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jc w:val="center"/>
      </w:pPr>
      <w:r>
        <w:drawing>
          <wp:inline distT="0" distB="0" distL="0" distR="0">
            <wp:extent cx="2133600" cy="6826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133600" cy="682625"/>
                    </a:xfrm>
                    <a:prstGeom prst="rect">
                      <a:avLst/>
                    </a:prstGeom>
                    <a:noFill/>
                  </pic:spPr>
                </pic:pic>
              </a:graphicData>
            </a:graphic>
          </wp:inline>
        </w:drawing>
      </w:r>
    </w:p>
    <w:p>
      <w:pPr>
        <w:spacing w:before="156" w:after="156"/>
        <w:jc w:val="center"/>
        <w:rPr>
          <w:rFonts w:ascii="宋体" w:hAnsi="宋体"/>
          <w:sz w:val="72"/>
          <w:szCs w:val="72"/>
        </w:rPr>
      </w:pPr>
    </w:p>
    <w:p>
      <w:pPr>
        <w:spacing w:before="156" w:after="156"/>
        <w:jc w:val="center"/>
        <w:rPr>
          <w:rFonts w:ascii="宋体" w:hAnsi="宋体"/>
          <w:sz w:val="72"/>
          <w:szCs w:val="72"/>
        </w:rPr>
      </w:pPr>
      <w:r>
        <w:rPr>
          <w:rFonts w:hint="eastAsia" w:ascii="宋体" w:hAnsi="宋体"/>
          <w:sz w:val="72"/>
          <w:szCs w:val="72"/>
        </w:rPr>
        <w:t>人工智能实验报告</w:t>
      </w:r>
    </w:p>
    <w:p>
      <w:pPr>
        <w:spacing w:before="156" w:after="156"/>
        <w:ind w:firstLine="1120" w:firstLineChars="400"/>
        <w:rPr>
          <w:rFonts w:ascii="宋体" w:hAnsi="宋体"/>
          <w:sz w:val="28"/>
          <w:szCs w:val="32"/>
        </w:rPr>
      </w:pPr>
    </w:p>
    <w:p>
      <w:pPr>
        <w:spacing w:before="156" w:after="156"/>
        <w:rPr>
          <w:rFonts w:ascii="宋体" w:hAnsi="宋体"/>
          <w:sz w:val="28"/>
          <w:szCs w:val="32"/>
          <w:u w:val="single"/>
        </w:rPr>
      </w:pPr>
      <w:r>
        <w:rPr>
          <w:rFonts w:hint="eastAsia" w:ascii="宋体" w:hAnsi="宋体"/>
          <w:sz w:val="28"/>
          <w:szCs w:val="32"/>
        </w:rPr>
        <w:t>实验名称：</w:t>
      </w:r>
      <w:r>
        <w:rPr>
          <w:rFonts w:ascii="宋体" w:hAnsi="宋体"/>
          <w:sz w:val="28"/>
          <w:szCs w:val="32"/>
          <w:u w:val="single"/>
        </w:rPr>
        <w:t xml:space="preserve"> </w:t>
      </w:r>
      <w:r>
        <w:rPr>
          <w:rFonts w:hint="eastAsia" w:ascii="宋体" w:hAnsi="宋体"/>
          <w:sz w:val="28"/>
          <w:szCs w:val="32"/>
          <w:u w:val="single"/>
        </w:rPr>
        <w:t xml:space="preserve">        贝叶斯网络</w:t>
      </w:r>
      <w:r>
        <w:rPr>
          <w:rFonts w:ascii="宋体" w:hAnsi="宋体"/>
          <w:sz w:val="28"/>
          <w:szCs w:val="32"/>
          <w:u w:val="single"/>
        </w:rPr>
        <w:t>-</w:t>
      </w:r>
      <w:r>
        <w:rPr>
          <w:rFonts w:hint="eastAsia" w:ascii="宋体" w:hAnsi="宋体"/>
          <w:sz w:val="28"/>
          <w:szCs w:val="32"/>
          <w:u w:val="single"/>
        </w:rPr>
        <w:t>比赛结果预测</w:t>
      </w:r>
      <w:r>
        <w:rPr>
          <w:rFonts w:ascii="宋体" w:hAnsi="宋体"/>
          <w:sz w:val="28"/>
          <w:szCs w:val="32"/>
          <w:u w:val="single"/>
        </w:rPr>
        <w:t xml:space="preserve">  </w:t>
      </w:r>
      <w:r>
        <w:rPr>
          <w:rFonts w:hint="eastAsia" w:ascii="宋体" w:hAnsi="宋体"/>
          <w:sz w:val="28"/>
          <w:szCs w:val="32"/>
          <w:u w:val="single"/>
        </w:rPr>
        <w:t xml:space="preserve">  </w:t>
      </w:r>
      <w:r>
        <w:rPr>
          <w:rFonts w:ascii="宋体" w:hAnsi="宋体"/>
          <w:sz w:val="28"/>
          <w:szCs w:val="32"/>
          <w:u w:val="single"/>
        </w:rPr>
        <w:t xml:space="preserve">       </w:t>
      </w:r>
    </w:p>
    <w:p>
      <w:pPr>
        <w:spacing w:before="156" w:after="156"/>
        <w:ind w:firstLine="1120" w:firstLineChars="400"/>
        <w:rPr>
          <w:rFonts w:ascii="宋体" w:hAnsi="宋体"/>
          <w:color w:val="FFFFFF" w:themeColor="background1"/>
          <w:sz w:val="28"/>
          <w:szCs w:val="32"/>
          <w:u w:val="single"/>
          <w14:textFill>
            <w14:solidFill>
              <w14:schemeClr w14:val="bg1"/>
            </w14:solidFill>
          </w14:textFill>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学生学号</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202110120401</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2</w:t>
            </w:r>
            <w:r>
              <w:rPr>
                <w:rFonts w:ascii="宋体" w:hAnsi="宋体" w:cs="Times New Roman"/>
                <w:kern w:val="0"/>
                <w:sz w:val="28"/>
                <w:szCs w:val="32"/>
              </w:rPr>
              <w:t>02110120420</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2</w:t>
            </w:r>
            <w:r>
              <w:rPr>
                <w:rFonts w:ascii="宋体" w:hAnsi="宋体" w:cs="Times New Roman"/>
                <w:kern w:val="0"/>
                <w:sz w:val="28"/>
                <w:szCs w:val="32"/>
              </w:rPr>
              <w:t>02110120408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学生姓名</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刘广润</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赵威</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喻慧超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分工</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Map预处理，实现A*、DIJ算法,测试算法性能，撰写报告</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算法速度测试，绘制算法执行时间表并进行对比，撰写报告</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优化A</w:t>
            </w:r>
            <w:r>
              <w:rPr>
                <w:rFonts w:ascii="宋体" w:hAnsi="宋体" w:cs="Times New Roman"/>
                <w:kern w:val="0"/>
                <w:sz w:val="28"/>
                <w:szCs w:val="32"/>
              </w:rPr>
              <w:t>*</w:t>
            </w:r>
            <w:r>
              <w:rPr>
                <w:rFonts w:hint="eastAsia" w:ascii="宋体" w:hAnsi="宋体" w:cs="Times New Roman"/>
                <w:kern w:val="0"/>
                <w:sz w:val="28"/>
                <w:szCs w:val="32"/>
              </w:rPr>
              <w:t>算法、内存消耗测试、撰写报告</w:t>
            </w:r>
          </w:p>
        </w:tc>
      </w:tr>
    </w:tbl>
    <w:p>
      <w:pPr>
        <w:spacing w:before="156" w:after="156"/>
        <w:jc w:val="center"/>
        <w:rPr>
          <w:rFonts w:ascii="宋体" w:hAnsi="宋体"/>
          <w:color w:val="FFFFFF" w:themeColor="background1"/>
          <w:sz w:val="28"/>
          <w:szCs w:val="32"/>
          <w:u w:val="single"/>
          <w14:textFill>
            <w14:solidFill>
              <w14:schemeClr w14:val="bg1"/>
            </w14:solidFill>
          </w14:textFill>
        </w:rPr>
      </w:pPr>
      <w:r>
        <w:rPr>
          <w:rFonts w:hint="eastAsia" w:ascii="宋体" w:hAnsi="宋体"/>
          <w:color w:val="FFFFFF" w:themeColor="background1"/>
          <w:sz w:val="28"/>
          <w:szCs w:val="32"/>
          <w:u w:val="single"/>
          <w14:textFill>
            <w14:solidFill>
              <w14:schemeClr w14:val="bg1"/>
            </w14:solidFill>
          </w14:textFill>
        </w:rPr>
        <w:t>。</w:t>
      </w:r>
    </w:p>
    <w:p>
      <w:pPr>
        <w:spacing w:before="156" w:after="156"/>
        <w:jc w:val="center"/>
        <w:rPr>
          <w:rFonts w:ascii="宋体" w:hAnsi="宋体"/>
          <w:color w:val="FFFFFF" w:themeColor="background1"/>
          <w:sz w:val="28"/>
          <w:szCs w:val="32"/>
          <w:u w:val="single"/>
          <w14:textFill>
            <w14:solidFill>
              <w14:schemeClr w14:val="bg1"/>
            </w14:solidFill>
          </w14:textFill>
        </w:rPr>
      </w:pPr>
    </w:p>
    <w:p>
      <w:pPr>
        <w:spacing w:before="156" w:after="156"/>
        <w:jc w:val="center"/>
        <w:rPr>
          <w:rFonts w:hint="eastAsia" w:ascii="宋体" w:hAnsi="宋体"/>
          <w:color w:val="FFFFFF" w:themeColor="background1"/>
          <w:sz w:val="28"/>
          <w:szCs w:val="32"/>
          <w:u w:val="single"/>
          <w14:textFill>
            <w14:solidFill>
              <w14:schemeClr w14:val="bg1"/>
            </w14:solidFill>
          </w14:textFill>
        </w:rPr>
      </w:pPr>
    </w:p>
    <w:tbl>
      <w:tblPr>
        <w:tblStyle w:val="1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7"/>
        <w:gridCol w:w="2268"/>
        <w:gridCol w:w="2229"/>
        <w:gridCol w:w="2355"/>
        <w:gridCol w:w="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000" w:type="pct"/>
            <w:gridSpan w:val="5"/>
            <w:shd w:val="clear" w:color="auto" w:fill="DAE3F3" w:themeFill="accent1" w:themeFillTint="32"/>
            <w:vAlign w:val="center"/>
          </w:tcPr>
          <w:p>
            <w:pPr>
              <w:spacing w:before="156" w:after="156" w:line="300" w:lineRule="auto"/>
              <w:jc w:val="center"/>
              <w:rPr>
                <w:rFonts w:ascii="Cambria" w:hAnsi="Cambria" w:cs="Times New Roman"/>
                <w:b/>
                <w:kern w:val="0"/>
                <w:sz w:val="20"/>
                <w:szCs w:val="21"/>
              </w:rPr>
            </w:pPr>
            <w:r>
              <w:rPr>
                <w:rFonts w:hint="eastAsia" w:ascii="Cambria" w:hAnsi="Cambria" w:cs="Times New Roman"/>
                <w:b/>
                <w:kern w:val="0"/>
                <w:sz w:val="30"/>
                <w:szCs w:val="30"/>
              </w:rPr>
              <w:t>实验评价结果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492" w:type="pct"/>
            <w:shd w:val="clear" w:color="auto" w:fill="DAE3F3" w:themeFill="accent1" w:themeFillTint="32"/>
            <w:vAlign w:val="center"/>
          </w:tcPr>
          <w:p>
            <w:pPr>
              <w:spacing w:before="156" w:after="156" w:line="300" w:lineRule="auto"/>
              <w:jc w:val="center"/>
              <w:rPr>
                <w:rFonts w:ascii="Cambria" w:hAnsi="Cambria" w:cs="Times New Roman"/>
                <w:b/>
                <w:kern w:val="0"/>
                <w:sz w:val="20"/>
                <w:szCs w:val="21"/>
              </w:rPr>
            </w:pPr>
            <w:r>
              <w:rPr>
                <w:rFonts w:hint="eastAsia" w:ascii="Cambria" w:hAnsi="Cambria" w:cs="Times New Roman"/>
                <w:b/>
                <w:kern w:val="0"/>
                <w:sz w:val="20"/>
                <w:szCs w:val="21"/>
              </w:rPr>
              <w:t>占比</w:t>
            </w:r>
          </w:p>
        </w:tc>
        <w:tc>
          <w:tcPr>
            <w:tcW w:w="1331" w:type="pct"/>
            <w:shd w:val="clear" w:color="auto" w:fill="DAE3F3" w:themeFill="accent1" w:themeFillTint="32"/>
            <w:vAlign w:val="center"/>
          </w:tcPr>
          <w:p>
            <w:pPr>
              <w:spacing w:before="156" w:after="156" w:line="300" w:lineRule="auto"/>
              <w:jc w:val="center"/>
              <w:rPr>
                <w:rFonts w:ascii="Cambria" w:hAnsi="Cambria" w:cs="Times New Roman"/>
                <w:b/>
                <w:kern w:val="0"/>
                <w:sz w:val="20"/>
                <w:szCs w:val="21"/>
              </w:rPr>
            </w:pPr>
            <w:r>
              <w:rPr>
                <w:rFonts w:hint="eastAsia" w:ascii="Cambria" w:hAnsi="Cambria" w:cs="Times New Roman"/>
                <w:kern w:val="0"/>
                <w:sz w:val="20"/>
                <w:szCs w:val="21"/>
              </w:rPr>
              <w:t>10%</w:t>
            </w:r>
          </w:p>
        </w:tc>
        <w:tc>
          <w:tcPr>
            <w:tcW w:w="1308" w:type="pct"/>
            <w:shd w:val="clear" w:color="auto" w:fill="DAE3F3" w:themeFill="accent1" w:themeFillTint="32"/>
            <w:vAlign w:val="center"/>
          </w:tcPr>
          <w:p>
            <w:pPr>
              <w:spacing w:before="156" w:after="156" w:line="300" w:lineRule="auto"/>
              <w:jc w:val="center"/>
              <w:rPr>
                <w:rFonts w:ascii="Cambria" w:hAnsi="Cambria" w:cs="Times New Roman"/>
                <w:b/>
                <w:kern w:val="0"/>
                <w:sz w:val="20"/>
                <w:szCs w:val="21"/>
              </w:rPr>
            </w:pPr>
            <w:r>
              <w:rPr>
                <w:rFonts w:hint="eastAsia" w:ascii="Cambria" w:hAnsi="Cambria" w:cs="Times New Roman"/>
                <w:kern w:val="0"/>
                <w:sz w:val="20"/>
                <w:szCs w:val="21"/>
              </w:rPr>
              <w:t>40%</w:t>
            </w:r>
          </w:p>
        </w:tc>
        <w:tc>
          <w:tcPr>
            <w:tcW w:w="1382" w:type="pct"/>
            <w:shd w:val="clear" w:color="auto" w:fill="DAE3F3" w:themeFill="accent1" w:themeFillTint="32"/>
            <w:vAlign w:val="center"/>
          </w:tcPr>
          <w:p>
            <w:pPr>
              <w:spacing w:before="156" w:after="156" w:line="300" w:lineRule="auto"/>
              <w:jc w:val="center"/>
              <w:rPr>
                <w:rFonts w:ascii="Cambria" w:hAnsi="Cambria" w:cs="Times New Roman"/>
                <w:b/>
                <w:kern w:val="0"/>
                <w:sz w:val="20"/>
                <w:szCs w:val="21"/>
              </w:rPr>
            </w:pPr>
            <w:r>
              <w:rPr>
                <w:rFonts w:hint="eastAsia" w:ascii="Cambria" w:hAnsi="Cambria" w:cs="Times New Roman"/>
                <w:kern w:val="0"/>
                <w:sz w:val="20"/>
                <w:szCs w:val="21"/>
              </w:rPr>
              <w:t>50%</w:t>
            </w:r>
          </w:p>
        </w:tc>
        <w:tc>
          <w:tcPr>
            <w:tcW w:w="485" w:type="pct"/>
            <w:vMerge w:val="restart"/>
            <w:shd w:val="clear" w:color="auto" w:fill="DAE3F3" w:themeFill="accent1" w:themeFillTint="32"/>
            <w:vAlign w:val="center"/>
          </w:tcPr>
          <w:p>
            <w:pPr>
              <w:spacing w:before="156" w:after="156" w:line="300" w:lineRule="auto"/>
              <w:jc w:val="center"/>
              <w:rPr>
                <w:rFonts w:ascii="Cambria" w:hAnsi="Cambria" w:cs="Times New Roman"/>
                <w:b/>
                <w:kern w:val="0"/>
                <w:sz w:val="20"/>
                <w:szCs w:val="21"/>
              </w:rPr>
            </w:pPr>
            <w:r>
              <w:rPr>
                <w:rFonts w:hint="eastAsia" w:ascii="Cambria" w:hAnsi="Cambria" w:cs="Times New Roman"/>
                <w:bCs/>
                <w:kern w:val="0"/>
                <w:sz w:val="20"/>
                <w:szCs w:val="21"/>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 w:type="pct"/>
            <w:shd w:val="clear" w:color="auto" w:fill="DAE3F3" w:themeFill="accent1" w:themeFillTint="32"/>
            <w:vAlign w:val="center"/>
          </w:tcPr>
          <w:p>
            <w:pPr>
              <w:spacing w:before="156" w:after="156" w:line="300" w:lineRule="auto"/>
              <w:jc w:val="center"/>
              <w:rPr>
                <w:rFonts w:ascii="Cambria" w:hAnsi="Cambria" w:cs="Times New Roman"/>
                <w:b/>
                <w:kern w:val="0"/>
                <w:sz w:val="20"/>
                <w:szCs w:val="21"/>
              </w:rPr>
            </w:pPr>
          </w:p>
          <w:p>
            <w:pPr>
              <w:spacing w:before="156" w:after="156" w:line="300" w:lineRule="auto"/>
              <w:jc w:val="center"/>
              <w:rPr>
                <w:rFonts w:ascii="Cambria" w:hAnsi="Cambria" w:cs="Times New Roman"/>
                <w:kern w:val="0"/>
                <w:sz w:val="20"/>
                <w:szCs w:val="21"/>
              </w:rPr>
            </w:pPr>
            <w:r>
              <w:rPr>
                <w:rFonts w:ascii="Cambria" w:hAnsi="Cambria" w:cs="Times New Roman"/>
                <w:b/>
                <w:kern w:val="0"/>
                <w:sz w:val="20"/>
                <w:szCs w:val="21"/>
              </w:rPr>
              <w:t>评分标准</w:t>
            </w:r>
          </w:p>
        </w:tc>
        <w:tc>
          <w:tcPr>
            <w:tcW w:w="1331" w:type="pct"/>
            <w:shd w:val="clear" w:color="auto" w:fill="DAE3F3" w:themeFill="accent1" w:themeFillTint="32"/>
            <w:vAlign w:val="center"/>
          </w:tcPr>
          <w:p>
            <w:pPr>
              <w:widowControl/>
              <w:spacing w:before="156" w:after="156"/>
              <w:jc w:val="left"/>
              <w:rPr>
                <w:rFonts w:ascii="Cambria" w:hAnsi="Cambria" w:cs="Times New Roman"/>
                <w:kern w:val="0"/>
                <w:sz w:val="20"/>
                <w:szCs w:val="21"/>
              </w:rPr>
            </w:pPr>
            <w:r>
              <w:rPr>
                <w:rFonts w:hint="eastAsia" w:ascii="宋体" w:hAnsi="宋体" w:cs="宋体"/>
                <w:color w:val="000000"/>
                <w:kern w:val="0"/>
                <w:sz w:val="20"/>
                <w:szCs w:val="21"/>
                <w:lang w:bidi="ar"/>
              </w:rPr>
              <w:t>报告的规范性。报告中的术语、格式、图表、数据、公式、标注及参考文献是否符合规范要求。</w:t>
            </w:r>
          </w:p>
        </w:tc>
        <w:tc>
          <w:tcPr>
            <w:tcW w:w="1308" w:type="pct"/>
            <w:shd w:val="clear" w:color="auto" w:fill="DAE3F3" w:themeFill="accent1" w:themeFillTint="32"/>
            <w:vAlign w:val="center"/>
          </w:tcPr>
          <w:p>
            <w:pPr>
              <w:spacing w:before="156" w:after="156" w:line="400" w:lineRule="exact"/>
              <w:jc w:val="center"/>
              <w:rPr>
                <w:rFonts w:ascii="Cambria" w:hAnsi="Cambria" w:cs="Times New Roman"/>
                <w:kern w:val="0"/>
                <w:sz w:val="20"/>
                <w:szCs w:val="21"/>
              </w:rPr>
            </w:pPr>
            <w:r>
              <w:rPr>
                <w:rFonts w:hint="eastAsia" w:ascii="宋体" w:hAnsi="宋体" w:cs="宋体"/>
                <w:color w:val="000000"/>
                <w:kern w:val="0"/>
                <w:sz w:val="20"/>
                <w:szCs w:val="21"/>
                <w:lang w:bidi="ar"/>
              </w:rPr>
              <w:t xml:space="preserve">报告的严谨性。结构是否严谨，论述的层次是否清晰，逻辑是否合理，语言是否准确。 </w:t>
            </w:r>
          </w:p>
        </w:tc>
        <w:tc>
          <w:tcPr>
            <w:tcW w:w="1382" w:type="pct"/>
            <w:shd w:val="clear" w:color="auto" w:fill="DAE3F3" w:themeFill="accent1" w:themeFillTint="32"/>
            <w:vAlign w:val="center"/>
          </w:tcPr>
          <w:p>
            <w:pPr>
              <w:spacing w:before="156" w:after="156" w:line="400" w:lineRule="exact"/>
              <w:jc w:val="center"/>
              <w:rPr>
                <w:rFonts w:ascii="Cambria" w:hAnsi="Cambria" w:cs="Times New Roman"/>
                <w:kern w:val="0"/>
                <w:sz w:val="20"/>
                <w:szCs w:val="21"/>
              </w:rPr>
            </w:pPr>
            <w:r>
              <w:rPr>
                <w:rFonts w:hint="eastAsia" w:ascii="宋体" w:hAnsi="宋体" w:cs="宋体"/>
                <w:color w:val="000000"/>
                <w:kern w:val="0"/>
                <w:sz w:val="20"/>
                <w:szCs w:val="21"/>
                <w:lang w:bidi="ar"/>
              </w:rPr>
              <w:t xml:space="preserve">实验的充分性。实验是否完备，数据是否合理，是否有创新性成果或独立见解。 </w:t>
            </w:r>
          </w:p>
        </w:tc>
        <w:tc>
          <w:tcPr>
            <w:tcW w:w="485" w:type="pct"/>
            <w:vMerge w:val="continue"/>
            <w:shd w:val="clear" w:color="auto" w:fill="DAE3F3" w:themeFill="accent1" w:themeFillTint="32"/>
            <w:vAlign w:val="center"/>
          </w:tcPr>
          <w:p>
            <w:pPr>
              <w:spacing w:before="156" w:after="156" w:line="400" w:lineRule="exact"/>
              <w:jc w:val="center"/>
              <w:rPr>
                <w:rFonts w:ascii="Cambria" w:hAnsi="Cambria"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 w:type="pct"/>
            <w:shd w:val="clear" w:color="auto" w:fill="auto"/>
            <w:vAlign w:val="center"/>
          </w:tcPr>
          <w:p>
            <w:pPr>
              <w:spacing w:before="156" w:after="156" w:line="300" w:lineRule="auto"/>
              <w:jc w:val="center"/>
              <w:rPr>
                <w:rFonts w:ascii="Cambria" w:hAnsi="Cambria" w:cs="Times New Roman"/>
                <w:kern w:val="0"/>
                <w:sz w:val="20"/>
                <w:szCs w:val="21"/>
              </w:rPr>
            </w:pPr>
            <w:r>
              <w:rPr>
                <w:rFonts w:hint="eastAsia" w:ascii="Cambria" w:hAnsi="Cambria" w:cs="Times New Roman"/>
                <w:kern w:val="0"/>
                <w:sz w:val="20"/>
                <w:szCs w:val="21"/>
              </w:rPr>
              <w:t>评分</w:t>
            </w:r>
          </w:p>
        </w:tc>
        <w:tc>
          <w:tcPr>
            <w:tcW w:w="1331" w:type="pct"/>
            <w:shd w:val="clear" w:color="auto" w:fill="auto"/>
            <w:vAlign w:val="center"/>
          </w:tcPr>
          <w:p>
            <w:pPr>
              <w:widowControl/>
              <w:spacing w:before="156" w:after="156"/>
              <w:jc w:val="left"/>
              <w:rPr>
                <w:rFonts w:ascii="Cambria" w:hAnsi="Cambria" w:cs="Times New Roman"/>
                <w:kern w:val="0"/>
                <w:sz w:val="20"/>
                <w:szCs w:val="21"/>
              </w:rPr>
            </w:pPr>
          </w:p>
        </w:tc>
        <w:tc>
          <w:tcPr>
            <w:tcW w:w="1308" w:type="pct"/>
            <w:shd w:val="clear" w:color="auto" w:fill="auto"/>
            <w:vAlign w:val="center"/>
          </w:tcPr>
          <w:p>
            <w:pPr>
              <w:spacing w:before="156" w:after="156" w:line="400" w:lineRule="exact"/>
              <w:jc w:val="center"/>
              <w:rPr>
                <w:rFonts w:ascii="Cambria" w:hAnsi="Cambria" w:cs="Times New Roman"/>
                <w:kern w:val="0"/>
                <w:sz w:val="20"/>
                <w:szCs w:val="21"/>
              </w:rPr>
            </w:pPr>
          </w:p>
        </w:tc>
        <w:tc>
          <w:tcPr>
            <w:tcW w:w="1382" w:type="pct"/>
            <w:shd w:val="clear" w:color="auto" w:fill="auto"/>
            <w:vAlign w:val="center"/>
          </w:tcPr>
          <w:p>
            <w:pPr>
              <w:spacing w:before="156" w:after="156" w:line="400" w:lineRule="exact"/>
              <w:jc w:val="center"/>
              <w:rPr>
                <w:rFonts w:ascii="Cambria" w:hAnsi="Cambria" w:cs="Times New Roman"/>
                <w:kern w:val="0"/>
                <w:sz w:val="20"/>
                <w:szCs w:val="21"/>
              </w:rPr>
            </w:pPr>
          </w:p>
        </w:tc>
        <w:tc>
          <w:tcPr>
            <w:tcW w:w="485" w:type="pct"/>
            <w:shd w:val="clear" w:color="auto" w:fill="auto"/>
            <w:vAlign w:val="center"/>
          </w:tcPr>
          <w:p>
            <w:pPr>
              <w:spacing w:before="156" w:after="156" w:line="400" w:lineRule="exact"/>
              <w:jc w:val="center"/>
              <w:rPr>
                <w:rFonts w:ascii="Cambria" w:hAnsi="Cambria" w:cs="Times New Roman"/>
                <w:kern w:val="0"/>
                <w:sz w:val="20"/>
                <w:szCs w:val="21"/>
              </w:rPr>
            </w:pPr>
          </w:p>
        </w:tc>
      </w:tr>
    </w:tbl>
    <w:p>
      <w:pPr>
        <w:spacing w:before="156" w:after="156"/>
        <w:rPr>
          <w:rFonts w:ascii="宋体" w:hAnsi="宋体"/>
          <w:sz w:val="28"/>
          <w:szCs w:val="32"/>
        </w:rPr>
      </w:pPr>
      <w:r>
        <w:rPr>
          <w:rFonts w:hint="eastAsia" w:ascii="宋体" w:hAnsi="宋体"/>
          <w:sz w:val="28"/>
          <w:szCs w:val="32"/>
        </w:rPr>
        <w:t xml:space="preserve">报告提交时间： </w:t>
      </w:r>
      <w:r>
        <w:rPr>
          <w:rFonts w:ascii="宋体" w:hAnsi="宋体"/>
          <w:sz w:val="28"/>
          <w:szCs w:val="32"/>
        </w:rPr>
        <w:t xml:space="preserve">   </w:t>
      </w:r>
      <w:r>
        <w:rPr>
          <w:rFonts w:hint="eastAsia" w:ascii="宋体" w:hAnsi="宋体"/>
          <w:sz w:val="28"/>
          <w:szCs w:val="32"/>
        </w:rPr>
        <w:t>2023</w:t>
      </w:r>
      <w:r>
        <w:rPr>
          <w:rFonts w:ascii="宋体" w:hAnsi="宋体"/>
          <w:sz w:val="28"/>
          <w:szCs w:val="32"/>
        </w:rPr>
        <w:t xml:space="preserve">  </w:t>
      </w:r>
      <w:r>
        <w:rPr>
          <w:rFonts w:hint="eastAsia" w:ascii="宋体" w:hAnsi="宋体"/>
          <w:sz w:val="28"/>
          <w:szCs w:val="32"/>
        </w:rPr>
        <w:t xml:space="preserve">年 </w:t>
      </w:r>
      <w:r>
        <w:rPr>
          <w:rFonts w:ascii="宋体" w:hAnsi="宋体"/>
          <w:sz w:val="28"/>
          <w:szCs w:val="32"/>
        </w:rPr>
        <w:t xml:space="preserve"> </w:t>
      </w:r>
      <w:r>
        <w:rPr>
          <w:rFonts w:hint="eastAsia" w:ascii="宋体" w:hAnsi="宋体"/>
          <w:sz w:val="28"/>
          <w:szCs w:val="32"/>
        </w:rPr>
        <w:t>12</w:t>
      </w:r>
      <w:r>
        <w:rPr>
          <w:rFonts w:ascii="宋体" w:hAnsi="宋体"/>
          <w:sz w:val="28"/>
          <w:szCs w:val="32"/>
        </w:rPr>
        <w:t xml:space="preserve">  </w:t>
      </w:r>
      <w:r>
        <w:rPr>
          <w:rFonts w:hint="eastAsia" w:ascii="宋体" w:hAnsi="宋体"/>
          <w:sz w:val="28"/>
          <w:szCs w:val="32"/>
        </w:rPr>
        <w:t xml:space="preserve">月 </w:t>
      </w:r>
      <w:r>
        <w:rPr>
          <w:rFonts w:ascii="宋体" w:hAnsi="宋体"/>
          <w:sz w:val="28"/>
          <w:szCs w:val="32"/>
        </w:rPr>
        <w:t xml:space="preserve"> </w:t>
      </w:r>
      <w:r>
        <w:rPr>
          <w:rFonts w:hint="eastAsia" w:ascii="宋体" w:hAnsi="宋体"/>
          <w:sz w:val="28"/>
          <w:szCs w:val="32"/>
        </w:rPr>
        <w:t>1</w:t>
      </w:r>
      <w:r>
        <w:rPr>
          <w:rFonts w:ascii="宋体" w:hAnsi="宋体"/>
          <w:sz w:val="28"/>
          <w:szCs w:val="32"/>
        </w:rPr>
        <w:t xml:space="preserve">7  </w:t>
      </w:r>
      <w:r>
        <w:rPr>
          <w:rFonts w:hint="eastAsia" w:ascii="宋体" w:hAnsi="宋体"/>
          <w:sz w:val="28"/>
          <w:szCs w:val="32"/>
        </w:rPr>
        <w:t>日</w:t>
      </w:r>
    </w:p>
    <w:p>
      <w:pPr>
        <w:spacing w:before="156" w:after="156"/>
        <w:rPr>
          <w:rFonts w:hint="eastAsia" w:ascii="宋体" w:hAnsi="宋体"/>
          <w:sz w:val="28"/>
          <w:szCs w:val="32"/>
        </w:rPr>
      </w:pPr>
      <w:r>
        <w:rPr>
          <w:rFonts w:hint="eastAsia" w:ascii="宋体" w:hAnsi="宋体"/>
          <w:sz w:val="28"/>
          <w:szCs w:val="32"/>
        </w:rPr>
        <w:br w:type="page"/>
      </w:r>
    </w:p>
    <w:sdt>
      <w:sdtPr>
        <w:rPr>
          <w:lang w:val="zh-CN"/>
        </w:rPr>
        <w:id w:val="1041481020"/>
        <w:docPartObj>
          <w:docPartGallery w:val="Table of Contents"/>
          <w:docPartUnique/>
        </w:docPartObj>
      </w:sdtPr>
      <w:sdtEndPr>
        <w:rPr>
          <w:rFonts w:eastAsia="宋体" w:asciiTheme="minorHAnsi" w:hAnsiTheme="minorHAnsi" w:cstheme="minorBidi"/>
          <w:b/>
          <w:bCs/>
          <w:color w:val="auto"/>
          <w:kern w:val="2"/>
          <w:sz w:val="21"/>
          <w:szCs w:val="22"/>
          <w:lang w:val="zh-CN"/>
        </w:rPr>
      </w:sdtEndPr>
      <w:sdtContent>
        <w:p>
          <w:pPr>
            <w:pStyle w:val="28"/>
            <w:spacing w:before="156" w:after="156"/>
          </w:pPr>
          <w:r>
            <w:rPr>
              <w:lang w:val="zh-CN"/>
            </w:rPr>
            <w:t>目录</w:t>
          </w:r>
        </w:p>
        <w:p>
          <w:pPr>
            <w:pStyle w:val="12"/>
            <w:tabs>
              <w:tab w:val="left" w:pos="840"/>
              <w:tab w:val="right" w:leader="dot" w:pos="8296"/>
            </w:tabs>
            <w:spacing w:before="156" w:after="156"/>
            <w:rPr>
              <w:rFonts w:eastAsiaTheme="minorEastAsia"/>
              <w14:ligatures w14:val="standardContextual"/>
            </w:rPr>
          </w:pPr>
          <w:r>
            <w:fldChar w:fldCharType="begin"/>
          </w:r>
          <w:r>
            <w:instrText xml:space="preserve"> TOC \o "1-3" \h \z \u </w:instrText>
          </w:r>
          <w:r>
            <w:fldChar w:fldCharType="separate"/>
          </w:r>
          <w:r>
            <w:fldChar w:fldCharType="begin"/>
          </w:r>
          <w:r>
            <w:instrText xml:space="preserve"> HYPERLINK \l "_Toc153696639" </w:instrText>
          </w:r>
          <w:r>
            <w:fldChar w:fldCharType="separate"/>
          </w:r>
          <w:r>
            <w:rPr>
              <w:rStyle w:val="20"/>
            </w:rPr>
            <w:t>1.</w:t>
          </w:r>
          <w:r>
            <w:rPr>
              <w:rFonts w:eastAsiaTheme="minorEastAsia"/>
              <w14:ligatures w14:val="standardContextual"/>
            </w:rPr>
            <w:tab/>
          </w:r>
          <w:r>
            <w:rPr>
              <w:rStyle w:val="20"/>
            </w:rPr>
            <w:t>实验任务与目的</w:t>
          </w:r>
          <w:r>
            <w:tab/>
          </w:r>
          <w:r>
            <w:fldChar w:fldCharType="begin"/>
          </w:r>
          <w:r>
            <w:instrText xml:space="preserve"> PAGEREF _Toc153696639 \h </w:instrText>
          </w:r>
          <w:r>
            <w:fldChar w:fldCharType="separate"/>
          </w:r>
          <w:r>
            <w:t>4</w:t>
          </w:r>
          <w:r>
            <w:fldChar w:fldCharType="end"/>
          </w:r>
          <w:r>
            <w:fldChar w:fldCharType="end"/>
          </w:r>
        </w:p>
        <w:p>
          <w:pPr>
            <w:pStyle w:val="8"/>
            <w:tabs>
              <w:tab w:val="left" w:pos="1470"/>
              <w:tab w:val="right" w:leader="dot" w:pos="8296"/>
            </w:tabs>
            <w:spacing w:before="156" w:after="156"/>
          </w:pPr>
          <w:r>
            <w:fldChar w:fldCharType="begin"/>
          </w:r>
          <w:r>
            <w:instrText xml:space="preserve"> HYPERLINK \l "_Toc153696640" </w:instrText>
          </w:r>
          <w:r>
            <w:fldChar w:fldCharType="separate"/>
          </w:r>
          <w:r>
            <w:rPr>
              <w:rStyle w:val="20"/>
            </w:rPr>
            <w:t>1.1.</w:t>
          </w:r>
          <w:r>
            <w:tab/>
          </w:r>
          <w:r>
            <w:rPr>
              <w:rStyle w:val="20"/>
            </w:rPr>
            <w:t>实验任务简介</w:t>
          </w:r>
          <w:r>
            <w:tab/>
          </w:r>
          <w:r>
            <w:fldChar w:fldCharType="begin"/>
          </w:r>
          <w:r>
            <w:instrText xml:space="preserve"> PAGEREF _Toc153696640 \h </w:instrText>
          </w:r>
          <w:r>
            <w:fldChar w:fldCharType="separate"/>
          </w:r>
          <w:r>
            <w:t>4</w:t>
          </w:r>
          <w:r>
            <w:fldChar w:fldCharType="end"/>
          </w:r>
          <w:r>
            <w:fldChar w:fldCharType="end"/>
          </w:r>
        </w:p>
        <w:p>
          <w:pPr>
            <w:pStyle w:val="8"/>
            <w:tabs>
              <w:tab w:val="left" w:pos="1470"/>
              <w:tab w:val="right" w:leader="dot" w:pos="8296"/>
            </w:tabs>
            <w:spacing w:before="156" w:after="156"/>
          </w:pPr>
          <w:r>
            <w:fldChar w:fldCharType="begin"/>
          </w:r>
          <w:r>
            <w:instrText xml:space="preserve"> HYPERLINK \l "_Toc153696641" </w:instrText>
          </w:r>
          <w:r>
            <w:fldChar w:fldCharType="separate"/>
          </w:r>
          <w:r>
            <w:rPr>
              <w:rStyle w:val="20"/>
            </w:rPr>
            <w:t>1.2.</w:t>
          </w:r>
          <w:r>
            <w:tab/>
          </w:r>
          <w:r>
            <w:rPr>
              <w:rStyle w:val="20"/>
            </w:rPr>
            <w:t>实验目的</w:t>
          </w:r>
          <w:r>
            <w:tab/>
          </w:r>
          <w:r>
            <w:fldChar w:fldCharType="begin"/>
          </w:r>
          <w:r>
            <w:instrText xml:space="preserve"> PAGEREF _Toc153696641 \h </w:instrText>
          </w:r>
          <w:r>
            <w:fldChar w:fldCharType="separate"/>
          </w:r>
          <w:r>
            <w:t>4</w:t>
          </w:r>
          <w:r>
            <w:fldChar w:fldCharType="end"/>
          </w:r>
          <w:r>
            <w:fldChar w:fldCharType="end"/>
          </w:r>
        </w:p>
        <w:p>
          <w:pPr>
            <w:pStyle w:val="12"/>
            <w:tabs>
              <w:tab w:val="left" w:pos="840"/>
              <w:tab w:val="right" w:leader="dot" w:pos="8296"/>
            </w:tabs>
            <w:spacing w:before="156" w:after="156"/>
            <w:rPr>
              <w:rFonts w:eastAsiaTheme="minorEastAsia"/>
              <w14:ligatures w14:val="standardContextual"/>
            </w:rPr>
          </w:pPr>
          <w:r>
            <w:fldChar w:fldCharType="begin"/>
          </w:r>
          <w:r>
            <w:instrText xml:space="preserve"> HYPERLINK \l "_Toc153696642" </w:instrText>
          </w:r>
          <w:r>
            <w:fldChar w:fldCharType="separate"/>
          </w:r>
          <w:r>
            <w:rPr>
              <w:rStyle w:val="20"/>
            </w:rPr>
            <w:t>2.</w:t>
          </w:r>
          <w:r>
            <w:rPr>
              <w:rFonts w:eastAsiaTheme="minorEastAsia"/>
              <w14:ligatures w14:val="standardContextual"/>
            </w:rPr>
            <w:tab/>
          </w:r>
          <w:r>
            <w:rPr>
              <w:rStyle w:val="20"/>
            </w:rPr>
            <w:t>实验平台与工具</w:t>
          </w:r>
          <w:r>
            <w:tab/>
          </w:r>
          <w:r>
            <w:fldChar w:fldCharType="begin"/>
          </w:r>
          <w:r>
            <w:instrText xml:space="preserve"> PAGEREF _Toc153696642 \h </w:instrText>
          </w:r>
          <w:r>
            <w:fldChar w:fldCharType="separate"/>
          </w:r>
          <w:r>
            <w:t>4</w:t>
          </w:r>
          <w:r>
            <w:fldChar w:fldCharType="end"/>
          </w:r>
          <w:r>
            <w:fldChar w:fldCharType="end"/>
          </w:r>
        </w:p>
        <w:p>
          <w:pPr>
            <w:pStyle w:val="8"/>
            <w:tabs>
              <w:tab w:val="left" w:pos="1470"/>
              <w:tab w:val="right" w:leader="dot" w:pos="8296"/>
            </w:tabs>
            <w:spacing w:before="156" w:after="156"/>
          </w:pPr>
          <w:r>
            <w:fldChar w:fldCharType="begin"/>
          </w:r>
          <w:r>
            <w:instrText xml:space="preserve"> HYPERLINK \l "_Toc153696643" </w:instrText>
          </w:r>
          <w:r>
            <w:fldChar w:fldCharType="separate"/>
          </w:r>
          <w:r>
            <w:rPr>
              <w:rStyle w:val="20"/>
            </w:rPr>
            <w:t>2.1.</w:t>
          </w:r>
          <w:r>
            <w:tab/>
          </w:r>
          <w:r>
            <w:rPr>
              <w:rStyle w:val="20"/>
            </w:rPr>
            <w:t>环境</w:t>
          </w:r>
          <w:r>
            <w:tab/>
          </w:r>
          <w:r>
            <w:fldChar w:fldCharType="begin"/>
          </w:r>
          <w:r>
            <w:instrText xml:space="preserve"> PAGEREF _Toc153696643 \h </w:instrText>
          </w:r>
          <w:r>
            <w:fldChar w:fldCharType="separate"/>
          </w:r>
          <w:r>
            <w:t>4</w:t>
          </w:r>
          <w:r>
            <w:fldChar w:fldCharType="end"/>
          </w:r>
          <w:r>
            <w:fldChar w:fldCharType="end"/>
          </w:r>
        </w:p>
        <w:p>
          <w:pPr>
            <w:pStyle w:val="12"/>
            <w:tabs>
              <w:tab w:val="left" w:pos="840"/>
              <w:tab w:val="right" w:leader="dot" w:pos="8296"/>
            </w:tabs>
            <w:spacing w:before="156" w:after="156"/>
            <w:rPr>
              <w:rFonts w:eastAsiaTheme="minorEastAsia"/>
              <w14:ligatures w14:val="standardContextual"/>
            </w:rPr>
          </w:pPr>
          <w:r>
            <w:fldChar w:fldCharType="begin"/>
          </w:r>
          <w:r>
            <w:instrText xml:space="preserve"> HYPERLINK \l "_Toc153696644" </w:instrText>
          </w:r>
          <w:r>
            <w:fldChar w:fldCharType="separate"/>
          </w:r>
          <w:r>
            <w:rPr>
              <w:rStyle w:val="20"/>
            </w:rPr>
            <w:t>3.</w:t>
          </w:r>
          <w:r>
            <w:rPr>
              <w:rFonts w:eastAsiaTheme="minorEastAsia"/>
              <w14:ligatures w14:val="standardContextual"/>
            </w:rPr>
            <w:tab/>
          </w:r>
          <w:r>
            <w:rPr>
              <w:rStyle w:val="20"/>
            </w:rPr>
            <w:t>实验原理</w:t>
          </w:r>
          <w:r>
            <w:tab/>
          </w:r>
          <w:r>
            <w:fldChar w:fldCharType="begin"/>
          </w:r>
          <w:r>
            <w:instrText xml:space="preserve"> PAGEREF _Toc153696644 \h </w:instrText>
          </w:r>
          <w:r>
            <w:fldChar w:fldCharType="separate"/>
          </w:r>
          <w:r>
            <w:t>5</w:t>
          </w:r>
          <w:r>
            <w:fldChar w:fldCharType="end"/>
          </w:r>
          <w:r>
            <w:fldChar w:fldCharType="end"/>
          </w:r>
        </w:p>
        <w:p>
          <w:pPr>
            <w:pStyle w:val="8"/>
            <w:tabs>
              <w:tab w:val="left" w:pos="1470"/>
              <w:tab w:val="right" w:leader="dot" w:pos="8296"/>
            </w:tabs>
            <w:spacing w:before="156" w:after="156"/>
          </w:pPr>
          <w:r>
            <w:fldChar w:fldCharType="begin"/>
          </w:r>
          <w:r>
            <w:instrText xml:space="preserve"> HYPERLINK \l "_Toc153696645" </w:instrText>
          </w:r>
          <w:r>
            <w:fldChar w:fldCharType="separate"/>
          </w:r>
          <w:r>
            <w:rPr>
              <w:rStyle w:val="20"/>
            </w:rPr>
            <w:t>3.1.</w:t>
          </w:r>
          <w:r>
            <w:tab/>
          </w:r>
          <w:r>
            <w:rPr>
              <w:rStyle w:val="20"/>
            </w:rPr>
            <w:t>精确求解</w:t>
          </w:r>
          <w:r>
            <w:tab/>
          </w:r>
          <w:r>
            <w:fldChar w:fldCharType="begin"/>
          </w:r>
          <w:r>
            <w:instrText xml:space="preserve"> PAGEREF _Toc153696645 \h </w:instrText>
          </w:r>
          <w:r>
            <w:fldChar w:fldCharType="separate"/>
          </w:r>
          <w:r>
            <w:t>5</w:t>
          </w:r>
          <w:r>
            <w:fldChar w:fldCharType="end"/>
          </w:r>
          <w:r>
            <w:fldChar w:fldCharType="end"/>
          </w:r>
        </w:p>
        <w:p>
          <w:pPr>
            <w:pStyle w:val="8"/>
            <w:tabs>
              <w:tab w:val="left" w:pos="1470"/>
              <w:tab w:val="right" w:leader="dot" w:pos="8296"/>
            </w:tabs>
            <w:spacing w:before="156" w:after="156"/>
          </w:pPr>
          <w:r>
            <w:fldChar w:fldCharType="begin"/>
          </w:r>
          <w:r>
            <w:instrText xml:space="preserve"> HYPERLINK \l "_Toc153696646" </w:instrText>
          </w:r>
          <w:r>
            <w:fldChar w:fldCharType="separate"/>
          </w:r>
          <w:r>
            <w:rPr>
              <w:rStyle w:val="20"/>
            </w:rPr>
            <w:t>3.2.</w:t>
          </w:r>
          <w:r>
            <w:tab/>
          </w:r>
          <w:r>
            <w:rPr>
              <w:rStyle w:val="20"/>
            </w:rPr>
            <w:t>蒙特卡罗采样方法</w:t>
          </w:r>
          <w:r>
            <w:tab/>
          </w:r>
          <w:r>
            <w:fldChar w:fldCharType="begin"/>
          </w:r>
          <w:r>
            <w:instrText xml:space="preserve"> PAGEREF _Toc153696646 \h </w:instrText>
          </w:r>
          <w:r>
            <w:fldChar w:fldCharType="separate"/>
          </w:r>
          <w:r>
            <w:t>6</w:t>
          </w:r>
          <w:r>
            <w:fldChar w:fldCharType="end"/>
          </w:r>
          <w:r>
            <w:fldChar w:fldCharType="end"/>
          </w:r>
        </w:p>
        <w:p>
          <w:pPr>
            <w:pStyle w:val="12"/>
            <w:tabs>
              <w:tab w:val="left" w:pos="840"/>
              <w:tab w:val="right" w:leader="dot" w:pos="8296"/>
            </w:tabs>
            <w:spacing w:before="156" w:after="156"/>
            <w:rPr>
              <w:rFonts w:eastAsiaTheme="minorEastAsia"/>
              <w14:ligatures w14:val="standardContextual"/>
            </w:rPr>
          </w:pPr>
          <w:r>
            <w:fldChar w:fldCharType="begin"/>
          </w:r>
          <w:r>
            <w:instrText xml:space="preserve"> HYPERLINK \l "_Toc153696647" </w:instrText>
          </w:r>
          <w:r>
            <w:fldChar w:fldCharType="separate"/>
          </w:r>
          <w:r>
            <w:rPr>
              <w:rStyle w:val="20"/>
            </w:rPr>
            <w:t>4.</w:t>
          </w:r>
          <w:r>
            <w:rPr>
              <w:rFonts w:eastAsiaTheme="minorEastAsia"/>
              <w14:ligatures w14:val="standardContextual"/>
            </w:rPr>
            <w:tab/>
          </w:r>
          <w:r>
            <w:rPr>
              <w:rStyle w:val="20"/>
            </w:rPr>
            <w:t>实验步骤</w:t>
          </w:r>
          <w:r>
            <w:tab/>
          </w:r>
          <w:r>
            <w:fldChar w:fldCharType="begin"/>
          </w:r>
          <w:r>
            <w:instrText xml:space="preserve"> PAGEREF _Toc153696647 \h </w:instrText>
          </w:r>
          <w:r>
            <w:fldChar w:fldCharType="separate"/>
          </w:r>
          <w:r>
            <w:t>6</w:t>
          </w:r>
          <w:r>
            <w:fldChar w:fldCharType="end"/>
          </w:r>
          <w:r>
            <w:fldChar w:fldCharType="end"/>
          </w:r>
        </w:p>
        <w:p>
          <w:pPr>
            <w:pStyle w:val="8"/>
            <w:tabs>
              <w:tab w:val="left" w:pos="1470"/>
              <w:tab w:val="right" w:leader="dot" w:pos="8296"/>
            </w:tabs>
            <w:spacing w:before="156" w:after="156"/>
          </w:pPr>
          <w:r>
            <w:fldChar w:fldCharType="begin"/>
          </w:r>
          <w:r>
            <w:instrText xml:space="preserve"> HYPERLINK \l "_Toc153696648" </w:instrText>
          </w:r>
          <w:r>
            <w:fldChar w:fldCharType="separate"/>
          </w:r>
          <w:r>
            <w:rPr>
              <w:rStyle w:val="20"/>
            </w:rPr>
            <w:t>4.1.</w:t>
          </w:r>
          <w:r>
            <w:tab/>
          </w:r>
          <w:r>
            <w:rPr>
              <w:rStyle w:val="20"/>
            </w:rPr>
            <w:t>精确求解实现</w:t>
          </w:r>
          <w:r>
            <w:tab/>
          </w:r>
          <w:r>
            <w:fldChar w:fldCharType="begin"/>
          </w:r>
          <w:r>
            <w:instrText xml:space="preserve"> PAGEREF _Toc153696648 \h </w:instrText>
          </w:r>
          <w:r>
            <w:fldChar w:fldCharType="separate"/>
          </w:r>
          <w:r>
            <w:t>6</w:t>
          </w:r>
          <w:r>
            <w:fldChar w:fldCharType="end"/>
          </w:r>
          <w:r>
            <w:fldChar w:fldCharType="end"/>
          </w:r>
        </w:p>
        <w:p>
          <w:pPr>
            <w:pStyle w:val="8"/>
            <w:tabs>
              <w:tab w:val="left" w:pos="1470"/>
              <w:tab w:val="right" w:leader="dot" w:pos="8296"/>
            </w:tabs>
            <w:spacing w:before="156" w:after="156"/>
          </w:pPr>
          <w:r>
            <w:fldChar w:fldCharType="begin"/>
          </w:r>
          <w:r>
            <w:instrText xml:space="preserve"> HYPERLINK \l "_Toc153696649" </w:instrText>
          </w:r>
          <w:r>
            <w:fldChar w:fldCharType="separate"/>
          </w:r>
          <w:r>
            <w:rPr>
              <w:rStyle w:val="20"/>
            </w:rPr>
            <w:t>4.2.</w:t>
          </w:r>
          <w:r>
            <w:tab/>
          </w:r>
          <w:r>
            <w:rPr>
              <w:rStyle w:val="20"/>
            </w:rPr>
            <w:t>拒绝采样实现</w:t>
          </w:r>
          <w:r>
            <w:tab/>
          </w:r>
          <w:r>
            <w:fldChar w:fldCharType="begin"/>
          </w:r>
          <w:r>
            <w:instrText xml:space="preserve"> PAGEREF _Toc153696649 \h </w:instrText>
          </w:r>
          <w:r>
            <w:fldChar w:fldCharType="separate"/>
          </w:r>
          <w:r>
            <w:t>6</w:t>
          </w:r>
          <w:r>
            <w:fldChar w:fldCharType="end"/>
          </w:r>
          <w:r>
            <w:fldChar w:fldCharType="end"/>
          </w:r>
        </w:p>
        <w:p>
          <w:pPr>
            <w:pStyle w:val="8"/>
            <w:tabs>
              <w:tab w:val="left" w:pos="1470"/>
              <w:tab w:val="right" w:leader="dot" w:pos="8296"/>
            </w:tabs>
            <w:spacing w:before="156" w:after="156"/>
          </w:pPr>
          <w:r>
            <w:fldChar w:fldCharType="begin"/>
          </w:r>
          <w:r>
            <w:instrText xml:space="preserve"> HYPERLINK \l "_Toc153696650" </w:instrText>
          </w:r>
          <w:r>
            <w:fldChar w:fldCharType="separate"/>
          </w:r>
          <w:r>
            <w:rPr>
              <w:rStyle w:val="20"/>
            </w:rPr>
            <w:t>4.3.</w:t>
          </w:r>
          <w:r>
            <w:tab/>
          </w:r>
          <w:r>
            <w:rPr>
              <w:rStyle w:val="20"/>
            </w:rPr>
            <w:t>似然加权采样实现</w:t>
          </w:r>
          <w:r>
            <w:tab/>
          </w:r>
          <w:r>
            <w:fldChar w:fldCharType="begin"/>
          </w:r>
          <w:r>
            <w:instrText xml:space="preserve"> PAGEREF _Toc153696650 \h </w:instrText>
          </w:r>
          <w:r>
            <w:fldChar w:fldCharType="separate"/>
          </w:r>
          <w:r>
            <w:t>6</w:t>
          </w:r>
          <w:r>
            <w:fldChar w:fldCharType="end"/>
          </w:r>
          <w:r>
            <w:fldChar w:fldCharType="end"/>
          </w:r>
        </w:p>
        <w:p>
          <w:pPr>
            <w:pStyle w:val="8"/>
            <w:tabs>
              <w:tab w:val="left" w:pos="1470"/>
              <w:tab w:val="right" w:leader="dot" w:pos="8296"/>
            </w:tabs>
            <w:spacing w:before="156" w:after="156"/>
          </w:pPr>
          <w:r>
            <w:fldChar w:fldCharType="begin"/>
          </w:r>
          <w:r>
            <w:instrText xml:space="preserve"> HYPERLINK \l "_Toc153696651" </w:instrText>
          </w:r>
          <w:r>
            <w:fldChar w:fldCharType="separate"/>
          </w:r>
          <w:r>
            <w:rPr>
              <w:rStyle w:val="20"/>
            </w:rPr>
            <w:t>4.4.</w:t>
          </w:r>
          <w:r>
            <w:tab/>
          </w:r>
          <w:r>
            <w:rPr>
              <w:rStyle w:val="20"/>
            </w:rPr>
            <w:t>Gibbs采样实现</w:t>
          </w:r>
          <w:r>
            <w:tab/>
          </w:r>
          <w:r>
            <w:fldChar w:fldCharType="begin"/>
          </w:r>
          <w:r>
            <w:instrText xml:space="preserve"> PAGEREF _Toc153696651 \h </w:instrText>
          </w:r>
          <w:r>
            <w:fldChar w:fldCharType="separate"/>
          </w:r>
          <w:r>
            <w:t>6</w:t>
          </w:r>
          <w:r>
            <w:fldChar w:fldCharType="end"/>
          </w:r>
          <w:r>
            <w:fldChar w:fldCharType="end"/>
          </w:r>
        </w:p>
        <w:p>
          <w:pPr>
            <w:pStyle w:val="8"/>
            <w:tabs>
              <w:tab w:val="left" w:pos="1470"/>
              <w:tab w:val="right" w:leader="dot" w:pos="8296"/>
            </w:tabs>
            <w:spacing w:before="156" w:after="156"/>
          </w:pPr>
          <w:r>
            <w:fldChar w:fldCharType="begin"/>
          </w:r>
          <w:r>
            <w:instrText xml:space="preserve"> HYPERLINK \l "_Toc153696652" </w:instrText>
          </w:r>
          <w:r>
            <w:fldChar w:fldCharType="separate"/>
          </w:r>
          <w:r>
            <w:rPr>
              <w:rStyle w:val="20"/>
            </w:rPr>
            <w:t>4.5.</w:t>
          </w:r>
          <w:r>
            <w:tab/>
          </w:r>
          <w:r>
            <w:rPr>
              <w:rStyle w:val="20"/>
            </w:rPr>
            <w:t>CPT</w:t>
          </w:r>
          <w:r>
            <w:tab/>
          </w:r>
          <w:r>
            <w:fldChar w:fldCharType="begin"/>
          </w:r>
          <w:r>
            <w:instrText xml:space="preserve"> PAGEREF _Toc153696652 \h </w:instrText>
          </w:r>
          <w:r>
            <w:fldChar w:fldCharType="separate"/>
          </w:r>
          <w:r>
            <w:t>6</w:t>
          </w:r>
          <w:r>
            <w:fldChar w:fldCharType="end"/>
          </w:r>
          <w:r>
            <w:fldChar w:fldCharType="end"/>
          </w:r>
        </w:p>
        <w:p>
          <w:pPr>
            <w:pStyle w:val="12"/>
            <w:tabs>
              <w:tab w:val="left" w:pos="840"/>
              <w:tab w:val="right" w:leader="dot" w:pos="8296"/>
            </w:tabs>
            <w:spacing w:before="156" w:after="156"/>
            <w:rPr>
              <w:rFonts w:eastAsiaTheme="minorEastAsia"/>
              <w14:ligatures w14:val="standardContextual"/>
            </w:rPr>
          </w:pPr>
          <w:r>
            <w:fldChar w:fldCharType="begin"/>
          </w:r>
          <w:r>
            <w:instrText xml:space="preserve"> HYPERLINK \l "_Toc153696653" </w:instrText>
          </w:r>
          <w:r>
            <w:fldChar w:fldCharType="separate"/>
          </w:r>
          <w:r>
            <w:rPr>
              <w:rStyle w:val="20"/>
            </w:rPr>
            <w:t>5.</w:t>
          </w:r>
          <w:r>
            <w:rPr>
              <w:rFonts w:eastAsiaTheme="minorEastAsia"/>
              <w14:ligatures w14:val="standardContextual"/>
            </w:rPr>
            <w:tab/>
          </w:r>
          <w:r>
            <w:rPr>
              <w:rStyle w:val="20"/>
            </w:rPr>
            <w:t>实验结果</w:t>
          </w:r>
          <w:r>
            <w:tab/>
          </w:r>
          <w:r>
            <w:fldChar w:fldCharType="begin"/>
          </w:r>
          <w:r>
            <w:instrText xml:space="preserve"> PAGEREF _Toc153696653 \h </w:instrText>
          </w:r>
          <w:r>
            <w:fldChar w:fldCharType="separate"/>
          </w:r>
          <w:r>
            <w:t>7</w:t>
          </w:r>
          <w:r>
            <w:fldChar w:fldCharType="end"/>
          </w:r>
          <w:r>
            <w:fldChar w:fldCharType="end"/>
          </w:r>
        </w:p>
        <w:p>
          <w:pPr>
            <w:pStyle w:val="12"/>
            <w:tabs>
              <w:tab w:val="left" w:pos="840"/>
              <w:tab w:val="right" w:leader="dot" w:pos="8296"/>
            </w:tabs>
            <w:spacing w:before="156" w:after="156"/>
            <w:rPr>
              <w:rFonts w:eastAsiaTheme="minorEastAsia"/>
              <w14:ligatures w14:val="standardContextual"/>
            </w:rPr>
          </w:pPr>
          <w:r>
            <w:fldChar w:fldCharType="begin"/>
          </w:r>
          <w:r>
            <w:instrText xml:space="preserve"> HYPERLINK \l "_Toc153696654" </w:instrText>
          </w:r>
          <w:r>
            <w:fldChar w:fldCharType="separate"/>
          </w:r>
          <w:r>
            <w:rPr>
              <w:rStyle w:val="20"/>
            </w:rPr>
            <w:t>6.</w:t>
          </w:r>
          <w:r>
            <w:rPr>
              <w:rFonts w:eastAsiaTheme="minorEastAsia"/>
              <w14:ligatures w14:val="standardContextual"/>
            </w:rPr>
            <w:tab/>
          </w:r>
          <w:r>
            <w:rPr>
              <w:rStyle w:val="20"/>
            </w:rPr>
            <w:t>算法分析</w:t>
          </w:r>
          <w:r>
            <w:tab/>
          </w:r>
          <w:r>
            <w:fldChar w:fldCharType="begin"/>
          </w:r>
          <w:r>
            <w:instrText xml:space="preserve"> PAGEREF _Toc153696654 \h </w:instrText>
          </w:r>
          <w:r>
            <w:fldChar w:fldCharType="separate"/>
          </w:r>
          <w:r>
            <w:t>7</w:t>
          </w:r>
          <w:r>
            <w:fldChar w:fldCharType="end"/>
          </w:r>
          <w:r>
            <w:fldChar w:fldCharType="end"/>
          </w:r>
        </w:p>
        <w:p>
          <w:pPr>
            <w:pStyle w:val="12"/>
            <w:tabs>
              <w:tab w:val="left" w:pos="840"/>
              <w:tab w:val="right" w:leader="dot" w:pos="8296"/>
            </w:tabs>
            <w:spacing w:before="156" w:after="156"/>
            <w:rPr>
              <w:rFonts w:eastAsiaTheme="minorEastAsia"/>
              <w14:ligatures w14:val="standardContextual"/>
            </w:rPr>
          </w:pPr>
          <w:r>
            <w:fldChar w:fldCharType="begin"/>
          </w:r>
          <w:r>
            <w:instrText xml:space="preserve"> HYPERLINK \l "_Toc153696655" </w:instrText>
          </w:r>
          <w:r>
            <w:fldChar w:fldCharType="separate"/>
          </w:r>
          <w:r>
            <w:rPr>
              <w:rStyle w:val="20"/>
            </w:rPr>
            <w:t>7.</w:t>
          </w:r>
          <w:r>
            <w:rPr>
              <w:rFonts w:eastAsiaTheme="minorEastAsia"/>
              <w14:ligatures w14:val="standardContextual"/>
            </w:rPr>
            <w:tab/>
          </w:r>
          <w:r>
            <w:rPr>
              <w:rStyle w:val="20"/>
            </w:rPr>
            <w:t>附录</w:t>
          </w:r>
          <w:r>
            <w:tab/>
          </w:r>
          <w:r>
            <w:fldChar w:fldCharType="begin"/>
          </w:r>
          <w:r>
            <w:instrText xml:space="preserve"> PAGEREF _Toc153696655 \h </w:instrText>
          </w:r>
          <w:r>
            <w:fldChar w:fldCharType="separate"/>
          </w:r>
          <w:r>
            <w:t>7</w:t>
          </w:r>
          <w:r>
            <w:fldChar w:fldCharType="end"/>
          </w:r>
          <w:r>
            <w:fldChar w:fldCharType="end"/>
          </w:r>
        </w:p>
        <w:p>
          <w:pPr>
            <w:pStyle w:val="8"/>
            <w:tabs>
              <w:tab w:val="left" w:pos="1470"/>
              <w:tab w:val="right" w:leader="dot" w:pos="8296"/>
            </w:tabs>
            <w:spacing w:before="156" w:after="156"/>
          </w:pPr>
          <w:r>
            <w:fldChar w:fldCharType="begin"/>
          </w:r>
          <w:r>
            <w:instrText xml:space="preserve"> HYPERLINK \l "_Toc153696656" </w:instrText>
          </w:r>
          <w:r>
            <w:fldChar w:fldCharType="separate"/>
          </w:r>
          <w:r>
            <w:rPr>
              <w:rStyle w:val="20"/>
            </w:rPr>
            <w:t>7.1.</w:t>
          </w:r>
          <w:r>
            <w:tab/>
          </w:r>
          <w:r>
            <w:rPr>
              <w:rStyle w:val="20"/>
            </w:rPr>
            <w:t>完整代码</w:t>
          </w:r>
          <w:r>
            <w:tab/>
          </w:r>
          <w:r>
            <w:fldChar w:fldCharType="begin"/>
          </w:r>
          <w:r>
            <w:instrText xml:space="preserve"> PAGEREF _Toc153696656 \h </w:instrText>
          </w:r>
          <w:r>
            <w:fldChar w:fldCharType="separate"/>
          </w:r>
          <w:r>
            <w:t>7</w:t>
          </w:r>
          <w:r>
            <w:fldChar w:fldCharType="end"/>
          </w:r>
          <w:r>
            <w:fldChar w:fldCharType="end"/>
          </w:r>
        </w:p>
        <w:p>
          <w:pPr>
            <w:spacing w:before="156" w:after="156"/>
          </w:pPr>
          <w:r>
            <w:rPr>
              <w:b/>
              <w:bCs/>
              <w:lang w:val="zh-CN"/>
            </w:rPr>
            <w:fldChar w:fldCharType="end"/>
          </w:r>
        </w:p>
      </w:sdtContent>
    </w:sdt>
    <w:p>
      <w:pPr>
        <w:pStyle w:val="26"/>
        <w:spacing w:before="156" w:after="156"/>
        <w:ind w:left="425" w:leftChars="0" w:firstLine="0" w:firstLineChars="0"/>
      </w:pPr>
    </w:p>
    <w:p>
      <w:pPr>
        <w:pStyle w:val="26"/>
        <w:spacing w:before="156" w:after="156"/>
        <w:ind w:left="425" w:leftChars="0" w:firstLine="0" w:firstLineChars="0"/>
      </w:pPr>
    </w:p>
    <w:p>
      <w:pPr>
        <w:pStyle w:val="26"/>
        <w:spacing w:before="156" w:after="156"/>
        <w:ind w:left="425" w:leftChars="0" w:firstLine="0" w:firstLineChars="0"/>
      </w:pPr>
    </w:p>
    <w:p>
      <w:pPr>
        <w:pStyle w:val="26"/>
        <w:spacing w:before="156" w:after="156"/>
        <w:ind w:left="425" w:leftChars="0" w:firstLine="0" w:firstLineChars="0"/>
      </w:pPr>
    </w:p>
    <w:p>
      <w:pPr>
        <w:pStyle w:val="26"/>
        <w:spacing w:before="156" w:after="156"/>
        <w:ind w:left="425" w:leftChars="0" w:firstLine="0" w:firstLineChars="0"/>
      </w:pPr>
    </w:p>
    <w:p>
      <w:pPr>
        <w:pStyle w:val="26"/>
        <w:spacing w:before="156" w:after="156"/>
        <w:ind w:left="425" w:leftChars="0" w:firstLine="0" w:firstLineChars="0"/>
      </w:pPr>
    </w:p>
    <w:p>
      <w:pPr>
        <w:pStyle w:val="26"/>
        <w:spacing w:before="156" w:after="156"/>
        <w:ind w:left="425" w:leftChars="0" w:firstLine="0" w:firstLineChars="0"/>
      </w:pPr>
    </w:p>
    <w:p>
      <w:pPr>
        <w:pStyle w:val="26"/>
        <w:spacing w:before="156" w:after="156"/>
        <w:ind w:left="425" w:leftChars="0" w:firstLine="0" w:firstLineChars="0"/>
      </w:pPr>
    </w:p>
    <w:p>
      <w:pPr>
        <w:spacing w:before="156" w:after="156"/>
        <w:ind w:left="0" w:leftChars="0"/>
        <w:rPr>
          <w:rFonts w:hint="eastAsia"/>
        </w:rPr>
      </w:pPr>
    </w:p>
    <w:p>
      <w:pPr>
        <w:pStyle w:val="3"/>
        <w:numPr>
          <w:ilvl w:val="0"/>
          <w:numId w:val="1"/>
        </w:numPr>
        <w:ind w:leftChars="0"/>
      </w:pPr>
      <w:bookmarkStart w:id="0" w:name="_Toc153696639"/>
      <w:r>
        <w:rPr>
          <w:rFonts w:hint="eastAsia"/>
        </w:rPr>
        <w:t>实验任务与目的</w:t>
      </w:r>
      <w:bookmarkEnd w:id="0"/>
    </w:p>
    <w:p>
      <w:pPr>
        <w:pStyle w:val="4"/>
        <w:numPr>
          <w:ilvl w:val="1"/>
          <w:numId w:val="1"/>
        </w:numPr>
        <w:spacing w:before="156" w:after="156"/>
        <w:ind w:leftChars="0"/>
      </w:pPr>
      <w:bookmarkStart w:id="1" w:name="_Toc153696640"/>
      <w:r>
        <w:rPr>
          <w:rFonts w:hint="eastAsia"/>
        </w:rPr>
        <w:t>实验任务简介</w:t>
      </w:r>
      <w:bookmarkEnd w:id="1"/>
    </w:p>
    <w:p>
      <w:pPr>
        <w:spacing w:before="156" w:after="156"/>
        <w:rPr>
          <w:rFonts w:hint="eastAsia"/>
        </w:rPr>
      </w:pPr>
    </w:p>
    <w:p>
      <w:pPr>
        <w:spacing w:before="156" w:after="156"/>
        <w:ind w:firstLine="419"/>
      </w:pPr>
      <w:r>
        <w:rPr>
          <w:rFonts w:hint="eastAsia"/>
        </w:rPr>
        <w:t>三支足球队A, B, C两两之间各赛一场，总共需要赛三场，分别是A对B, A对C, B对C。对一支球队来说，一场比赛的结果可能是胜、平、负之一。假设每场比赛的结果以某种概率取决于两队的实力，而球队实力为一个0-3之间的整数。现已知前两场比赛结果是A战胜了B，A和C战平，请预测最后一场比赛B对C的结果。</w:t>
      </w:r>
    </w:p>
    <w:p>
      <w:pPr>
        <w:pStyle w:val="4"/>
        <w:numPr>
          <w:ilvl w:val="1"/>
          <w:numId w:val="1"/>
        </w:numPr>
        <w:spacing w:before="156" w:after="156"/>
        <w:ind w:leftChars="0"/>
      </w:pPr>
      <w:bookmarkStart w:id="2" w:name="_Toc153696641"/>
      <w:r>
        <w:rPr>
          <w:rFonts w:hint="eastAsia"/>
        </w:rPr>
        <w:t>实验目的</w:t>
      </w:r>
      <w:bookmarkEnd w:id="2"/>
    </w:p>
    <w:p>
      <w:pPr>
        <w:pStyle w:val="5"/>
        <w:numPr>
          <w:ilvl w:val="2"/>
          <w:numId w:val="1"/>
        </w:numPr>
        <w:spacing w:before="156" w:after="156"/>
        <w:ind w:leftChars="0"/>
        <w:rPr>
          <w:rFonts w:hint="default"/>
        </w:rPr>
      </w:pPr>
      <w:r>
        <w:t>掌握概率论在不确定性推理中的应用</w:t>
      </w:r>
    </w:p>
    <w:p>
      <w:pPr>
        <w:spacing w:before="156" w:after="156"/>
        <w:ind w:firstLine="419"/>
      </w:pPr>
      <w:r>
        <w:rPr>
          <w:rFonts w:hint="eastAsia"/>
        </w:rPr>
        <w:t>理解并应用概率论的基本原理，特别是在处理不确定性信息和进行推理时，以及如何通过概率论来解释和预测复杂事件。</w:t>
      </w:r>
    </w:p>
    <w:p>
      <w:pPr>
        <w:pStyle w:val="5"/>
        <w:numPr>
          <w:ilvl w:val="2"/>
          <w:numId w:val="1"/>
        </w:numPr>
        <w:spacing w:before="156" w:after="156"/>
        <w:ind w:leftChars="0"/>
        <w:rPr>
          <w:rFonts w:hint="default"/>
        </w:rPr>
      </w:pPr>
      <w:r>
        <w:t>建立和求解贝叶斯网络模型</w:t>
      </w:r>
    </w:p>
    <w:p>
      <w:pPr>
        <w:spacing w:before="156" w:after="156"/>
        <w:ind w:firstLine="419"/>
      </w:pPr>
      <w:r>
        <w:rPr>
          <w:rFonts w:hint="eastAsia"/>
        </w:rPr>
        <w:t>学习构建贝叶斯网络模型的方法，并掌握如何使用精确求解技术来计算网络中各节点的后验概率。这包括理解节点之间的依赖关系以及如何利用这些关系进行有效的概率推断。</w:t>
      </w:r>
    </w:p>
    <w:p>
      <w:pPr>
        <w:pStyle w:val="5"/>
        <w:numPr>
          <w:ilvl w:val="2"/>
          <w:numId w:val="1"/>
        </w:numPr>
        <w:spacing w:before="156" w:after="156"/>
        <w:ind w:leftChars="0"/>
        <w:rPr>
          <w:rFonts w:hint="default"/>
        </w:rPr>
      </w:pPr>
      <w:r>
        <w:t>应用蒙特卡罗采样方法计算概率</w:t>
      </w:r>
    </w:p>
    <w:p>
      <w:pPr>
        <w:spacing w:before="156" w:after="156"/>
        <w:ind w:firstLine="419"/>
      </w:pPr>
      <w:r>
        <w:rPr>
          <w:rFonts w:hint="eastAsia"/>
        </w:rPr>
        <w:t>熟悉并应用拒绝采样、似然加权采样和Gibbs采样以近似计算贝叶斯网络的概率。学习如何处理更大规模和更复杂的网络模型。</w:t>
      </w:r>
    </w:p>
    <w:p>
      <w:pPr>
        <w:pStyle w:val="5"/>
        <w:numPr>
          <w:ilvl w:val="2"/>
          <w:numId w:val="1"/>
        </w:numPr>
        <w:spacing w:before="156" w:after="156"/>
        <w:ind w:leftChars="0"/>
        <w:rPr>
          <w:rFonts w:hint="default"/>
        </w:rPr>
      </w:pPr>
      <w:r>
        <w:t>分析不同计算方案的特点</w:t>
      </w:r>
    </w:p>
    <w:p>
      <w:pPr>
        <w:spacing w:before="156" w:after="156"/>
        <w:ind w:firstLine="419"/>
      </w:pPr>
      <w:r>
        <w:rPr>
          <w:rFonts w:hint="eastAsia"/>
        </w:rPr>
        <w:t>通过比较和分析各种推理和采样方法，理解不同算法的优势、局限性和适用场景，加深对不同概率计算方法在实际应用中性能和适用性的理解。</w:t>
      </w:r>
    </w:p>
    <w:p>
      <w:pPr>
        <w:spacing w:before="156" w:after="156"/>
      </w:pPr>
    </w:p>
    <w:p>
      <w:pPr>
        <w:pStyle w:val="3"/>
        <w:numPr>
          <w:ilvl w:val="0"/>
          <w:numId w:val="1"/>
        </w:numPr>
        <w:ind w:leftChars="0"/>
      </w:pPr>
      <w:bookmarkStart w:id="3" w:name="_Toc153696642"/>
      <w:r>
        <w:rPr>
          <w:rFonts w:hint="eastAsia"/>
        </w:rPr>
        <w:t>实验平台与工具</w:t>
      </w:r>
      <w:bookmarkEnd w:id="3"/>
    </w:p>
    <w:p>
      <w:pPr>
        <w:pStyle w:val="4"/>
        <w:numPr>
          <w:ilvl w:val="1"/>
          <w:numId w:val="1"/>
        </w:numPr>
        <w:spacing w:before="156" w:after="156"/>
        <w:ind w:leftChars="0"/>
      </w:pPr>
      <w:bookmarkStart w:id="4" w:name="_Toc153696643"/>
      <w:r>
        <w:rPr>
          <w:rFonts w:hint="eastAsia"/>
        </w:rPr>
        <w:t>环境</w:t>
      </w:r>
      <w:bookmarkEnd w:id="4"/>
    </w:p>
    <w:p>
      <w:pPr>
        <w:widowControl/>
        <w:spacing w:before="156" w:after="156"/>
        <w:ind w:left="420" w:leftChars="0" w:firstLine="420"/>
        <w:jc w:val="left"/>
        <w:rPr>
          <w:sz w:val="24"/>
          <w:szCs w:val="24"/>
        </w:rPr>
      </w:pPr>
      <w:r>
        <w:rPr>
          <w:rFonts w:hint="eastAsia" w:ascii="宋体" w:hAnsi="宋体" w:cs="宋体"/>
          <w:color w:val="000000"/>
          <w:kern w:val="0"/>
          <w:sz w:val="24"/>
          <w:szCs w:val="24"/>
          <w:lang w:bidi="ar"/>
        </w:rPr>
        <w:t>Windows操作系统，Python</w:t>
      </w:r>
      <w:r>
        <w:rPr>
          <w:rFonts w:ascii="宋体" w:hAnsi="宋体" w:cs="宋体"/>
          <w:color w:val="000000"/>
          <w:kern w:val="0"/>
          <w:sz w:val="24"/>
          <w:szCs w:val="24"/>
          <w:lang w:bidi="ar"/>
        </w:rPr>
        <w:t>3</w:t>
      </w:r>
      <w:r>
        <w:rPr>
          <w:rFonts w:hint="eastAsia" w:ascii="宋体" w:hAnsi="宋体" w:cs="宋体"/>
          <w:color w:val="000000"/>
          <w:kern w:val="0"/>
          <w:sz w:val="24"/>
          <w:szCs w:val="24"/>
          <w:lang w:bidi="ar"/>
        </w:rPr>
        <w:t>编译环境</w:t>
      </w:r>
      <w:r>
        <w:rPr>
          <w:rFonts w:ascii="宋体" w:hAnsi="宋体" w:cs="宋体"/>
          <w:color w:val="000000"/>
          <w:kern w:val="0"/>
          <w:sz w:val="24"/>
          <w:szCs w:val="24"/>
          <w:lang w:bidi="ar"/>
        </w:rPr>
        <w:t>,</w:t>
      </w:r>
      <w:r>
        <w:rPr>
          <w:rFonts w:hint="eastAsia" w:ascii="宋体" w:hAnsi="宋体" w:cs="宋体"/>
          <w:color w:val="000000"/>
          <w:kern w:val="0"/>
          <w:sz w:val="24"/>
          <w:szCs w:val="24"/>
          <w:lang w:bidi="ar"/>
        </w:rPr>
        <w:t xml:space="preserve">pgmpy、numpy、matplotlib程序库。 </w:t>
      </w:r>
    </w:p>
    <w:p>
      <w:pPr>
        <w:widowControl/>
        <w:spacing w:before="156" w:after="156"/>
        <w:jc w:val="left"/>
      </w:pPr>
    </w:p>
    <w:p>
      <w:pPr>
        <w:pStyle w:val="3"/>
        <w:numPr>
          <w:ilvl w:val="0"/>
          <w:numId w:val="1"/>
        </w:numPr>
        <w:ind w:leftChars="0"/>
      </w:pPr>
      <w:bookmarkStart w:id="5" w:name="_Toc153696644"/>
      <w:r>
        <w:rPr>
          <w:rFonts w:hint="eastAsia"/>
        </w:rPr>
        <w:t>实验原理</w:t>
      </w:r>
      <w:bookmarkEnd w:id="5"/>
    </w:p>
    <w:p>
      <w:pPr>
        <w:spacing w:before="156" w:after="156"/>
        <w:ind w:firstLine="419"/>
      </w:pPr>
      <w:r>
        <w:t>贝叶斯网络是一种以图形方式表示变量间的条件依赖关系</w:t>
      </w:r>
      <w:r>
        <w:rPr>
          <w:rFonts w:hint="eastAsia"/>
        </w:rPr>
        <w:t>的</w:t>
      </w:r>
      <w:r>
        <w:t>概率图模型。本</w:t>
      </w:r>
      <w:r>
        <w:rPr>
          <w:rFonts w:hint="eastAsia"/>
        </w:rPr>
        <w:t>次</w:t>
      </w:r>
      <w:r>
        <w:t>实验，我们构建一个贝叶斯网络基于队伍实力评估比赛结果的不确定性来模拟足球比赛结果的概率。</w:t>
      </w:r>
    </w:p>
    <w:p>
      <w:pPr>
        <w:pStyle w:val="4"/>
        <w:numPr>
          <w:ilvl w:val="1"/>
          <w:numId w:val="1"/>
        </w:numPr>
        <w:spacing w:before="156" w:after="156"/>
        <w:ind w:leftChars="0"/>
      </w:pPr>
      <w:bookmarkStart w:id="6" w:name="_Toc153696645"/>
      <w:r>
        <w:rPr>
          <w:rFonts w:hint="eastAsia"/>
        </w:rPr>
        <w:t>精确求解</w:t>
      </w:r>
      <w:bookmarkEnd w:id="6"/>
    </w:p>
    <w:p>
      <w:pPr>
        <w:pStyle w:val="5"/>
        <w:numPr>
          <w:ilvl w:val="2"/>
          <w:numId w:val="1"/>
        </w:numPr>
        <w:spacing w:before="156" w:after="156"/>
        <w:ind w:left="100" w:leftChars="0"/>
        <w:rPr>
          <w:rFonts w:hint="default"/>
        </w:rPr>
      </w:pPr>
      <w:r>
        <w:t>概述</w:t>
      </w:r>
    </w:p>
    <w:p>
      <w:pPr>
        <w:spacing w:before="156" w:after="156"/>
        <w:ind w:firstLine="419"/>
      </w:pPr>
      <w:r>
        <w:rPr>
          <w:rFonts w:hint="eastAsia"/>
        </w:rPr>
        <w:t>贝叶斯网络是一种基于概率的图形模型，它表示变量间的条件依赖关系。在贝叶斯网络中，每个节点代表一个随机变量，边表示变量之间的依赖关系。精确求解通常指的是计算网络中某个或某些节点的边缘概率分布或条件概率分布。</w:t>
      </w:r>
    </w:p>
    <w:p>
      <w:pPr>
        <w:pStyle w:val="5"/>
        <w:numPr>
          <w:ilvl w:val="2"/>
          <w:numId w:val="1"/>
        </w:numPr>
        <w:spacing w:before="156" w:after="156"/>
        <w:ind w:left="100" w:leftChars="0"/>
        <w:rPr>
          <w:rFonts w:hint="default"/>
        </w:rPr>
      </w:pPr>
      <w:r>
        <w:t>原理</w:t>
      </w:r>
    </w:p>
    <w:p>
      <w:pPr>
        <w:spacing w:before="156" w:after="156"/>
        <w:ind w:firstLine="419"/>
      </w:pPr>
      <w:r>
        <w:t>使用如变量消除、信念传播算法来精确计算网络中节点的概率。这些方法通过系统地结合和简化网络中的概率表达式，计算出目标节点的概率分布。</w:t>
      </w:r>
    </w:p>
    <w:p>
      <w:pPr>
        <w:spacing w:before="156" w:after="156"/>
        <w:ind w:firstLine="419"/>
      </w:pPr>
    </w:p>
    <w:p>
      <w:pPr>
        <w:spacing w:before="156" w:after="156"/>
        <w:ind w:firstLine="419"/>
      </w:pPr>
      <w:r>
        <w:rPr>
          <w:rFonts w:hint="eastAsia"/>
        </w:rPr>
        <w:t xml:space="preserve">1. </w:t>
      </w:r>
      <w:r>
        <w:rPr>
          <w:rFonts w:hint="eastAsia"/>
          <w:b/>
          <w:bCs/>
        </w:rPr>
        <w:t>联合概率分布</w:t>
      </w:r>
      <w:r>
        <w:rPr>
          <w:rFonts w:hint="eastAsia"/>
        </w:rPr>
        <w:t>：</w:t>
      </w:r>
    </w:p>
    <w:p>
      <w:pPr>
        <w:spacing w:before="156" w:after="156"/>
        <w:ind w:left="420" w:leftChars="200" w:right="0" w:rightChars="0"/>
      </w:pPr>
      <w:r>
        <w:rPr>
          <w:rFonts w:hint="eastAsia"/>
        </w:rPr>
        <w:t xml:space="preserve">    贝叶斯网络表示变量集合的联合概率分布。这意味着，理论上可以计算出网络中任意变量子集的概率。</w:t>
      </w:r>
    </w:p>
    <w:p>
      <w:pPr>
        <w:spacing w:before="156" w:after="156"/>
        <w:ind w:left="420" w:leftChars="200" w:right="0" w:rightChars="0"/>
      </w:pPr>
      <w:r>
        <w:rPr>
          <w:rFonts w:hint="eastAsia"/>
        </w:rPr>
        <w:t xml:space="preserve">    联合概率分布通常表示为P(X_1, X_2, ..., X_n)，其中 X_i是网络中的变量。</w:t>
      </w:r>
    </w:p>
    <w:p>
      <w:pPr>
        <w:spacing w:before="156" w:after="156"/>
        <w:ind w:firstLine="419"/>
      </w:pPr>
    </w:p>
    <w:p>
      <w:pPr>
        <w:spacing w:before="156" w:after="156"/>
        <w:ind w:firstLine="419"/>
      </w:pPr>
      <w:r>
        <w:rPr>
          <w:rFonts w:hint="eastAsia"/>
        </w:rPr>
        <w:t xml:space="preserve">2. </w:t>
      </w:r>
      <w:r>
        <w:rPr>
          <w:rFonts w:hint="eastAsia"/>
          <w:b/>
          <w:bCs/>
        </w:rPr>
        <w:t>条件概率和因子</w:t>
      </w:r>
      <w:r>
        <w:rPr>
          <w:rFonts w:hint="eastAsia"/>
        </w:rPr>
        <w:t>：</w:t>
      </w:r>
    </w:p>
    <w:p>
      <w:pPr>
        <w:spacing w:before="156" w:after="156"/>
        <w:ind w:left="420" w:leftChars="200" w:right="0" w:rightChars="0"/>
      </w:pPr>
      <w:r>
        <w:rPr>
          <w:rFonts w:hint="eastAsia"/>
        </w:rPr>
        <w:t xml:space="preserve">    贝叶斯网络中的每个节点都有一个条件概率表（CPT），它表示给定父节点状态下该节点状态的概率。</w:t>
      </w:r>
    </w:p>
    <w:p>
      <w:pPr>
        <w:spacing w:before="156" w:after="156"/>
        <w:ind w:left="420" w:leftChars="200" w:right="0" w:rightChars="0"/>
      </w:pPr>
      <w:r>
        <w:rPr>
          <w:rFonts w:hint="eastAsia"/>
        </w:rPr>
        <w:t xml:space="preserve">    这些CPT可以被看作是“因子”，是一个函数，用于表示特定变量组合下的概率值。</w:t>
      </w:r>
    </w:p>
    <w:p>
      <w:pPr>
        <w:spacing w:before="156" w:after="156"/>
        <w:ind w:firstLine="419"/>
      </w:pPr>
    </w:p>
    <w:p>
      <w:pPr>
        <w:spacing w:before="156" w:after="156"/>
        <w:ind w:firstLine="419"/>
      </w:pPr>
      <w:r>
        <w:rPr>
          <w:rFonts w:hint="eastAsia"/>
        </w:rPr>
        <w:t xml:space="preserve">3. </w:t>
      </w:r>
      <w:r>
        <w:rPr>
          <w:rFonts w:hint="eastAsia"/>
          <w:b/>
          <w:bCs/>
        </w:rPr>
        <w:t>边缘化（Marginalization）</w:t>
      </w:r>
      <w:r>
        <w:rPr>
          <w:rFonts w:hint="eastAsia"/>
        </w:rPr>
        <w:t>：</w:t>
      </w:r>
    </w:p>
    <w:p>
      <w:pPr>
        <w:spacing w:before="156" w:after="156"/>
        <w:ind w:left="420" w:leftChars="200" w:right="0" w:rightChars="0"/>
      </w:pPr>
      <w:r>
        <w:rPr>
          <w:rFonts w:hint="eastAsia"/>
        </w:rPr>
        <w:t xml:space="preserve">    边缘化是将某些变量从联合概率分布中移除的过程，通常通过求和操作实现。</w:t>
      </w:r>
    </w:p>
    <w:p>
      <w:pPr>
        <w:spacing w:before="156" w:after="156"/>
        <w:ind w:left="420" w:leftChars="200" w:right="0" w:rightChars="0"/>
      </w:pPr>
      <w:r>
        <w:rPr>
          <w:rFonts w:hint="eastAsia"/>
        </w:rPr>
        <w:t xml:space="preserve">    例如，要计算P(X_1)，可以通过对所有其他变量求和来从P(X1, X2, ..., Xn)中：P(X_1) =sum_{X_2} \sum_{X_3} ... \sum_{X_n} P(X_1, X_2, ..., X_n)。</w:t>
      </w:r>
    </w:p>
    <w:p>
      <w:pPr>
        <w:spacing w:before="156" w:after="156"/>
        <w:ind w:firstLine="419"/>
      </w:pPr>
    </w:p>
    <w:p>
      <w:pPr>
        <w:spacing w:before="156" w:after="156"/>
        <w:ind w:firstLine="419"/>
      </w:pPr>
      <w:r>
        <w:rPr>
          <w:rFonts w:hint="eastAsia"/>
        </w:rPr>
        <w:t xml:space="preserve">4. </w:t>
      </w:r>
      <w:r>
        <w:rPr>
          <w:rFonts w:hint="eastAsia"/>
          <w:b/>
          <w:bCs/>
        </w:rPr>
        <w:t>分解和消除</w:t>
      </w:r>
      <w:r>
        <w:rPr>
          <w:rFonts w:hint="eastAsia"/>
        </w:rPr>
        <w:t>：</w:t>
      </w:r>
    </w:p>
    <w:p>
      <w:pPr>
        <w:spacing w:before="156" w:after="156"/>
        <w:ind w:firstLine="419"/>
      </w:pPr>
      <w:r>
        <w:rPr>
          <w:rFonts w:hint="eastAsia"/>
        </w:rPr>
        <w:t xml:space="preserve">   贝叶斯网络允许将复杂的联合概率分布分解为多个较小的因子的乘积。</w:t>
      </w:r>
    </w:p>
    <w:p>
      <w:pPr>
        <w:spacing w:before="156" w:after="156"/>
        <w:ind w:left="420" w:leftChars="200" w:right="0" w:rightChars="0"/>
      </w:pPr>
      <w:r>
        <w:rPr>
          <w:rFonts w:hint="eastAsia"/>
        </w:rPr>
        <w:t xml:space="preserve">  </w:t>
      </w:r>
      <w:r>
        <w:t xml:space="preserve">  </w:t>
      </w:r>
      <w:r>
        <w:rPr>
          <w:rFonts w:hint="eastAsia"/>
        </w:rPr>
        <w:t>变量消除法通过选择一种顺序来逐个消除变量。在消除一个变量时，涉及该变量的所有因子被合并（相乘），然后对该变量求和以实现边缘化，从而得到一个新的因子，不再包含被消除的变量。</w:t>
      </w:r>
    </w:p>
    <w:p>
      <w:pPr>
        <w:spacing w:before="156" w:after="156"/>
        <w:ind w:firstLine="419"/>
      </w:pPr>
    </w:p>
    <w:p>
      <w:pPr>
        <w:spacing w:before="156" w:after="156"/>
        <w:ind w:firstLine="419"/>
      </w:pPr>
      <w:r>
        <w:rPr>
          <w:rFonts w:hint="eastAsia"/>
        </w:rPr>
        <w:t xml:space="preserve">5. </w:t>
      </w:r>
      <w:r>
        <w:rPr>
          <w:rFonts w:hint="eastAsia"/>
          <w:b/>
          <w:bCs/>
        </w:rPr>
        <w:t>查询处理</w:t>
      </w:r>
      <w:r>
        <w:rPr>
          <w:rFonts w:hint="eastAsia"/>
        </w:rPr>
        <w:t>：</w:t>
      </w:r>
    </w:p>
    <w:p>
      <w:pPr>
        <w:spacing w:before="156" w:after="156"/>
        <w:ind w:firstLine="419"/>
      </w:pPr>
      <w:r>
        <w:rPr>
          <w:rFonts w:hint="eastAsia"/>
        </w:rPr>
        <w:t xml:space="preserve">    在消除所有非查询变量后，剩下的因子直接给出查询变量的概率分布。</w:t>
      </w:r>
    </w:p>
    <w:p>
      <w:pPr>
        <w:spacing w:before="156" w:after="156"/>
        <w:ind w:firstLine="419"/>
      </w:pPr>
    </w:p>
    <w:p>
      <w:pPr>
        <w:pStyle w:val="4"/>
        <w:numPr>
          <w:ilvl w:val="1"/>
          <w:numId w:val="1"/>
        </w:numPr>
        <w:spacing w:before="156" w:after="156"/>
        <w:ind w:leftChars="0"/>
      </w:pPr>
      <w:bookmarkStart w:id="7" w:name="_Toc153696646"/>
      <w:r>
        <w:t>蒙特卡罗采样方法</w:t>
      </w:r>
      <w:bookmarkEnd w:id="7"/>
    </w:p>
    <w:p>
      <w:pPr>
        <w:pStyle w:val="5"/>
        <w:numPr>
          <w:ilvl w:val="2"/>
          <w:numId w:val="1"/>
        </w:numPr>
        <w:spacing w:before="156" w:after="156"/>
        <w:ind w:leftChars="0"/>
        <w:rPr>
          <w:rFonts w:hint="default"/>
        </w:rPr>
      </w:pPr>
      <w:r>
        <w:t>拒绝采样（Rejection Sampling）</w:t>
      </w:r>
    </w:p>
    <w:p>
      <w:pPr>
        <w:spacing w:before="156" w:after="156"/>
        <w:ind w:firstLine="419" w:firstLineChars="0"/>
        <w:rPr>
          <w:rFonts w:hint="eastAsia"/>
        </w:rPr>
      </w:pPr>
      <w:r>
        <w:rPr>
          <w:rFonts w:hint="eastAsia"/>
        </w:rPr>
        <w:t>拒绝采样是一种基本的概率采样方法，用于从复杂的概率分布中生成样本。它在贝叶斯网络中的应用主要用于估计后验概率分布。以下是拒绝采样的基本原理和步骤：</w:t>
      </w:r>
    </w:p>
    <w:p>
      <w:pPr>
        <w:spacing w:before="156" w:after="156"/>
        <w:ind w:firstLine="419" w:firstLineChars="0"/>
        <w:rPr>
          <w:rFonts w:hint="eastAsia"/>
        </w:rPr>
      </w:pPr>
    </w:p>
    <w:p>
      <w:pPr>
        <w:spacing w:before="156" w:after="156"/>
        <w:ind w:firstLine="419" w:firstLineChars="0"/>
        <w:rPr>
          <w:rFonts w:hint="eastAsia"/>
          <w:b/>
          <w:bCs/>
        </w:rPr>
      </w:pPr>
      <w:r>
        <w:rPr>
          <w:rFonts w:hint="eastAsia"/>
          <w:b/>
          <w:bCs/>
        </w:rPr>
        <w:t>原理：</w:t>
      </w:r>
    </w:p>
    <w:p>
      <w:pPr>
        <w:spacing w:before="156" w:after="156"/>
        <w:ind w:firstLine="419" w:firstLineChars="0"/>
        <w:rPr>
          <w:rFonts w:hint="eastAsia"/>
        </w:rPr>
      </w:pPr>
      <w:r>
        <w:rPr>
          <w:rFonts w:hint="eastAsia"/>
        </w:rPr>
        <w:t>拒绝采样基于一个简单的思想：从一个简单的分布中生成样本，并拒绝那些不符合目标分布的样本。它不需要对整个分布进行精确计算，因此适用于难以直接采样的分布。</w:t>
      </w:r>
    </w:p>
    <w:p>
      <w:pPr>
        <w:spacing w:before="156" w:after="156"/>
        <w:ind w:firstLine="419" w:firstLineChars="0"/>
        <w:rPr>
          <w:rFonts w:hint="eastAsia"/>
        </w:rPr>
      </w:pPr>
    </w:p>
    <w:p>
      <w:pPr>
        <w:spacing w:before="156" w:after="156"/>
        <w:ind w:firstLine="419" w:firstLineChars="0"/>
        <w:rPr>
          <w:rFonts w:hint="eastAsia"/>
          <w:b/>
          <w:bCs/>
        </w:rPr>
      </w:pPr>
      <w:r>
        <w:rPr>
          <w:rFonts w:hint="eastAsia"/>
          <w:b/>
          <w:bCs/>
        </w:rPr>
        <w:t>步骤：</w:t>
      </w:r>
    </w:p>
    <w:p>
      <w:pPr>
        <w:spacing w:before="156" w:after="156"/>
        <w:ind w:firstLine="419" w:firstLineChars="0"/>
        <w:rPr>
          <w:rFonts w:hint="eastAsia"/>
        </w:rPr>
      </w:pPr>
      <w:r>
        <w:rPr>
          <w:rFonts w:hint="eastAsia"/>
          <w:lang w:val="en-US" w:eastAsia="zh-CN"/>
        </w:rPr>
        <w:t>1.</w:t>
      </w:r>
      <w:r>
        <w:rPr>
          <w:rFonts w:hint="eastAsia"/>
        </w:rPr>
        <w:t>选择一个简单的建议分布（proposal distribution），通常是容易从中采样的分布，比如均匀分布或高斯分布。这个分布应该能覆盖目标分布的全部支持域（support）。</w:t>
      </w:r>
    </w:p>
    <w:p>
      <w:pPr>
        <w:spacing w:before="156" w:after="156"/>
        <w:ind w:firstLine="419" w:firstLineChars="0"/>
        <w:rPr>
          <w:rFonts w:hint="eastAsia"/>
        </w:rPr>
      </w:pPr>
      <w:r>
        <w:rPr>
          <w:rFonts w:hint="eastAsia"/>
          <w:lang w:val="en-US" w:eastAsia="zh-CN"/>
        </w:rPr>
        <w:t>2.</w:t>
      </w:r>
      <w:r>
        <w:rPr>
          <w:rFonts w:hint="eastAsia"/>
        </w:rPr>
        <w:t>从建议分布中生成样本。</w:t>
      </w:r>
    </w:p>
    <w:p>
      <w:pPr>
        <w:spacing w:before="156" w:after="156"/>
        <w:ind w:firstLine="419" w:firstLineChars="0"/>
        <w:rPr>
          <w:rFonts w:hint="eastAsia"/>
        </w:rPr>
      </w:pPr>
      <w:r>
        <w:rPr>
          <w:rFonts w:hint="eastAsia"/>
          <w:lang w:val="en-US" w:eastAsia="zh-CN"/>
        </w:rPr>
        <w:t>3.</w:t>
      </w:r>
      <w:r>
        <w:rPr>
          <w:rFonts w:hint="eastAsia"/>
        </w:rPr>
        <w:t>对于每个生成的样本，计算一个接受概率。这个概率通常是目标分布概率与建议分布概率的比值，可能还包括一个正规化常数。</w:t>
      </w:r>
    </w:p>
    <w:p>
      <w:pPr>
        <w:spacing w:before="156" w:after="156"/>
        <w:ind w:firstLine="419" w:firstLineChars="0"/>
        <w:rPr>
          <w:rFonts w:hint="eastAsia"/>
        </w:rPr>
      </w:pPr>
      <w:r>
        <w:rPr>
          <w:rFonts w:hint="eastAsia"/>
          <w:lang w:val="en-US" w:eastAsia="zh-CN"/>
        </w:rPr>
        <w:t>4.</w:t>
      </w:r>
      <w:r>
        <w:rPr>
          <w:rFonts w:hint="eastAsia"/>
        </w:rPr>
        <w:t>根据计算出的接受概率来决定是否接受每个样本。如果接受概率较高，则接受该样本；否则，拒绝它。</w:t>
      </w:r>
    </w:p>
    <w:p>
      <w:pPr>
        <w:spacing w:before="156" w:after="156"/>
        <w:ind w:firstLine="419" w:firstLineChars="0"/>
        <w:rPr>
          <w:rFonts w:hint="eastAsia"/>
        </w:rPr>
      </w:pPr>
      <w:r>
        <w:rPr>
          <w:rFonts w:hint="eastAsia"/>
          <w:lang w:val="en-US" w:eastAsia="zh-CN"/>
        </w:rPr>
        <w:t>5.</w:t>
      </w:r>
      <w:r>
        <w:rPr>
          <w:rFonts w:hint="eastAsia"/>
        </w:rPr>
        <w:t>重复这个过程，直到获得足够数量的接受样本。</w:t>
      </w:r>
    </w:p>
    <w:p>
      <w:pPr>
        <w:spacing w:before="156" w:after="156"/>
        <w:ind w:firstLine="419" w:firstLineChars="0"/>
        <w:rPr>
          <w:rFonts w:hint="eastAsia"/>
        </w:rPr>
      </w:pPr>
      <w:r>
        <w:rPr>
          <w:rFonts w:hint="eastAsia"/>
          <w:lang w:val="en-US" w:eastAsia="zh-CN"/>
        </w:rPr>
        <w:t>6.</w:t>
      </w:r>
      <w:r>
        <w:rPr>
          <w:rFonts w:hint="eastAsia"/>
        </w:rPr>
        <w:t>使用接受的样本来估计贝叶斯网络中的后验概率。</w:t>
      </w:r>
    </w:p>
    <w:p>
      <w:pPr>
        <w:spacing w:before="156" w:after="156"/>
        <w:ind w:firstLine="419" w:firstLineChars="0"/>
        <w:rPr>
          <w:rFonts w:hint="eastAsia"/>
        </w:rPr>
      </w:pPr>
    </w:p>
    <w:p>
      <w:pPr>
        <w:pStyle w:val="5"/>
        <w:numPr>
          <w:ilvl w:val="2"/>
          <w:numId w:val="1"/>
        </w:numPr>
        <w:spacing w:before="156" w:after="156"/>
        <w:ind w:leftChars="0"/>
        <w:rPr>
          <w:rFonts w:hint="default"/>
        </w:rPr>
      </w:pPr>
      <w:r>
        <w:t>似然加权采样（Likelihood Weighting）</w:t>
      </w:r>
    </w:p>
    <w:p>
      <w:pPr>
        <w:spacing w:before="156" w:after="156"/>
        <w:ind w:firstLine="419" w:firstLineChars="0"/>
        <w:rPr>
          <w:rFonts w:hint="eastAsia"/>
        </w:rPr>
      </w:pPr>
      <w:r>
        <w:rPr>
          <w:rFonts w:hint="eastAsia"/>
        </w:rPr>
        <w:t>似然加权（Likelihood Weighting）是一种用于贝叶斯网络的近似推理方法，特别适用于处理具有大量证据节点的情况。与拒绝采样相比，似然加权解决了拒绝采样中大量样本被拒绝的效率问题</w:t>
      </w:r>
    </w:p>
    <w:p>
      <w:pPr>
        <w:spacing w:before="156" w:after="156"/>
        <w:ind w:firstLine="419" w:firstLineChars="0"/>
        <w:rPr>
          <w:rFonts w:hint="eastAsia"/>
        </w:rPr>
      </w:pPr>
    </w:p>
    <w:p>
      <w:pPr>
        <w:spacing w:before="156" w:after="156"/>
        <w:ind w:firstLine="419" w:firstLineChars="0"/>
        <w:rPr>
          <w:rFonts w:hint="eastAsia"/>
          <w:b/>
          <w:bCs/>
        </w:rPr>
      </w:pPr>
      <w:r>
        <w:rPr>
          <w:rFonts w:hint="eastAsia"/>
          <w:b/>
          <w:bCs/>
        </w:rPr>
        <w:t>原理：</w:t>
      </w:r>
    </w:p>
    <w:p>
      <w:pPr>
        <w:spacing w:before="156" w:after="156"/>
        <w:ind w:firstLine="419" w:firstLineChars="0"/>
        <w:rPr>
          <w:rFonts w:hint="eastAsia"/>
        </w:rPr>
      </w:pPr>
      <w:r>
        <w:rPr>
          <w:rFonts w:hint="eastAsia"/>
        </w:rPr>
        <w:t>似然加权方法的核心思想是直接为证据节点赋予观测值，并为这些证据节点分配一个权重，然后根据网络的其他部分采样。这种方法通过赋予权重来减少样本空间，并专注于与证据一致的样本，从而提高采样效率。</w:t>
      </w:r>
    </w:p>
    <w:p>
      <w:pPr>
        <w:spacing w:before="156" w:after="156"/>
        <w:ind w:firstLine="419" w:firstLineChars="0"/>
        <w:rPr>
          <w:rFonts w:hint="eastAsia"/>
        </w:rPr>
      </w:pPr>
    </w:p>
    <w:p>
      <w:pPr>
        <w:spacing w:before="156" w:after="156"/>
        <w:ind w:firstLine="419" w:firstLineChars="0"/>
        <w:rPr>
          <w:rFonts w:hint="eastAsia"/>
          <w:b/>
          <w:bCs/>
        </w:rPr>
      </w:pPr>
      <w:r>
        <w:rPr>
          <w:rFonts w:hint="eastAsia"/>
          <w:b/>
          <w:bCs/>
        </w:rPr>
        <w:t>步骤：</w:t>
      </w:r>
    </w:p>
    <w:p>
      <w:pPr>
        <w:spacing w:before="156" w:after="156"/>
        <w:ind w:firstLine="419" w:firstLineChars="0"/>
        <w:rPr>
          <w:rFonts w:hint="eastAsia"/>
        </w:rPr>
      </w:pPr>
      <w:r>
        <w:rPr>
          <w:rFonts w:hint="eastAsia"/>
        </w:rPr>
        <w:t>1.开始时，每个样本的权重都初始化为1。</w:t>
      </w:r>
    </w:p>
    <w:p>
      <w:pPr>
        <w:spacing w:before="156" w:after="156"/>
        <w:ind w:firstLine="419" w:firstLineChars="0"/>
        <w:rPr>
          <w:rFonts w:hint="eastAsia"/>
        </w:rPr>
      </w:pPr>
      <w:r>
        <w:rPr>
          <w:rFonts w:hint="eastAsia"/>
        </w:rPr>
        <w:t>2.直接将证据节点的值设置为观测到的值。</w:t>
      </w:r>
    </w:p>
    <w:p>
      <w:pPr>
        <w:spacing w:before="156" w:after="156"/>
        <w:ind w:firstLine="419" w:firstLineChars="0"/>
        <w:rPr>
          <w:rFonts w:hint="eastAsia"/>
        </w:rPr>
      </w:pPr>
      <w:r>
        <w:rPr>
          <w:rFonts w:hint="eastAsia"/>
        </w:rPr>
        <w:t>3.对于网络中的每个非证据节点，根据其父节点的当前值从其条件概率分布中随机采样。</w:t>
      </w:r>
    </w:p>
    <w:p>
      <w:pPr>
        <w:spacing w:before="156" w:after="156"/>
        <w:ind w:firstLine="419" w:firstLineChars="0"/>
        <w:rPr>
          <w:rFonts w:hint="eastAsia"/>
        </w:rPr>
      </w:pPr>
      <w:r>
        <w:rPr>
          <w:rFonts w:hint="eastAsia"/>
        </w:rPr>
        <w:t>4</w:t>
      </w:r>
      <w:r>
        <w:rPr>
          <w:rFonts w:hint="eastAsia"/>
          <w:lang w:val="en-US" w:eastAsia="zh-CN"/>
        </w:rPr>
        <w:t>.</w:t>
      </w:r>
      <w:r>
        <w:rPr>
          <w:rFonts w:hint="eastAsia"/>
        </w:rPr>
        <w:t>每个样本的权重是证据节点的概率乘积。对于每个证据节点，其条件概率（给定其父节点的值）被乘到当前样本的权重上。</w:t>
      </w:r>
    </w:p>
    <w:p>
      <w:pPr>
        <w:spacing w:before="156" w:after="156"/>
        <w:ind w:firstLine="419" w:firstLineChars="0"/>
        <w:rPr>
          <w:rFonts w:hint="eastAsia"/>
        </w:rPr>
      </w:pPr>
      <w:r>
        <w:rPr>
          <w:rFonts w:hint="eastAsia"/>
        </w:rPr>
        <w:t>5.复上述步骤，生成大量的加权样本。</w:t>
      </w:r>
    </w:p>
    <w:p>
      <w:pPr>
        <w:spacing w:before="156" w:after="156"/>
        <w:ind w:firstLine="419" w:firstLineChars="0"/>
        <w:rPr>
          <w:rFonts w:hint="eastAsia"/>
        </w:rPr>
      </w:pPr>
      <w:r>
        <w:rPr>
          <w:rFonts w:hint="eastAsia"/>
        </w:rPr>
        <w:t>6.使用加权样本来估计查询节点的后验概率。通常，这涉及到计算加权样本中查询变量的各状态出现的频率。</w:t>
      </w:r>
    </w:p>
    <w:p>
      <w:pPr>
        <w:spacing w:before="156" w:after="156"/>
        <w:ind w:firstLine="419" w:firstLineChars="0"/>
        <w:rPr>
          <w:rFonts w:hint="eastAsia"/>
        </w:rPr>
      </w:pPr>
    </w:p>
    <w:p>
      <w:pPr>
        <w:pStyle w:val="5"/>
        <w:numPr>
          <w:ilvl w:val="2"/>
          <w:numId w:val="1"/>
        </w:numPr>
        <w:spacing w:before="156" w:after="156"/>
        <w:ind w:leftChars="0"/>
        <w:rPr>
          <w:rFonts w:hint="default"/>
        </w:rPr>
      </w:pPr>
      <w:r>
        <w:t>Gibbs采样（Gibbs Sampling）</w:t>
      </w:r>
    </w:p>
    <w:p>
      <w:pPr>
        <w:spacing w:before="156" w:after="156"/>
        <w:ind w:firstLine="419" w:firstLineChars="0"/>
        <w:rPr>
          <w:rFonts w:hint="eastAsia"/>
        </w:rPr>
      </w:pPr>
      <w:r>
        <w:rPr>
          <w:rFonts w:hint="eastAsia"/>
        </w:rPr>
        <w:t>Gibbs采样是一种基于马尔可夫链蒙特卡洛（MCMC）的推理方法，它在贝叶斯网络中被广泛用于近似求解后验概率分布，特别是在网络规模较大或结构复杂时。下面是Gibbs采样的基本原理和步骤：</w:t>
      </w:r>
    </w:p>
    <w:p>
      <w:pPr>
        <w:spacing w:before="156" w:after="156"/>
        <w:ind w:firstLine="419" w:firstLineChars="0"/>
        <w:rPr>
          <w:rFonts w:hint="eastAsia"/>
        </w:rPr>
      </w:pPr>
    </w:p>
    <w:p>
      <w:pPr>
        <w:spacing w:before="156" w:after="156"/>
        <w:ind w:firstLine="419" w:firstLineChars="0"/>
        <w:rPr>
          <w:rFonts w:hint="eastAsia"/>
          <w:b/>
          <w:bCs/>
        </w:rPr>
      </w:pPr>
      <w:r>
        <w:rPr>
          <w:rFonts w:hint="eastAsia"/>
          <w:b/>
          <w:bCs/>
        </w:rPr>
        <w:t>原理：</w:t>
      </w:r>
    </w:p>
    <w:p>
      <w:pPr>
        <w:spacing w:before="156" w:after="156"/>
        <w:ind w:firstLine="419" w:firstLineChars="0"/>
        <w:rPr>
          <w:rFonts w:hint="eastAsia"/>
        </w:rPr>
      </w:pPr>
      <w:r>
        <w:rPr>
          <w:rFonts w:hint="eastAsia"/>
        </w:rPr>
        <w:t>Gibbs采样的基本思想是构建一个马尔可夫链，其稳态分布与目标概率分布（比如后验概率分布）相匹配。在这个过程中，网络中的每个变量轮流被更新，更新时考虑到其他所有变量的当前值。这种方法的优势在于它不需要计算复杂的联合概率分布，而是通过逐个更新变量的方式逐渐逼近目标分布。</w:t>
      </w:r>
    </w:p>
    <w:p>
      <w:pPr>
        <w:spacing w:before="156" w:after="156"/>
        <w:ind w:firstLine="419" w:firstLineChars="0"/>
        <w:rPr>
          <w:rFonts w:hint="eastAsia"/>
        </w:rPr>
      </w:pPr>
    </w:p>
    <w:p>
      <w:pPr>
        <w:spacing w:before="156" w:after="156"/>
        <w:ind w:firstLine="419" w:firstLineChars="0"/>
        <w:rPr>
          <w:rFonts w:hint="eastAsia"/>
          <w:b/>
          <w:bCs/>
        </w:rPr>
      </w:pPr>
      <w:r>
        <w:rPr>
          <w:rFonts w:hint="eastAsia"/>
          <w:b/>
          <w:bCs/>
        </w:rPr>
        <w:t>步骤：</w:t>
      </w:r>
    </w:p>
    <w:p>
      <w:pPr>
        <w:spacing w:before="156" w:after="156"/>
        <w:ind w:firstLine="419" w:firstLineChars="0"/>
        <w:rPr>
          <w:rFonts w:hint="eastAsia"/>
        </w:rPr>
      </w:pPr>
      <w:r>
        <w:rPr>
          <w:rFonts w:hint="eastAsia"/>
        </w:rPr>
        <w:t>1.随机初始化所有非证据变量的值。</w:t>
      </w:r>
    </w:p>
    <w:p>
      <w:pPr>
        <w:spacing w:before="156" w:after="156"/>
        <w:ind w:firstLine="419" w:firstLineChars="0"/>
        <w:rPr>
          <w:rFonts w:hint="eastAsia"/>
        </w:rPr>
      </w:pPr>
      <w:r>
        <w:rPr>
          <w:rFonts w:hint="eastAsia"/>
        </w:rPr>
        <w:t>2.对每个非证据变量进行迭代。在每次迭代中，选择一个变量，并基于其所有其他变量的当前值来更新它的值。</w:t>
      </w:r>
    </w:p>
    <w:p>
      <w:pPr>
        <w:spacing w:before="156" w:after="156"/>
        <w:ind w:firstLine="419" w:firstLineChars="0"/>
        <w:rPr>
          <w:rFonts w:hint="eastAsia"/>
        </w:rPr>
      </w:pPr>
      <w:r>
        <w:rPr>
          <w:rFonts w:hint="eastAsia"/>
        </w:rPr>
        <w:t>3.经过足够数量的迭代后，整个系统将达到稳态，此时的样本分布接近目标后验概率分布。</w:t>
      </w:r>
    </w:p>
    <w:p>
      <w:pPr>
        <w:spacing w:before="156" w:after="156"/>
        <w:ind w:firstLine="419" w:firstLineChars="0"/>
        <w:rPr>
          <w:rFonts w:hint="eastAsia"/>
        </w:rPr>
      </w:pPr>
      <w:r>
        <w:rPr>
          <w:rFonts w:hint="eastAsia"/>
        </w:rPr>
        <w:t>4.在达到稳态后，继续进行迭代并收集样本用于估计。</w:t>
      </w:r>
    </w:p>
    <w:p>
      <w:pPr>
        <w:spacing w:before="156" w:after="156"/>
        <w:ind w:firstLine="419" w:firstLineChars="0"/>
        <w:rPr>
          <w:rFonts w:hint="eastAsia"/>
        </w:rPr>
      </w:pPr>
      <w:r>
        <w:rPr>
          <w:rFonts w:hint="eastAsia"/>
        </w:rPr>
        <w:t>5.使用收集到的样本来估计查询变量的后验概率。</w:t>
      </w:r>
    </w:p>
    <w:p>
      <w:pPr>
        <w:pStyle w:val="3"/>
        <w:numPr>
          <w:ilvl w:val="0"/>
          <w:numId w:val="1"/>
        </w:numPr>
        <w:ind w:leftChars="0"/>
      </w:pPr>
      <w:bookmarkStart w:id="8" w:name="_Toc153696647"/>
      <w:r>
        <w:rPr>
          <w:rFonts w:hint="eastAsia"/>
        </w:rPr>
        <w:t>实验步骤</w:t>
      </w:r>
      <w:bookmarkEnd w:id="8"/>
    </w:p>
    <w:p>
      <w:pPr>
        <w:pStyle w:val="4"/>
        <w:numPr>
          <w:ilvl w:val="1"/>
          <w:numId w:val="1"/>
        </w:numPr>
        <w:spacing w:before="156" w:after="156"/>
        <w:ind w:leftChars="0"/>
      </w:pPr>
      <w:bookmarkStart w:id="9" w:name="_Toc153696648"/>
      <w:r>
        <w:rPr>
          <w:rFonts w:hint="eastAsia"/>
        </w:rPr>
        <w:t>精确求解实现</w:t>
      </w:r>
      <w:bookmarkEnd w:id="9"/>
    </w:p>
    <w:p>
      <w:pPr>
        <w:ind w:firstLine="419" w:firstLineChars="0"/>
        <w:rPr>
          <w:rFonts w:hint="eastAsia" w:eastAsia="宋体"/>
          <w:lang w:eastAsia="zh-CN"/>
        </w:rPr>
      </w:pPr>
      <w:r>
        <w:rPr>
          <w:rFonts w:hint="eastAsia" w:eastAsia="宋体"/>
          <w:lang w:eastAsia="zh-CN"/>
        </w:rPr>
        <w:drawing>
          <wp:inline distT="0" distB="0" distL="114300" distR="114300">
            <wp:extent cx="5268595" cy="947420"/>
            <wp:effectExtent l="0" t="0" r="4445" b="12700"/>
            <wp:docPr id="2" name="图片 2" descr="90cad6c0fd8d13165b9be8d18560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0cad6c0fd8d13165b9be8d18560274"/>
                    <pic:cNvPicPr>
                      <a:picLocks noChangeAspect="1"/>
                    </pic:cNvPicPr>
                  </pic:nvPicPr>
                  <pic:blipFill>
                    <a:blip r:embed="rId13"/>
                    <a:stretch>
                      <a:fillRect/>
                    </a:stretch>
                  </pic:blipFill>
                  <pic:spPr>
                    <a:xfrm>
                      <a:off x="0" y="0"/>
                      <a:ext cx="5268595" cy="947420"/>
                    </a:xfrm>
                    <a:prstGeom prst="rect">
                      <a:avLst/>
                    </a:prstGeom>
                  </pic:spPr>
                </pic:pic>
              </a:graphicData>
            </a:graphic>
          </wp:inline>
        </w:drawing>
      </w:r>
    </w:p>
    <w:p>
      <w:pPr>
        <w:pStyle w:val="4"/>
        <w:numPr>
          <w:ilvl w:val="1"/>
          <w:numId w:val="1"/>
        </w:numPr>
        <w:spacing w:before="156" w:after="156"/>
        <w:ind w:leftChars="0"/>
      </w:pPr>
      <w:r>
        <w:rPr>
          <w:rFonts w:hint="eastAsia"/>
        </w:rPr>
        <w:t xml:space="preserve"> </w:t>
      </w:r>
      <w:bookmarkStart w:id="10" w:name="_Toc153696649"/>
      <w:r>
        <w:rPr>
          <w:rFonts w:hint="eastAsia"/>
        </w:rPr>
        <w:t>拒绝采样实现</w:t>
      </w:r>
      <w:bookmarkEnd w:id="10"/>
    </w:p>
    <w:p>
      <w:pPr>
        <w:ind w:firstLine="419" w:firstLineChars="0"/>
        <w:rPr>
          <w:rFonts w:hint="eastAsia" w:eastAsia="宋体"/>
          <w:lang w:eastAsia="zh-CN"/>
        </w:rPr>
      </w:pPr>
      <w:r>
        <w:rPr>
          <w:rFonts w:hint="eastAsia" w:eastAsia="宋体"/>
          <w:lang w:eastAsia="zh-CN"/>
        </w:rPr>
        <w:drawing>
          <wp:inline distT="0" distB="0" distL="114300" distR="114300">
            <wp:extent cx="5273675" cy="3971925"/>
            <wp:effectExtent l="0" t="0" r="14605" b="5715"/>
            <wp:docPr id="4" name="图片 4" descr="d4d56adc797bfe0607bb0406c548a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4d56adc797bfe0607bb0406c548ad3"/>
                    <pic:cNvPicPr>
                      <a:picLocks noChangeAspect="1"/>
                    </pic:cNvPicPr>
                  </pic:nvPicPr>
                  <pic:blipFill>
                    <a:blip r:embed="rId14"/>
                    <a:stretch>
                      <a:fillRect/>
                    </a:stretch>
                  </pic:blipFill>
                  <pic:spPr>
                    <a:xfrm>
                      <a:off x="0" y="0"/>
                      <a:ext cx="5273675" cy="3971925"/>
                    </a:xfrm>
                    <a:prstGeom prst="rect">
                      <a:avLst/>
                    </a:prstGeom>
                  </pic:spPr>
                </pic:pic>
              </a:graphicData>
            </a:graphic>
          </wp:inline>
        </w:drawing>
      </w:r>
    </w:p>
    <w:p>
      <w:pPr>
        <w:pStyle w:val="4"/>
        <w:numPr>
          <w:ilvl w:val="1"/>
          <w:numId w:val="1"/>
        </w:numPr>
        <w:spacing w:before="156" w:after="156"/>
        <w:ind w:leftChars="0"/>
      </w:pPr>
      <w:bookmarkStart w:id="11" w:name="_Toc153696650"/>
      <w:r>
        <w:t>似然加权采样</w:t>
      </w:r>
      <w:r>
        <w:rPr>
          <w:rFonts w:hint="eastAsia"/>
        </w:rPr>
        <w:t>实现</w:t>
      </w:r>
      <w:bookmarkEnd w:id="11"/>
    </w:p>
    <w:p>
      <w:pPr>
        <w:ind w:firstLine="419" w:firstLineChars="0"/>
        <w:rPr>
          <w:rFonts w:hint="eastAsia" w:eastAsia="宋体"/>
          <w:lang w:eastAsia="zh-CN"/>
        </w:rPr>
      </w:pPr>
      <w:r>
        <w:rPr>
          <w:rFonts w:hint="eastAsia" w:eastAsia="宋体"/>
          <w:lang w:eastAsia="zh-CN"/>
        </w:rPr>
        <w:drawing>
          <wp:inline distT="0" distB="0" distL="114300" distR="114300">
            <wp:extent cx="5264150" cy="2682875"/>
            <wp:effectExtent l="0" t="0" r="8890" b="14605"/>
            <wp:docPr id="5" name="图片 5" descr="7fed28d2d7f42a7e7642b7add7a3d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fed28d2d7f42a7e7642b7add7a3da2"/>
                    <pic:cNvPicPr>
                      <a:picLocks noChangeAspect="1"/>
                    </pic:cNvPicPr>
                  </pic:nvPicPr>
                  <pic:blipFill>
                    <a:blip r:embed="rId15"/>
                    <a:stretch>
                      <a:fillRect/>
                    </a:stretch>
                  </pic:blipFill>
                  <pic:spPr>
                    <a:xfrm>
                      <a:off x="0" y="0"/>
                      <a:ext cx="5264150" cy="2682875"/>
                    </a:xfrm>
                    <a:prstGeom prst="rect">
                      <a:avLst/>
                    </a:prstGeom>
                  </pic:spPr>
                </pic:pic>
              </a:graphicData>
            </a:graphic>
          </wp:inline>
        </w:drawing>
      </w:r>
    </w:p>
    <w:p>
      <w:pPr>
        <w:ind w:firstLine="419" w:firstLineChars="0"/>
        <w:rPr>
          <w:rFonts w:hint="eastAsia" w:eastAsia="宋体"/>
          <w:lang w:eastAsia="zh-CN"/>
        </w:rPr>
      </w:pPr>
      <w:r>
        <w:rPr>
          <w:rFonts w:hint="eastAsia" w:eastAsia="宋体"/>
          <w:lang w:eastAsia="zh-CN"/>
        </w:rPr>
        <w:drawing>
          <wp:inline distT="0" distB="0" distL="114300" distR="114300">
            <wp:extent cx="5272405" cy="1830705"/>
            <wp:effectExtent l="0" t="0" r="635" b="13335"/>
            <wp:docPr id="6" name="图片 6" descr="7e2711676ee5da1d651c848d7bc7e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e2711676ee5da1d651c848d7bc7e6e"/>
                    <pic:cNvPicPr>
                      <a:picLocks noChangeAspect="1"/>
                    </pic:cNvPicPr>
                  </pic:nvPicPr>
                  <pic:blipFill>
                    <a:blip r:embed="rId16"/>
                    <a:stretch>
                      <a:fillRect/>
                    </a:stretch>
                  </pic:blipFill>
                  <pic:spPr>
                    <a:xfrm>
                      <a:off x="0" y="0"/>
                      <a:ext cx="5272405" cy="1830705"/>
                    </a:xfrm>
                    <a:prstGeom prst="rect">
                      <a:avLst/>
                    </a:prstGeom>
                  </pic:spPr>
                </pic:pic>
              </a:graphicData>
            </a:graphic>
          </wp:inline>
        </w:drawing>
      </w:r>
    </w:p>
    <w:p>
      <w:pPr>
        <w:pStyle w:val="4"/>
        <w:numPr>
          <w:ilvl w:val="1"/>
          <w:numId w:val="1"/>
        </w:numPr>
        <w:spacing w:before="156" w:after="156"/>
        <w:ind w:leftChars="0"/>
      </w:pPr>
      <w:bookmarkStart w:id="12" w:name="_Toc153696651"/>
      <w:r>
        <w:rPr>
          <w:rFonts w:hint="eastAsia"/>
        </w:rPr>
        <w:t>Gibbs采样实现</w:t>
      </w:r>
      <w:bookmarkEnd w:id="12"/>
    </w:p>
    <w:p>
      <w:pPr>
        <w:ind w:firstLine="419" w:firstLineChars="0"/>
        <w:rPr>
          <w:rFonts w:hint="eastAsia" w:eastAsia="宋体"/>
          <w:lang w:eastAsia="zh-CN"/>
        </w:rPr>
      </w:pPr>
      <w:r>
        <w:rPr>
          <w:rFonts w:hint="eastAsia" w:eastAsia="宋体"/>
          <w:lang w:eastAsia="zh-CN"/>
        </w:rPr>
        <w:drawing>
          <wp:inline distT="0" distB="0" distL="114300" distR="114300">
            <wp:extent cx="4607560" cy="3219450"/>
            <wp:effectExtent l="0" t="0" r="10160" b="11430"/>
            <wp:docPr id="7" name="图片 7" descr="57a6d0023f2b20cbe17d848c688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7a6d0023f2b20cbe17d848c6884059"/>
                    <pic:cNvPicPr>
                      <a:picLocks noChangeAspect="1"/>
                    </pic:cNvPicPr>
                  </pic:nvPicPr>
                  <pic:blipFill>
                    <a:blip r:embed="rId17"/>
                    <a:stretch>
                      <a:fillRect/>
                    </a:stretch>
                  </pic:blipFill>
                  <pic:spPr>
                    <a:xfrm>
                      <a:off x="0" y="0"/>
                      <a:ext cx="4607560" cy="3219450"/>
                    </a:xfrm>
                    <a:prstGeom prst="rect">
                      <a:avLst/>
                    </a:prstGeom>
                  </pic:spPr>
                </pic:pic>
              </a:graphicData>
            </a:graphic>
          </wp:inline>
        </w:drawing>
      </w:r>
    </w:p>
    <w:p>
      <w:pPr>
        <w:pStyle w:val="4"/>
        <w:numPr>
          <w:ilvl w:val="1"/>
          <w:numId w:val="1"/>
        </w:numPr>
        <w:spacing w:before="156" w:after="156"/>
        <w:ind w:leftChars="0"/>
      </w:pPr>
      <w:bookmarkStart w:id="13" w:name="_Toc153696652"/>
      <w:r>
        <w:rPr>
          <w:rFonts w:hint="eastAsia"/>
        </w:rPr>
        <w:t>CPT</w:t>
      </w:r>
      <w:bookmarkEnd w:id="13"/>
    </w:p>
    <w:p>
      <w:pPr>
        <w:pStyle w:val="5"/>
        <w:numPr>
          <w:ilvl w:val="2"/>
          <w:numId w:val="1"/>
        </w:numPr>
        <w:spacing w:before="156" w:after="156"/>
        <w:ind w:leftChars="0"/>
        <w:rPr>
          <w:rFonts w:hint="default"/>
        </w:rPr>
      </w:pPr>
      <w:r>
        <w:t>队伍实力CPT</w:t>
      </w:r>
    </w:p>
    <w:p>
      <w:pPr>
        <w:ind w:firstLine="419" w:firstLineChars="0"/>
        <w:rPr>
          <w:rFonts w:hint="eastAsia" w:eastAsia="宋体"/>
          <w:lang w:eastAsia="zh-CN"/>
        </w:rPr>
      </w:pPr>
      <w:r>
        <w:rPr>
          <w:rFonts w:hint="eastAsia" w:eastAsia="宋体"/>
          <w:lang w:eastAsia="zh-CN"/>
        </w:rPr>
        <w:drawing>
          <wp:inline distT="0" distB="0" distL="114300" distR="114300">
            <wp:extent cx="5266055" cy="1299845"/>
            <wp:effectExtent l="0" t="0" r="6985" b="10795"/>
            <wp:docPr id="8" name="图片 8" descr="b1963b7619b03501a6c1c0f9fa2dd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1963b7619b03501a6c1c0f9fa2dd4b"/>
                    <pic:cNvPicPr>
                      <a:picLocks noChangeAspect="1"/>
                    </pic:cNvPicPr>
                  </pic:nvPicPr>
                  <pic:blipFill>
                    <a:blip r:embed="rId18"/>
                    <a:stretch>
                      <a:fillRect/>
                    </a:stretch>
                  </pic:blipFill>
                  <pic:spPr>
                    <a:xfrm>
                      <a:off x="0" y="0"/>
                      <a:ext cx="5266055" cy="1299845"/>
                    </a:xfrm>
                    <a:prstGeom prst="rect">
                      <a:avLst/>
                    </a:prstGeom>
                  </pic:spPr>
                </pic:pic>
              </a:graphicData>
            </a:graphic>
          </wp:inline>
        </w:drawing>
      </w:r>
    </w:p>
    <w:p>
      <w:pPr>
        <w:pStyle w:val="5"/>
        <w:numPr>
          <w:ilvl w:val="2"/>
          <w:numId w:val="1"/>
        </w:numPr>
        <w:spacing w:before="156" w:after="156"/>
        <w:ind w:leftChars="0"/>
        <w:rPr>
          <w:rFonts w:hint="default"/>
        </w:rPr>
      </w:pPr>
      <w:r>
        <w:t>比赛结果CPT</w:t>
      </w:r>
    </w:p>
    <w:p>
      <w:pPr>
        <w:ind w:firstLine="419" w:firstLineChars="0"/>
        <w:rPr>
          <w:rFonts w:hint="eastAsia" w:eastAsia="宋体"/>
          <w:lang w:eastAsia="zh-CN"/>
        </w:rPr>
      </w:pPr>
      <w:r>
        <w:rPr>
          <w:rFonts w:hint="eastAsia" w:eastAsia="宋体"/>
          <w:lang w:eastAsia="zh-CN"/>
        </w:rPr>
        <w:drawing>
          <wp:inline distT="0" distB="0" distL="114300" distR="114300">
            <wp:extent cx="4046855" cy="1753870"/>
            <wp:effectExtent l="0" t="0" r="6985" b="13970"/>
            <wp:docPr id="9" name="图片 9" descr="7bd9159145fa9f3371fa300a1c95f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7bd9159145fa9f3371fa300a1c95f61"/>
                    <pic:cNvPicPr>
                      <a:picLocks noChangeAspect="1"/>
                    </pic:cNvPicPr>
                  </pic:nvPicPr>
                  <pic:blipFill>
                    <a:blip r:embed="rId19"/>
                    <a:stretch>
                      <a:fillRect/>
                    </a:stretch>
                  </pic:blipFill>
                  <pic:spPr>
                    <a:xfrm>
                      <a:off x="0" y="0"/>
                      <a:ext cx="4046855" cy="1753870"/>
                    </a:xfrm>
                    <a:prstGeom prst="rect">
                      <a:avLst/>
                    </a:prstGeom>
                  </pic:spPr>
                </pic:pic>
              </a:graphicData>
            </a:graphic>
          </wp:inline>
        </w:drawing>
      </w:r>
    </w:p>
    <w:p>
      <w:pPr>
        <w:pStyle w:val="3"/>
        <w:numPr>
          <w:ilvl w:val="0"/>
          <w:numId w:val="1"/>
        </w:numPr>
        <w:ind w:leftChars="0"/>
      </w:pPr>
      <w:bookmarkStart w:id="14" w:name="_Toc153696653"/>
      <w:r>
        <w:rPr>
          <w:rFonts w:hint="eastAsia"/>
        </w:rPr>
        <w:t>实验结果</w:t>
      </w:r>
      <w:bookmarkEnd w:id="14"/>
    </w:p>
    <w:p>
      <w:pPr>
        <w:spacing w:before="156" w:after="156"/>
        <w:rPr>
          <w:rFonts w:hint="eastAsia" w:eastAsia="宋体"/>
          <w:lang w:eastAsia="zh-CN"/>
        </w:rPr>
      </w:pPr>
      <w:r>
        <w:rPr>
          <w:rFonts w:hint="eastAsia" w:eastAsia="宋体"/>
          <w:lang w:eastAsia="zh-CN"/>
        </w:rPr>
        <w:drawing>
          <wp:inline distT="0" distB="0" distL="114300" distR="114300">
            <wp:extent cx="5250180" cy="3368040"/>
            <wp:effectExtent l="0" t="0" r="7620" b="0"/>
            <wp:docPr id="11" name="图片 11" descr="d8cb9370a579f7263ecde19074d86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8cb9370a579f7263ecde19074d86f4"/>
                    <pic:cNvPicPr>
                      <a:picLocks noChangeAspect="1"/>
                    </pic:cNvPicPr>
                  </pic:nvPicPr>
                  <pic:blipFill>
                    <a:blip r:embed="rId20"/>
                    <a:stretch>
                      <a:fillRect/>
                    </a:stretch>
                  </pic:blipFill>
                  <pic:spPr>
                    <a:xfrm>
                      <a:off x="0" y="0"/>
                      <a:ext cx="5250180" cy="3368040"/>
                    </a:xfrm>
                    <a:prstGeom prst="rect">
                      <a:avLst/>
                    </a:prstGeom>
                  </pic:spPr>
                </pic:pic>
              </a:graphicData>
            </a:graphic>
          </wp:inline>
        </w:drawing>
      </w:r>
    </w:p>
    <w:p>
      <w:pPr>
        <w:pStyle w:val="3"/>
        <w:numPr>
          <w:ilvl w:val="0"/>
          <w:numId w:val="1"/>
        </w:numPr>
        <w:ind w:leftChars="0"/>
      </w:pPr>
      <w:bookmarkStart w:id="15" w:name="_Toc153696654"/>
      <w:r>
        <w:rPr>
          <w:rFonts w:hint="eastAsia"/>
        </w:rPr>
        <w:t>算法分析</w:t>
      </w:r>
      <w:bookmarkEnd w:id="15"/>
    </w:p>
    <w:p>
      <w:pPr>
        <w:numPr>
          <w:ilvl w:val="0"/>
          <w:numId w:val="2"/>
        </w:numPr>
        <w:spacing w:before="156" w:after="156"/>
        <w:ind w:right="105" w:rightChars="50" w:firstLine="420" w:firstLineChars="0"/>
        <w:rPr>
          <w:rFonts w:hint="eastAsia"/>
        </w:rPr>
      </w:pPr>
      <w:r>
        <w:rPr>
          <w:rFonts w:hint="eastAsia"/>
        </w:rPr>
        <w:t>精确求解</w:t>
      </w:r>
      <w:r>
        <w:rPr>
          <w:rFonts w:hint="eastAsia"/>
          <w:lang w:eastAsia="zh-CN"/>
        </w:rPr>
        <w:t>：</w:t>
      </w:r>
      <w:r>
        <w:rPr>
          <w:rFonts w:hint="eastAsia"/>
        </w:rPr>
        <w:t>精确求解提供了最准确的后验概率估计，因为它直接计算了贝叶斯网络的完整概率分布。然而，它在大型或复杂网络中可能变得不可行，因为所需的计算量随着网络大小指数级增长。</w:t>
      </w:r>
    </w:p>
    <w:p>
      <w:pPr>
        <w:spacing w:before="156" w:after="156"/>
        <w:rPr>
          <w:rFonts w:hint="eastAsia"/>
        </w:rPr>
      </w:pPr>
    </w:p>
    <w:p>
      <w:pPr>
        <w:spacing w:before="156" w:after="156"/>
        <w:ind w:firstLine="419" w:firstLineChars="0"/>
        <w:rPr>
          <w:rFonts w:hint="eastAsia"/>
        </w:rPr>
      </w:pPr>
      <w:r>
        <w:rPr>
          <w:rFonts w:hint="eastAsia"/>
        </w:rPr>
        <w:t>2. 拒绝采样：拒绝采样通过从一个简单分布中生成样本，并根据是否符合目标分布来接受或拒绝样本。这种方法通常效率较低，特别是在高维空间中，因为大多数样本可能会被拒绝。这解释了为什么拒绝采样的结果可能与精确求解有较大差异，尤其是当合适样本较少时。</w:t>
      </w:r>
    </w:p>
    <w:p>
      <w:pPr>
        <w:spacing w:before="156" w:after="156"/>
        <w:rPr>
          <w:rFonts w:hint="eastAsia"/>
        </w:rPr>
      </w:pPr>
    </w:p>
    <w:p>
      <w:pPr>
        <w:spacing w:before="156" w:after="156"/>
        <w:ind w:firstLine="419" w:firstLineChars="0"/>
        <w:rPr>
          <w:rFonts w:hint="eastAsia"/>
        </w:rPr>
      </w:pPr>
      <w:r>
        <w:rPr>
          <w:rFonts w:hint="eastAsia"/>
        </w:rPr>
        <w:t>3. 似然加权采样</w:t>
      </w:r>
      <w:r>
        <w:rPr>
          <w:rFonts w:hint="eastAsia"/>
          <w:lang w:eastAsia="zh-CN"/>
        </w:rPr>
        <w:t>：</w:t>
      </w:r>
      <w:r>
        <w:rPr>
          <w:rFonts w:hint="eastAsia"/>
        </w:rPr>
        <w:t>似然加权采样直接为证据节点赋值，并为每个样本分配一个权重。这种方法可以提高采样效率，但可能存在样本权重的偏差，特别是在网络的某些部分有很强的依赖关系时。权重偏差可能导致概率估计不够准确。</w:t>
      </w:r>
    </w:p>
    <w:p>
      <w:pPr>
        <w:spacing w:before="156" w:after="156"/>
        <w:rPr>
          <w:rFonts w:hint="eastAsia"/>
        </w:rPr>
      </w:pPr>
    </w:p>
    <w:p>
      <w:pPr>
        <w:spacing w:before="156" w:after="156"/>
        <w:ind w:firstLine="419" w:firstLineChars="0"/>
        <w:rPr>
          <w:rFonts w:hint="eastAsia"/>
        </w:rPr>
      </w:pPr>
      <w:r>
        <w:rPr>
          <w:rFonts w:hint="eastAsia"/>
        </w:rPr>
        <w:t>4. Gibbs采样</w:t>
      </w:r>
      <w:r>
        <w:rPr>
          <w:rFonts w:hint="eastAsia"/>
          <w:lang w:eastAsia="zh-CN"/>
        </w:rPr>
        <w:t>：</w:t>
      </w:r>
      <w:r>
        <w:rPr>
          <w:rFonts w:hint="eastAsia"/>
        </w:rPr>
        <w:t>Gibbs采样作为一种MCMC方法，适用于复杂的网络。它通过迭代更新每个变量的值来逐步逼近目标分布。尽管这种方法需要足够长的烧入期和大量样本，但它通常能提供相对准确的近似结果，特别是在其他方法不可行的情况下。</w:t>
      </w:r>
    </w:p>
    <w:p>
      <w:pPr>
        <w:spacing w:before="156" w:after="156"/>
        <w:rPr>
          <w:rFonts w:hint="eastAsia"/>
        </w:rPr>
      </w:pPr>
    </w:p>
    <w:p>
      <w:pPr>
        <w:spacing w:before="156" w:after="156"/>
        <w:ind w:firstLine="419" w:firstLineChars="0"/>
        <w:rPr>
          <w:rFonts w:hint="eastAsia" w:eastAsia="宋体"/>
          <w:lang w:eastAsia="zh-CN"/>
        </w:rPr>
      </w:pPr>
      <w:r>
        <w:rPr>
          <w:rFonts w:hint="eastAsia"/>
        </w:rPr>
        <w:t>总结：这些算法之间的主要</w:t>
      </w:r>
      <w:r>
        <w:rPr>
          <w:rFonts w:hint="eastAsia"/>
          <w:lang w:val="en-US" w:eastAsia="zh-CN"/>
        </w:rPr>
        <w:t>的区有</w:t>
      </w:r>
      <w:r>
        <w:rPr>
          <w:rFonts w:hint="eastAsia"/>
        </w:rPr>
        <w:t>精确度、计算效率和适用性。精确求解在小型网络中非常有效，但在大型网络中可能不实用。拒绝采样和似然加权采样</w:t>
      </w:r>
      <w:r>
        <w:rPr>
          <w:rFonts w:hint="eastAsia"/>
          <w:lang w:val="en-US" w:eastAsia="zh-CN"/>
        </w:rPr>
        <w:t>虽然</w:t>
      </w:r>
      <w:r>
        <w:rPr>
          <w:rFonts w:hint="eastAsia"/>
        </w:rPr>
        <w:t>受限于样本质量和数量</w:t>
      </w:r>
      <w:r>
        <w:rPr>
          <w:rFonts w:hint="eastAsia"/>
          <w:lang w:val="en-US" w:eastAsia="zh-CN"/>
        </w:rPr>
        <w:t>但可以在</w:t>
      </w:r>
      <w:r>
        <w:rPr>
          <w:rFonts w:hint="eastAsia"/>
        </w:rPr>
        <w:t>复杂网络中进行近似推理的途径。Gibbs采样在处理大型和复杂网络方面更加强大，但需要更多的计算资源和时间</w:t>
      </w:r>
      <w:r>
        <w:rPr>
          <w:rFonts w:hint="eastAsia"/>
          <w:lang w:eastAsia="zh-CN"/>
        </w:rPr>
        <w:t>。</w:t>
      </w:r>
    </w:p>
    <w:p>
      <w:pPr>
        <w:pStyle w:val="3"/>
        <w:numPr>
          <w:ilvl w:val="0"/>
          <w:numId w:val="1"/>
        </w:numPr>
        <w:ind w:leftChars="0"/>
      </w:pPr>
      <w:bookmarkStart w:id="16" w:name="_Toc153696655"/>
      <w:r>
        <w:rPr>
          <w:rFonts w:hint="eastAsia"/>
        </w:rPr>
        <w:t>附录</w:t>
      </w:r>
      <w:bookmarkEnd w:id="16"/>
    </w:p>
    <w:p>
      <w:pPr>
        <w:pStyle w:val="4"/>
        <w:numPr>
          <w:ilvl w:val="1"/>
          <w:numId w:val="1"/>
        </w:numPr>
        <w:spacing w:before="156" w:after="156"/>
        <w:ind w:leftChars="0"/>
      </w:pPr>
      <w:bookmarkStart w:id="17" w:name="_Toc153696656"/>
      <w:r>
        <w:rPr>
          <w:rFonts w:hint="eastAsia"/>
        </w:rPr>
        <w:t>完整代码</w:t>
      </w:r>
      <w:bookmarkEnd w:id="17"/>
    </w:p>
    <w:p>
      <w:pPr>
        <w:spacing w:before="156" w:after="156"/>
        <w:ind w:firstLine="419"/>
      </w:pPr>
      <w:r>
        <w:rPr>
          <w:rFonts w:hint="eastAsia"/>
        </w:rPr>
        <w:t>https://github.com/So</w:t>
      </w:r>
      <w:bookmarkStart w:id="18" w:name="_GoBack"/>
      <w:bookmarkEnd w:id="18"/>
      <w:r>
        <w:rPr>
          <w:rFonts w:hint="eastAsia"/>
        </w:rPr>
        <w:t>nicAge1/dij_astar.git</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left="105" w:right="105"/>
      </w:pPr>
      <w:r>
        <w:separator/>
      </w:r>
    </w:p>
  </w:endnote>
  <w:endnote w:type="continuationSeparator" w:id="1">
    <w:p>
      <w:pPr>
        <w:ind w:left="105" w:right="105"/>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left="105" w:right="105"/>
      </w:pPr>
      <w:r>
        <w:separator/>
      </w:r>
    </w:p>
  </w:footnote>
  <w:footnote w:type="continuationSeparator" w:id="1">
    <w:p>
      <w:pPr>
        <w:spacing w:before="0" w:after="0"/>
        <w:ind w:left="105" w:right="105"/>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F0AB8D"/>
    <w:multiLevelType w:val="singleLevel"/>
    <w:tmpl w:val="95F0AB8D"/>
    <w:lvl w:ilvl="0" w:tentative="0">
      <w:start w:val="1"/>
      <w:numFmt w:val="decimal"/>
      <w:suff w:val="space"/>
      <w:lvlText w:val="%1."/>
      <w:lvlJc w:val="left"/>
    </w:lvl>
  </w:abstractNum>
  <w:abstractNum w:abstractNumId="1">
    <w:nsid w:val="67913181"/>
    <w:multiLevelType w:val="multilevel"/>
    <w:tmpl w:val="67913181"/>
    <w:lvl w:ilvl="0" w:tentative="0">
      <w:start w:val="1"/>
      <w:numFmt w:val="decimal"/>
      <w:lvlText w:val="%1."/>
      <w:lvlJc w:val="left"/>
      <w:pPr>
        <w:ind w:left="425" w:hanging="425"/>
      </w:pPr>
      <w:rPr>
        <w:rFonts w:hint="default"/>
      </w:rPr>
    </w:lvl>
    <w:lvl w:ilvl="1" w:tentative="0">
      <w:start w:val="1"/>
      <w:numFmt w:val="decimal"/>
      <w:lvlText w:val="%1.%2."/>
      <w:lvlJc w:val="left"/>
      <w:pPr>
        <w:ind w:left="567" w:hanging="284"/>
      </w:pPr>
      <w:rPr>
        <w:rFonts w:hint="default"/>
      </w:rPr>
    </w:lvl>
    <w:lvl w:ilvl="2" w:tentative="0">
      <w:start w:val="1"/>
      <w:numFmt w:val="decimal"/>
      <w:lvlText w:val="%1.%2.%3."/>
      <w:lvlJc w:val="left"/>
      <w:pPr>
        <w:ind w:left="562" w:hanging="142"/>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hiMGYxYjljMmYxYmEwODY2MmM3NzU4ZTM4ODY1ZjAifQ=="/>
  </w:docVars>
  <w:rsids>
    <w:rsidRoot w:val="00172A27"/>
    <w:rsid w:val="001254FF"/>
    <w:rsid w:val="00172A27"/>
    <w:rsid w:val="001873F4"/>
    <w:rsid w:val="002F30DE"/>
    <w:rsid w:val="0030177F"/>
    <w:rsid w:val="003208A5"/>
    <w:rsid w:val="00354105"/>
    <w:rsid w:val="003D3110"/>
    <w:rsid w:val="00485C98"/>
    <w:rsid w:val="004C3E96"/>
    <w:rsid w:val="004F6226"/>
    <w:rsid w:val="00537ED6"/>
    <w:rsid w:val="00604FB0"/>
    <w:rsid w:val="00641DB0"/>
    <w:rsid w:val="00693ADB"/>
    <w:rsid w:val="00755DB2"/>
    <w:rsid w:val="007923E2"/>
    <w:rsid w:val="00852A01"/>
    <w:rsid w:val="00987A86"/>
    <w:rsid w:val="00A12AE0"/>
    <w:rsid w:val="00A325D0"/>
    <w:rsid w:val="00AE710D"/>
    <w:rsid w:val="00BF12F1"/>
    <w:rsid w:val="00D91713"/>
    <w:rsid w:val="00DE1626"/>
    <w:rsid w:val="00E80A8A"/>
    <w:rsid w:val="00FB0C62"/>
    <w:rsid w:val="21840AE0"/>
    <w:rsid w:val="2217091D"/>
    <w:rsid w:val="253F06B8"/>
    <w:rsid w:val="39735BB5"/>
    <w:rsid w:val="43FC3C13"/>
    <w:rsid w:val="5E7B7910"/>
    <w:rsid w:val="684C5FE0"/>
    <w:rsid w:val="77B84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ind w:left="105" w:leftChars="50" w:right="105" w:rightChars="50"/>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after="260" w:afterLines="0" w:line="413" w:lineRule="auto"/>
      <w:outlineLvl w:val="1"/>
    </w:pPr>
    <w:rPr>
      <w:rFonts w:ascii="Arial" w:hAnsi="Arial"/>
      <w:b/>
      <w:sz w:val="32"/>
    </w:rPr>
  </w:style>
  <w:style w:type="paragraph" w:styleId="4">
    <w:name w:val="heading 3"/>
    <w:basedOn w:val="1"/>
    <w:next w:val="1"/>
    <w:link w:val="23"/>
    <w:qFormat/>
    <w:uiPriority w:val="9"/>
    <w:pPr>
      <w:keepNext/>
      <w:keepLines/>
      <w:spacing w:before="260" w:after="260" w:line="416" w:lineRule="auto"/>
      <w:outlineLvl w:val="2"/>
    </w:pPr>
    <w:rPr>
      <w:bCs/>
      <w:sz w:val="28"/>
      <w:szCs w:val="32"/>
    </w:rPr>
  </w:style>
  <w:style w:type="paragraph" w:styleId="5">
    <w:name w:val="heading 4"/>
    <w:basedOn w:val="1"/>
    <w:next w:val="1"/>
    <w:unhideWhenUsed/>
    <w:qFormat/>
    <w:uiPriority w:val="9"/>
    <w:pPr>
      <w:spacing w:before="0" w:beforeAutospacing="1" w:after="0" w:afterAutospacing="1"/>
      <w:jc w:val="left"/>
      <w:outlineLvl w:val="3"/>
    </w:pPr>
    <w:rPr>
      <w:rFonts w:hint="eastAsia" w:ascii="宋体" w:hAnsi="宋体" w:cs="Times New Roman"/>
      <w:bCs/>
      <w:kern w:val="0"/>
      <w:sz w:val="24"/>
      <w:szCs w:val="24"/>
    </w:rPr>
  </w:style>
  <w:style w:type="paragraph" w:styleId="6">
    <w:name w:val="heading 5"/>
    <w:basedOn w:val="1"/>
    <w:next w:val="1"/>
    <w:link w:val="24"/>
    <w:qFormat/>
    <w:uiPriority w:val="9"/>
    <w:pPr>
      <w:keepNext/>
      <w:keepLines/>
      <w:spacing w:before="280" w:after="290" w:line="376" w:lineRule="auto"/>
      <w:outlineLvl w:val="4"/>
    </w:pPr>
    <w:rPr>
      <w:b/>
      <w:bCs/>
      <w:sz w:val="28"/>
      <w:szCs w:val="28"/>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7">
    <w:name w:val="caption"/>
    <w:basedOn w:val="1"/>
    <w:next w:val="1"/>
    <w:autoRedefine/>
    <w:semiHidden/>
    <w:unhideWhenUsed/>
    <w:qFormat/>
    <w:uiPriority w:val="35"/>
    <w:rPr>
      <w:rFonts w:ascii="Arial" w:hAnsi="Arial" w:eastAsia="黑体"/>
      <w:sz w:val="20"/>
    </w:rPr>
  </w:style>
  <w:style w:type="paragraph" w:styleId="8">
    <w:name w:val="toc 3"/>
    <w:basedOn w:val="1"/>
    <w:next w:val="1"/>
    <w:autoRedefine/>
    <w:unhideWhenUsed/>
    <w:uiPriority w:val="39"/>
    <w:pPr>
      <w:ind w:left="840" w:leftChars="400"/>
    </w:pPr>
  </w:style>
  <w:style w:type="paragraph" w:styleId="9">
    <w:name w:val="footer"/>
    <w:basedOn w:val="1"/>
    <w:link w:val="22"/>
    <w:unhideWhenUsed/>
    <w:qFormat/>
    <w:uiPriority w:val="99"/>
    <w:pPr>
      <w:tabs>
        <w:tab w:val="center" w:pos="4153"/>
        <w:tab w:val="right" w:pos="8306"/>
      </w:tabs>
      <w:snapToGrid w:val="0"/>
      <w:jc w:val="left"/>
    </w:pPr>
    <w:rPr>
      <w:sz w:val="18"/>
      <w:szCs w:val="18"/>
    </w:rPr>
  </w:style>
  <w:style w:type="paragraph" w:styleId="10">
    <w:name w:val="header"/>
    <w:basedOn w:val="1"/>
    <w:link w:val="21"/>
    <w:unhideWhenUsed/>
    <w:uiPriority w:val="99"/>
    <w:pPr>
      <w:tabs>
        <w:tab w:val="center" w:pos="4153"/>
        <w:tab w:val="right" w:pos="8306"/>
      </w:tabs>
      <w:snapToGrid w:val="0"/>
      <w:jc w:val="center"/>
    </w:pPr>
    <w:rPr>
      <w:sz w:val="18"/>
      <w:szCs w:val="18"/>
    </w:rPr>
  </w:style>
  <w:style w:type="paragraph" w:styleId="11">
    <w:name w:val="toc 1"/>
    <w:basedOn w:val="1"/>
    <w:next w:val="1"/>
    <w:semiHidden/>
    <w:unhideWhenUsed/>
    <w:uiPriority w:val="39"/>
  </w:style>
  <w:style w:type="paragraph" w:styleId="12">
    <w:name w:val="toc 2"/>
    <w:basedOn w:val="1"/>
    <w:next w:val="1"/>
    <w:unhideWhenUsed/>
    <w:uiPriority w:val="39"/>
    <w:pPr>
      <w:ind w:left="420" w:leftChars="200"/>
    </w:pPr>
  </w:style>
  <w:style w:type="paragraph" w:styleId="13">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Times New Roman"/>
      <w:kern w:val="0"/>
      <w:sz w:val="24"/>
      <w:szCs w:val="24"/>
    </w:rPr>
  </w:style>
  <w:style w:type="paragraph" w:styleId="14">
    <w:name w:val="Normal (Web)"/>
    <w:basedOn w:val="1"/>
    <w:semiHidden/>
    <w:unhideWhenUsed/>
    <w:uiPriority w:val="99"/>
    <w:pPr>
      <w:spacing w:before="0" w:beforeAutospacing="1" w:after="0" w:afterAutospacing="1"/>
      <w:ind w:left="0" w:right="0"/>
      <w:jc w:val="left"/>
    </w:pPr>
    <w:rPr>
      <w:rFonts w:cs="Times New Roman"/>
      <w:kern w:val="0"/>
      <w:sz w:val="24"/>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22"/>
    <w:rPr>
      <w:b/>
    </w:rPr>
  </w:style>
  <w:style w:type="character" w:styleId="19">
    <w:name w:val="Emphasis"/>
    <w:basedOn w:val="17"/>
    <w:qFormat/>
    <w:uiPriority w:val="20"/>
    <w:rPr>
      <w:i/>
      <w:iCs/>
    </w:rPr>
  </w:style>
  <w:style w:type="character" w:styleId="20">
    <w:name w:val="Hyperlink"/>
    <w:basedOn w:val="17"/>
    <w:unhideWhenUsed/>
    <w:uiPriority w:val="99"/>
    <w:rPr>
      <w:color w:val="0563C1" w:themeColor="hyperlink"/>
      <w:u w:val="single"/>
      <w14:textFill>
        <w14:solidFill>
          <w14:schemeClr w14:val="hlink"/>
        </w14:solidFill>
      </w14:textFill>
    </w:rPr>
  </w:style>
  <w:style w:type="character" w:customStyle="1" w:styleId="21">
    <w:name w:val="页眉 字符"/>
    <w:basedOn w:val="17"/>
    <w:link w:val="10"/>
    <w:uiPriority w:val="99"/>
    <w:rPr>
      <w:sz w:val="18"/>
      <w:szCs w:val="18"/>
    </w:rPr>
  </w:style>
  <w:style w:type="character" w:customStyle="1" w:styleId="22">
    <w:name w:val="页脚 字符"/>
    <w:basedOn w:val="17"/>
    <w:link w:val="9"/>
    <w:qFormat/>
    <w:uiPriority w:val="99"/>
    <w:rPr>
      <w:sz w:val="18"/>
      <w:szCs w:val="18"/>
    </w:rPr>
  </w:style>
  <w:style w:type="character" w:customStyle="1" w:styleId="23">
    <w:name w:val="标题 3 字符"/>
    <w:basedOn w:val="17"/>
    <w:link w:val="4"/>
    <w:uiPriority w:val="9"/>
    <w:rPr>
      <w:rFonts w:eastAsia="宋体" w:asciiTheme="minorHAnsi" w:hAnsiTheme="minorHAnsi"/>
      <w:bCs/>
      <w:sz w:val="28"/>
      <w:szCs w:val="32"/>
    </w:rPr>
  </w:style>
  <w:style w:type="character" w:customStyle="1" w:styleId="24">
    <w:name w:val="标题 5 字符"/>
    <w:basedOn w:val="17"/>
    <w:link w:val="6"/>
    <w:uiPriority w:val="9"/>
    <w:rPr>
      <w:b/>
      <w:bCs/>
      <w:sz w:val="28"/>
      <w:szCs w:val="28"/>
    </w:rPr>
  </w:style>
  <w:style w:type="paragraph" w:customStyle="1" w:styleId="25">
    <w:name w:val="WPSOffice手动目录 2"/>
    <w:uiPriority w:val="0"/>
    <w:pPr>
      <w:ind w:left="200" w:leftChars="200"/>
    </w:pPr>
    <w:rPr>
      <w:rFonts w:ascii="Times New Roman" w:hAnsi="Times New Roman" w:eastAsia="宋体" w:cs="Times New Roman"/>
      <w:lang w:val="en-US" w:eastAsia="zh-CN" w:bidi="ar-SA"/>
    </w:rPr>
  </w:style>
  <w:style w:type="paragraph" w:styleId="26">
    <w:name w:val="List Paragraph"/>
    <w:basedOn w:val="1"/>
    <w:unhideWhenUsed/>
    <w:uiPriority w:val="99"/>
    <w:pPr>
      <w:ind w:firstLine="420" w:firstLineChars="200"/>
    </w:pPr>
  </w:style>
  <w:style w:type="character" w:customStyle="1" w:styleId="27">
    <w:name w:val="标题 1 字符"/>
    <w:basedOn w:val="17"/>
    <w:link w:val="2"/>
    <w:uiPriority w:val="9"/>
    <w:rPr>
      <w:rFonts w:asciiTheme="minorHAnsi" w:hAnsiTheme="minorHAnsi" w:cstheme="minorBidi"/>
      <w:b/>
      <w:bCs/>
      <w:kern w:val="44"/>
      <w:sz w:val="44"/>
      <w:szCs w:val="44"/>
    </w:rPr>
  </w:style>
  <w:style w:type="paragraph" w:customStyle="1" w:styleId="28">
    <w:name w:val="TOC Heading"/>
    <w:basedOn w:val="2"/>
    <w:next w:val="1"/>
    <w:unhideWhenUsed/>
    <w:qFormat/>
    <w:uiPriority w:val="39"/>
    <w:pPr>
      <w:widowControl/>
      <w:spacing w:before="240" w:beforeLines="0" w:after="0" w:afterLines="0" w:line="259" w:lineRule="auto"/>
      <w:ind w:left="0" w:leftChars="0" w:right="0" w:rightChars="0"/>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517</Words>
  <Characters>2952</Characters>
  <Lines>24</Lines>
  <Paragraphs>6</Paragraphs>
  <TotalTime>13</TotalTime>
  <ScaleCrop>false</ScaleCrop>
  <LinksUpToDate>false</LinksUpToDate>
  <CharactersWithSpaces>3463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2023-12-10T13:59:00Z</dcterms:created>
  <dc:creator>威 赵</dc:creator>
  <cp:lastModifiedBy>韶华未既。</cp:lastModifiedBy>
  <dcterms:modified xsi:type="dcterms:W3CDTF">2023-12-17T02:05:17Z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232002F53EE54A99A760A6BB70A9A854_13</vt:lpwstr>
  </property>
</Properties>
</file>