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C0D65" w14:textId="1713C2A5" w:rsidR="007E3D35" w:rsidRDefault="00B93AAF" w:rsidP="00B93AAF">
      <w:pPr>
        <w:pStyle w:val="Title"/>
        <w:rPr>
          <w:lang w:val="en-US"/>
        </w:rPr>
      </w:pPr>
      <w:r>
        <w:rPr>
          <w:lang w:val="en-US"/>
        </w:rPr>
        <w:t>Part 2</w:t>
      </w:r>
    </w:p>
    <w:p w14:paraId="7CCB358F" w14:textId="77777777" w:rsidR="00B93AAF" w:rsidRDefault="00B93AAF" w:rsidP="00B93AAF">
      <w:pPr>
        <w:rPr>
          <w:lang w:val="en-US"/>
        </w:rPr>
      </w:pPr>
    </w:p>
    <w:p w14:paraId="51718769" w14:textId="0CBACCF8" w:rsidR="00B93AAF" w:rsidRDefault="00B93AAF" w:rsidP="00B93AAF">
      <w:pPr>
        <w:pStyle w:val="Heading1"/>
        <w:rPr>
          <w:lang w:val="en-US"/>
        </w:rPr>
      </w:pPr>
      <w:r>
        <w:rPr>
          <w:lang w:val="en-US"/>
        </w:rPr>
        <w:t>Task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</w:t>
      </w:r>
      <w:r w:rsidRPr="00B93AAF">
        <w:rPr>
          <w:lang w:val="en-US"/>
        </w:rPr>
        <w:t>Building the Decision Tree</w:t>
      </w:r>
    </w:p>
    <w:p w14:paraId="7FE6959A" w14:textId="77777777" w:rsidR="00B93AAF" w:rsidRDefault="00B93AAF" w:rsidP="00B93AAF">
      <w:pPr>
        <w:rPr>
          <w:lang w:val="en-US"/>
        </w:rPr>
      </w:pPr>
    </w:p>
    <w:p w14:paraId="24ECC7A8" w14:textId="222BDADB" w:rsidR="00B93AAF" w:rsidRPr="00B93AAF" w:rsidRDefault="00B93AAF" w:rsidP="00B93AAF">
      <w:pPr>
        <w:rPr>
          <w:b/>
          <w:bCs/>
        </w:rPr>
      </w:pPr>
      <w:r w:rsidRPr="00B93AAF">
        <w:rPr>
          <w:b/>
          <w:bCs/>
        </w:rPr>
        <w:t>Step 1: Convert the dataset into a structured format.</w:t>
      </w:r>
    </w:p>
    <w:p w14:paraId="299127D9" w14:textId="7AF18F1A" w:rsidR="00B93AAF" w:rsidRDefault="00B93AAF" w:rsidP="00B93AAF">
      <w:pPr>
        <w:rPr>
          <w:lang w:val="en-US"/>
        </w:rPr>
      </w:pPr>
      <w:r w:rsidRPr="00B93AAF">
        <w:rPr>
          <w:lang w:val="en-US"/>
        </w:rPr>
        <w:drawing>
          <wp:inline distT="0" distB="0" distL="0" distR="0" wp14:anchorId="200BC3F8" wp14:editId="7E69CDBE">
            <wp:extent cx="5410955" cy="4553585"/>
            <wp:effectExtent l="0" t="0" r="0" b="0"/>
            <wp:docPr id="204085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53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18EB" w14:textId="77777777" w:rsidR="00B93AAF" w:rsidRDefault="00B93AAF" w:rsidP="00B93AAF">
      <w:pPr>
        <w:rPr>
          <w:lang w:val="en-US"/>
        </w:rPr>
      </w:pPr>
    </w:p>
    <w:p w14:paraId="6778218A" w14:textId="77777777" w:rsidR="00B93AAF" w:rsidRPr="00B93AAF" w:rsidRDefault="00B93AAF" w:rsidP="00B93AAF">
      <w:pPr>
        <w:rPr>
          <w:b/>
          <w:bCs/>
        </w:rPr>
      </w:pPr>
      <w:r w:rsidRPr="00B93AAF">
        <w:rPr>
          <w:b/>
          <w:bCs/>
        </w:rPr>
        <w:t>Step 2: Build the Decision Tree</w:t>
      </w:r>
    </w:p>
    <w:p w14:paraId="06AB94B6" w14:textId="5C9F957D" w:rsidR="00B93AAF" w:rsidRDefault="00B93AAF" w:rsidP="00B93AAF">
      <w:r w:rsidRPr="00B93AAF">
        <w:t xml:space="preserve">Using an algorithm like ID3, we </w:t>
      </w:r>
      <w:r>
        <w:t>can</w:t>
      </w:r>
      <w:r w:rsidRPr="00B93AAF">
        <w:t xml:space="preserve"> calculate the entropy and information gain for each attribute, then split the data accordingly. The decision tree would likely prioritize attributes that provide the highest information gain.</w:t>
      </w:r>
    </w:p>
    <w:p w14:paraId="7C8681EA" w14:textId="77777777" w:rsidR="00B93AAF" w:rsidRDefault="00B93AAF" w:rsidP="00B93AAF"/>
    <w:p w14:paraId="71F487D3" w14:textId="43B22BF2" w:rsidR="00B93AAF" w:rsidRPr="00B93AAF" w:rsidRDefault="00B93AAF" w:rsidP="00B93AAF">
      <w:r w:rsidRPr="00B93AAF">
        <w:lastRenderedPageBreak/>
        <w:drawing>
          <wp:inline distT="0" distB="0" distL="0" distR="0" wp14:anchorId="254CCED0" wp14:editId="34776C22">
            <wp:extent cx="5731510" cy="3973195"/>
            <wp:effectExtent l="0" t="0" r="2540" b="8255"/>
            <wp:docPr id="147232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28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BAF8" w14:textId="1F59C5F2" w:rsidR="00B93AAF" w:rsidRDefault="00B93AAF" w:rsidP="00B93AAF">
      <w:r w:rsidRPr="00B93AAF">
        <w:t>Here’s a</w:t>
      </w:r>
      <w:r>
        <w:t xml:space="preserve"> </w:t>
      </w:r>
      <w:r w:rsidRPr="00B93AAF">
        <w:t xml:space="preserve">simplified decision tree structure </w:t>
      </w:r>
      <w:r>
        <w:t>(code-based)</w:t>
      </w:r>
      <w:r w:rsidRPr="00B93AAF">
        <w:t>:</w:t>
      </w:r>
    </w:p>
    <w:p w14:paraId="68F58DA3" w14:textId="5028C8E0" w:rsidR="00B93AAF" w:rsidRPr="00B93AAF" w:rsidRDefault="00B93AAF" w:rsidP="00B93AAF">
      <w:r w:rsidRPr="00B93AAF">
        <w:drawing>
          <wp:inline distT="0" distB="0" distL="0" distR="0" wp14:anchorId="47AF1430" wp14:editId="002088B6">
            <wp:extent cx="5731510" cy="3816350"/>
            <wp:effectExtent l="0" t="0" r="2540" b="0"/>
            <wp:docPr id="20088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1E63" w14:textId="77777777" w:rsidR="00B93AAF" w:rsidRPr="00B93AAF" w:rsidRDefault="00B93AAF" w:rsidP="00B93AAF">
      <w:pPr>
        <w:rPr>
          <w:b/>
          <w:bCs/>
        </w:rPr>
      </w:pPr>
      <w:r w:rsidRPr="00B93AAF">
        <w:rPr>
          <w:b/>
          <w:bCs/>
        </w:rPr>
        <w:t>Step 3: Predictions for Tom and Ana</w:t>
      </w:r>
    </w:p>
    <w:p w14:paraId="5CD38D56" w14:textId="7374F4B1" w:rsidR="00B93AAF" w:rsidRPr="00B93AAF" w:rsidRDefault="00B93AAF" w:rsidP="00B93AAF">
      <w:pPr>
        <w:numPr>
          <w:ilvl w:val="0"/>
          <w:numId w:val="1"/>
        </w:numPr>
      </w:pPr>
      <w:r w:rsidRPr="00B93AAF">
        <w:rPr>
          <w:b/>
          <w:bCs/>
        </w:rPr>
        <w:lastRenderedPageBreak/>
        <w:t>Tom</w:t>
      </w:r>
      <w:r w:rsidRPr="00B93AAF">
        <w:t xml:space="preserve"> (low debt, low income, not married, owns property, male): Following the decision tree, for low debt and low income, the risk is predicted as </w:t>
      </w:r>
      <w:r w:rsidR="00E47B87">
        <w:rPr>
          <w:b/>
          <w:bCs/>
        </w:rPr>
        <w:t>low</w:t>
      </w:r>
      <w:r w:rsidRPr="00B93AAF">
        <w:t>.</w:t>
      </w:r>
    </w:p>
    <w:p w14:paraId="3AE2001F" w14:textId="77777777" w:rsidR="00B93AAF" w:rsidRPr="00B93AAF" w:rsidRDefault="00B93AAF" w:rsidP="00B93AAF">
      <w:pPr>
        <w:numPr>
          <w:ilvl w:val="0"/>
          <w:numId w:val="1"/>
        </w:numPr>
      </w:pPr>
      <w:r w:rsidRPr="00B93AAF">
        <w:rPr>
          <w:b/>
          <w:bCs/>
        </w:rPr>
        <w:t>Ana</w:t>
      </w:r>
      <w:r w:rsidRPr="00B93AAF">
        <w:t xml:space="preserve"> (low debt, medium income, married, owns property, female): For low debt and medium income, the risk is predicted as </w:t>
      </w:r>
      <w:r w:rsidRPr="00B93AAF">
        <w:rPr>
          <w:b/>
          <w:bCs/>
        </w:rPr>
        <w:t>low</w:t>
      </w:r>
      <w:r w:rsidRPr="00B93AAF">
        <w:t>.</w:t>
      </w:r>
    </w:p>
    <w:p w14:paraId="772EF7CE" w14:textId="77777777" w:rsidR="00B93AAF" w:rsidRDefault="00B93AAF" w:rsidP="00B93AAF">
      <w:pPr>
        <w:rPr>
          <w:lang w:val="en-US"/>
        </w:rPr>
      </w:pPr>
    </w:p>
    <w:p w14:paraId="77EBFC65" w14:textId="46D28365" w:rsidR="00B93AAF" w:rsidRPr="00B93AAF" w:rsidRDefault="00B93AAF" w:rsidP="00B93AAF">
      <w:pPr>
        <w:pStyle w:val="Heading1"/>
      </w:pPr>
      <w:r>
        <w:t xml:space="preserve">Task </w:t>
      </w:r>
      <w:r w:rsidRPr="00B93AAF">
        <w:t>2: Effect of Changing Sofia's Risk</w:t>
      </w:r>
    </w:p>
    <w:p w14:paraId="333E9E09" w14:textId="77777777" w:rsidR="00B93AAF" w:rsidRDefault="00B93AAF" w:rsidP="00B93AAF">
      <w:r w:rsidRPr="00B93AAF">
        <w:t xml:space="preserve">If Sofia's risk is changed from </w:t>
      </w:r>
      <w:r w:rsidRPr="00B93AAF">
        <w:rPr>
          <w:b/>
          <w:bCs/>
        </w:rPr>
        <w:t>low</w:t>
      </w:r>
      <w:r w:rsidRPr="00B93AAF">
        <w:t xml:space="preserve"> to </w:t>
      </w:r>
      <w:r w:rsidRPr="00B93AAF">
        <w:rPr>
          <w:b/>
          <w:bCs/>
        </w:rPr>
        <w:t>high</w:t>
      </w:r>
      <w:r w:rsidRPr="00B93AAF">
        <w:t xml:space="preserve">, the decision tree might adjust its structure. Specifically, the impact will likely be on the </w:t>
      </w:r>
      <w:r w:rsidRPr="00B93AAF">
        <w:rPr>
          <w:b/>
          <w:bCs/>
        </w:rPr>
        <w:t>Debt = medium</w:t>
      </w:r>
      <w:r w:rsidRPr="00B93AAF">
        <w:t xml:space="preserve"> branch, as Sofia has medium debt. This could cause a reconsideration of whether </w:t>
      </w:r>
      <w:r w:rsidRPr="00B93AAF">
        <w:rPr>
          <w:b/>
          <w:bCs/>
        </w:rPr>
        <w:t>Debt = medium</w:t>
      </w:r>
      <w:r w:rsidRPr="00B93AAF">
        <w:t xml:space="preserve"> always leads to high risk, depending on the balance of the remaining examples.</w:t>
      </w:r>
    </w:p>
    <w:p w14:paraId="1C173E4A" w14:textId="35E0DF8D" w:rsidR="00B93AAF" w:rsidRPr="00B93AAF" w:rsidRDefault="00B93AAF" w:rsidP="00B93AAF">
      <w:r>
        <w:rPr>
          <w:noProof/>
        </w:rPr>
        <w:drawing>
          <wp:inline distT="0" distB="0" distL="0" distR="0" wp14:anchorId="1FE448F5" wp14:editId="138D94B8">
            <wp:extent cx="5731510" cy="3394075"/>
            <wp:effectExtent l="0" t="0" r="2540" b="0"/>
            <wp:docPr id="45796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1961E" w14:textId="02DC5A96" w:rsidR="00B93AAF" w:rsidRPr="00B93AAF" w:rsidRDefault="00B93AAF" w:rsidP="00B93AAF">
      <w:r w:rsidRPr="00B93AAF">
        <w:t xml:space="preserve">Also, features like </w:t>
      </w:r>
      <w:r w:rsidRPr="00B93AAF">
        <w:rPr>
          <w:b/>
          <w:bCs/>
        </w:rPr>
        <w:t>Gender</w:t>
      </w:r>
      <w:r>
        <w:rPr>
          <w:b/>
          <w:bCs/>
        </w:rPr>
        <w:t xml:space="preserve"> &amp; Name</w:t>
      </w:r>
      <w:r w:rsidRPr="00B93AAF">
        <w:t xml:space="preserve"> </w:t>
      </w:r>
      <w:r>
        <w:t>do</w:t>
      </w:r>
      <w:r w:rsidRPr="00B93AAF">
        <w:t xml:space="preserve"> not play a significant role, as it does not appear to influence the outcome in the tree (since all predictions are based on debt, income, and marital status).</w:t>
      </w:r>
    </w:p>
    <w:p w14:paraId="237FA1AB" w14:textId="77777777" w:rsidR="00B93AAF" w:rsidRPr="00B93AAF" w:rsidRDefault="00B93AAF" w:rsidP="00B93AAF">
      <w:pPr>
        <w:rPr>
          <w:lang w:val="en-US"/>
        </w:rPr>
      </w:pPr>
    </w:p>
    <w:sectPr w:rsidR="00B93AAF" w:rsidRPr="00B93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2A052D"/>
    <w:multiLevelType w:val="multilevel"/>
    <w:tmpl w:val="72B8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147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FF"/>
    <w:rsid w:val="007E3D35"/>
    <w:rsid w:val="00B93AAF"/>
    <w:rsid w:val="00E47B87"/>
    <w:rsid w:val="00E73973"/>
    <w:rsid w:val="00EA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83E4"/>
  <w15:chartTrackingRefBased/>
  <w15:docId w15:val="{4C222103-6C87-4993-8F62-DF2EB2E4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A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A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A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3A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3A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A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A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Boyane</dc:creator>
  <cp:keywords/>
  <dc:description/>
  <cp:lastModifiedBy>Shreya Boyane</cp:lastModifiedBy>
  <cp:revision>2</cp:revision>
  <dcterms:created xsi:type="dcterms:W3CDTF">2024-10-08T03:57:00Z</dcterms:created>
  <dcterms:modified xsi:type="dcterms:W3CDTF">2024-10-08T04:14:00Z</dcterms:modified>
</cp:coreProperties>
</file>