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2200" w:after="0"/>
        <w:jc w:val="center"/>
      </w:pPr>
      <w:r>
        <w:rPr>
          <w:rFonts w:ascii="Times New Roman" w:hAnsi="Times New Roman" w:eastAsia="Times New Roman"/>
          <w:b/>
          <w:sz w:val="40"/>
        </w:rPr>
        <w:t>OBJECT ORIENTED MODELLING</w:t>
      </w:r>
    </w:p>
    <w:p>
      <w:pPr>
        <w:pageBreakBefore w:val="0"/>
        <w:spacing w:before="0" w:after="80"/>
        <w:jc w:val="center"/>
      </w:pPr>
      <w:r>
        <w:rPr>
          <w:rFonts w:ascii="Times New Roman" w:hAnsi="Times New Roman" w:eastAsia="Times New Roman"/>
          <w:b/>
          <w:sz w:val="40"/>
        </w:rPr>
        <w:t>&amp; DESIGNING</w:t>
      </w:r>
    </w:p>
    <w:p>
      <w:pPr>
        <w:pageBreakBefore w:val="0"/>
        <w:spacing w:before="0" w:after="500"/>
        <w:jc w:val="center"/>
      </w:pPr>
      <w:r>
        <w:rPr>
          <w:rFonts w:ascii="Times New Roman" w:hAnsi="Times New Roman" w:eastAsia="Times New Roman"/>
          <w:b/>
          <w:sz w:val="30"/>
        </w:rPr>
        <w:t>REPORT</w:t>
      </w:r>
    </w:p>
    <w:p>
      <w:pPr>
        <w:pageBreakBefore w:val="0"/>
        <w:spacing w:before="300" w:after="80"/>
        <w:jc w:val="center"/>
      </w:pPr>
      <w:r>
        <w:rPr>
          <w:rFonts w:ascii="Times New Roman" w:hAnsi="Times New Roman" w:eastAsia="Times New Roman"/>
          <w:b/>
          <w:color w:val="2B3A67"/>
          <w:sz w:val="44"/>
        </w:rPr>
        <w:t>EDUFLOW</w:t>
      </w:r>
    </w:p>
    <w:p>
      <w:pPr>
        <w:pageBreakBefore w:val="0"/>
        <w:spacing w:before="0" w:after="700"/>
        <w:jc w:val="center"/>
      </w:pPr>
      <w:r>
        <w:rPr>
          <w:rFonts w:ascii="Times New Roman" w:hAnsi="Times New Roman" w:eastAsia="Times New Roman"/>
          <w:b/>
          <w:color w:val="2B3A67"/>
          <w:sz w:val="28"/>
        </w:rPr>
        <w:t>Academic Management &amp; Productivity Portal</w:t>
      </w:r>
    </w:p>
    <w:p>
      <w:pPr>
        <w:pageBreakBefore w:val="0"/>
        <w:spacing w:before="0" w:after="60"/>
        <w:jc w:val="center"/>
      </w:pPr>
      <w:r>
        <w:rPr>
          <w:rFonts w:ascii="Times New Roman" w:hAnsi="Times New Roman" w:eastAsia="Times New Roman"/>
          <w:b/>
          <w:sz w:val="24"/>
        </w:rPr>
        <w:t xml:space="preserve">Course Code: </w:t>
      </w:r>
      <w:r>
        <w:rPr>
          <w:rFonts w:ascii="Times New Roman" w:hAnsi="Times New Roman" w:eastAsia="Times New Roman"/>
          <w:b w:val="0"/>
          <w:sz w:val="24"/>
        </w:rPr>
        <w:t>410241</w:t>
      </w:r>
    </w:p>
    <w:p>
      <w:pPr>
        <w:pageBreakBefore w:val="0"/>
        <w:spacing w:before="0" w:after="120"/>
        <w:jc w:val="both"/>
      </w:pPr>
    </w:p>
    <w:p>
      <w:pPr>
        <w:pageBreakBefore w:val="0"/>
        <w:spacing w:before="0" w:after="60"/>
        <w:jc w:val="center"/>
      </w:pPr>
      <w:r>
        <w:rPr>
          <w:rFonts w:ascii="Times New Roman" w:hAnsi="Times New Roman" w:eastAsia="Times New Roman"/>
          <w:b/>
          <w:sz w:val="24"/>
        </w:rPr>
        <w:t xml:space="preserve">Submitted by: </w:t>
      </w:r>
      <w:r>
        <w:rPr>
          <w:rFonts w:ascii="Times New Roman" w:hAnsi="Times New Roman" w:eastAsia="Times New Roman"/>
          <w:b w:val="0"/>
          <w:sz w:val="24"/>
        </w:rPr>
        <w:t>Soniya Pawar</w:t>
      </w:r>
    </w:p>
    <w:p>
      <w:pPr>
        <w:pageBreakBefore w:val="0"/>
        <w:spacing w:before="0" w:after="60"/>
        <w:jc w:val="center"/>
      </w:pPr>
      <w:r>
        <w:rPr>
          <w:rFonts w:ascii="Times New Roman" w:hAnsi="Times New Roman" w:eastAsia="Times New Roman"/>
          <w:b/>
          <w:sz w:val="24"/>
        </w:rPr>
        <w:t xml:space="preserve">Roll No.: </w:t>
      </w:r>
      <w:r>
        <w:rPr>
          <w:rFonts w:ascii="Times New Roman" w:hAnsi="Times New Roman" w:eastAsia="Times New Roman"/>
          <w:b w:val="0"/>
          <w:sz w:val="24"/>
        </w:rPr>
        <w:t>[Roll No]</w:t>
      </w:r>
    </w:p>
    <w:p>
      <w:pPr>
        <w:pageBreakBefore w:val="0"/>
        <w:spacing w:before="0" w:after="60"/>
        <w:jc w:val="center"/>
      </w:pPr>
      <w:r>
        <w:rPr>
          <w:rFonts w:ascii="Times New Roman" w:hAnsi="Times New Roman" w:eastAsia="Times New Roman"/>
          <w:b/>
          <w:sz w:val="24"/>
        </w:rPr>
        <w:t xml:space="preserve">Class / Division: </w:t>
      </w:r>
      <w:r>
        <w:rPr>
          <w:rFonts w:ascii="Times New Roman" w:hAnsi="Times New Roman" w:eastAsia="Times New Roman"/>
          <w:b w:val="0"/>
          <w:sz w:val="24"/>
        </w:rPr>
        <w:t>[Class / Division]</w:t>
      </w:r>
    </w:p>
    <w:p>
      <w:pPr>
        <w:pageBreakBefore w:val="0"/>
        <w:spacing w:before="0" w:after="120"/>
        <w:jc w:val="both"/>
      </w:pPr>
    </w:p>
    <w:p>
      <w:pPr>
        <w:pageBreakBefore w:val="0"/>
        <w:spacing w:before="0" w:after="60"/>
        <w:jc w:val="center"/>
      </w:pPr>
      <w:r>
        <w:rPr>
          <w:rFonts w:ascii="Times New Roman" w:hAnsi="Times New Roman" w:eastAsia="Times New Roman"/>
          <w:b/>
          <w:sz w:val="24"/>
        </w:rPr>
        <w:t xml:space="preserve">Department: </w:t>
      </w:r>
      <w:r>
        <w:rPr>
          <w:rFonts w:ascii="Times New Roman" w:hAnsi="Times New Roman" w:eastAsia="Times New Roman"/>
          <w:b w:val="0"/>
          <w:sz w:val="24"/>
        </w:rPr>
        <w:t>Computer</w:t>
      </w:r>
    </w:p>
    <w:p>
      <w:pPr>
        <w:pageBreakBefore w:val="0"/>
        <w:spacing w:before="0" w:after="60"/>
        <w:jc w:val="center"/>
      </w:pPr>
      <w:r>
        <w:rPr>
          <w:rFonts w:ascii="Times New Roman" w:hAnsi="Times New Roman" w:eastAsia="Times New Roman"/>
          <w:b/>
          <w:sz w:val="24"/>
        </w:rPr>
        <w:t xml:space="preserve">Academic Year: </w:t>
      </w:r>
      <w:r>
        <w:rPr>
          <w:rFonts w:ascii="Times New Roman" w:hAnsi="Times New Roman" w:eastAsia="Times New Roman"/>
          <w:b w:val="0"/>
          <w:sz w:val="24"/>
        </w:rPr>
        <w:t>2026-27</w:t>
      </w:r>
    </w:p>
    <w:p>
      <w:pPr>
        <w:pageBreakBefore/>
        <w:spacing w:before="0" w:after="60"/>
        <w:jc w:val="center"/>
      </w:pPr>
      <w:r>
        <w:rPr>
          <w:rFonts w:ascii="Times New Roman" w:hAnsi="Times New Roman" w:eastAsia="Times New Roman"/>
          <w:b/>
          <w:color w:val="888888"/>
          <w:sz w:val="24"/>
        </w:rPr>
        <w:t>TITLE</w:t>
      </w:r>
    </w:p>
    <w:p>
      <w:pPr>
        <w:pageBreakBefore w:val="0"/>
        <w:spacing w:before="0" w:after="80"/>
        <w:jc w:val="center"/>
      </w:pPr>
      <w:r>
        <w:rPr>
          <w:rFonts w:ascii="Times New Roman" w:hAnsi="Times New Roman" w:eastAsia="Times New Roman"/>
          <w:b/>
          <w:color w:val="2B3A67"/>
          <w:sz w:val="40"/>
        </w:rPr>
        <w:t>EduFlow – Academic Management &amp; Productivity Portal</w:t>
      </w:r>
    </w:p>
    <w:p>
      <w:pPr>
        <w:pageBreakBefore w:val="0"/>
        <w:spacing w:before="0" w:after="240"/>
        <w:jc w:val="center"/>
      </w:pPr>
      <w:r>
        <w:rPr>
          <w:rFonts w:ascii="Times New Roman" w:hAnsi="Times New Roman" w:eastAsia="Times New Roman"/>
          <w:i/>
          <w:sz w:val="26"/>
        </w:rPr>
        <w:t>Object Oriented Modelling and Design using UML</w:t>
      </w:r>
    </w:p>
    <w:p>
      <w:pPr>
        <w:keepNext/>
        <w:pageBreakBefore w:val="0"/>
        <w:spacing w:before="140" w:after="80"/>
        <w:jc w:val="both"/>
      </w:pPr>
      <w:r>
        <w:rPr>
          <w:rFonts w:ascii="Times New Roman" w:hAnsi="Times New Roman" w:eastAsia="Times New Roman"/>
          <w:b/>
          <w:sz w:val="25"/>
        </w:rPr>
        <w:t>Problem Statement</w:t>
      </w:r>
    </w:p>
    <w:p>
      <w:pPr>
        <w:pageBreakBefore w:val="0"/>
        <w:spacing w:before="0" w:after="100"/>
        <w:jc w:val="both"/>
      </w:pPr>
      <w:r>
        <w:rPr>
          <w:rFonts w:ascii="Times New Roman" w:hAnsi="Times New Roman" w:eastAsia="Times New Roman"/>
          <w:sz w:val="23"/>
        </w:rPr>
        <w:t>Schools and colleges still manage academic work through notice boards, WhatsApp groups, emails and paper registers. Assignments are announced in one place, submitted in another and graded on paper, so students miss deadlines, teachers cannot see who has submitted, late and duplicate submissions are hard to track, and feedback reaches students late or not at all. Students also keep their own to-do lists separately, with no single view of everything that is due.</w:t>
      </w:r>
    </w:p>
    <w:p>
      <w:pPr>
        <w:pageBreakBefore w:val="0"/>
        <w:spacing w:before="0" w:after="100"/>
        <w:jc w:val="both"/>
      </w:pPr>
      <w:r>
        <w:rPr>
          <w:rFonts w:ascii="Times New Roman" w:hAnsi="Times New Roman" w:eastAsia="Times New Roman"/>
          <w:sz w:val="23"/>
        </w:rPr>
        <w:t>The aim of this project is to analyse and model EduFlow, a web-based Academic Management &amp; Productivity Portal that brings these activities into one system. Admins must be able to manage users, classes, subjects and enrolment. Teachers must be able to publish assignments, review submissions, grade them, give feedback and return work for revision. Students must be able to view and submit assignments, manage personal tasks, see a calendar of deadlines, receive notifications and track their progress through charts. All data must be stored securely in a central MySQL database, and access must be controlled by role.</w:t>
      </w:r>
    </w:p>
    <w:p>
      <w:pPr>
        <w:keepNext/>
        <w:pageBreakBefore w:val="0"/>
        <w:spacing w:before="140" w:after="80"/>
        <w:jc w:val="both"/>
      </w:pPr>
      <w:r>
        <w:rPr>
          <w:rFonts w:ascii="Times New Roman" w:hAnsi="Times New Roman" w:eastAsia="Times New Roman"/>
          <w:b/>
          <w:sz w:val="25"/>
        </w:rPr>
        <w:t>Objectives</w:t>
      </w:r>
    </w:p>
    <w:p>
      <w:pPr>
        <w:pStyle w:val="ListBullet"/>
        <w:spacing w:after="60"/>
        <w:jc w:val="both"/>
      </w:pPr>
      <w:r>
        <w:rPr>
          <w:rFonts w:ascii="Times New Roman" w:hAnsi="Times New Roman" w:eastAsia="Times New Roman"/>
          <w:b/>
          <w:sz w:val="23"/>
        </w:rPr>
        <w:t xml:space="preserve">Single platform: </w:t>
      </w:r>
      <w:r>
        <w:rPr>
          <w:rFonts w:ascii="Times New Roman" w:hAnsi="Times New Roman" w:eastAsia="Times New Roman"/>
          <w:b w:val="0"/>
          <w:sz w:val="23"/>
        </w:rPr>
        <w:t>assignments, submissions, grades, announcements and personal tasks in one place.</w:t>
      </w:r>
    </w:p>
    <w:p>
      <w:pPr>
        <w:pStyle w:val="ListBullet"/>
        <w:spacing w:after="60"/>
        <w:jc w:val="both"/>
      </w:pPr>
      <w:r>
        <w:rPr>
          <w:rFonts w:ascii="Times New Roman" w:hAnsi="Times New Roman" w:eastAsia="Times New Roman"/>
          <w:b/>
          <w:sz w:val="23"/>
        </w:rPr>
        <w:t xml:space="preserve">Accuracy: </w:t>
      </w:r>
      <w:r>
        <w:rPr>
          <w:rFonts w:ascii="Times New Roman" w:hAnsi="Times New Roman" w:eastAsia="Times New Roman"/>
          <w:b w:val="0"/>
          <w:sz w:val="23"/>
        </w:rPr>
        <w:t>record every submission with its time, attempt number and late status, so no work is lost or counted twice.</w:t>
      </w:r>
    </w:p>
    <w:p>
      <w:pPr>
        <w:pStyle w:val="ListBullet"/>
        <w:spacing w:after="60"/>
        <w:jc w:val="both"/>
      </w:pPr>
      <w:r>
        <w:rPr>
          <w:rFonts w:ascii="Times New Roman" w:hAnsi="Times New Roman" w:eastAsia="Times New Roman"/>
          <w:b/>
          <w:sz w:val="23"/>
        </w:rPr>
        <w:t xml:space="preserve">Timely feedback: </w:t>
      </w:r>
      <w:r>
        <w:rPr>
          <w:rFonts w:ascii="Times New Roman" w:hAnsi="Times New Roman" w:eastAsia="Times New Roman"/>
          <w:b w:val="0"/>
          <w:sz w:val="23"/>
        </w:rPr>
        <w:t>notify students automatically when work is published, received, graded or returned.</w:t>
      </w:r>
    </w:p>
    <w:p>
      <w:pPr>
        <w:pStyle w:val="ListBullet"/>
        <w:spacing w:after="60"/>
        <w:jc w:val="both"/>
      </w:pPr>
      <w:r>
        <w:rPr>
          <w:rFonts w:ascii="Times New Roman" w:hAnsi="Times New Roman" w:eastAsia="Times New Roman"/>
          <w:b/>
          <w:sz w:val="23"/>
        </w:rPr>
        <w:t xml:space="preserve">Productivity: </w:t>
      </w:r>
      <w:r>
        <w:rPr>
          <w:rFonts w:ascii="Times New Roman" w:hAnsi="Times New Roman" w:eastAsia="Times New Roman"/>
          <w:b w:val="0"/>
          <w:sz w:val="23"/>
        </w:rPr>
        <w:t>give students a dashboard, calendar and natural-language quick-add for personal tasks.</w:t>
      </w:r>
    </w:p>
    <w:p>
      <w:pPr>
        <w:pStyle w:val="ListBullet"/>
        <w:spacing w:after="60"/>
        <w:jc w:val="both"/>
      </w:pPr>
      <w:r>
        <w:rPr>
          <w:rFonts w:ascii="Times New Roman" w:hAnsi="Times New Roman" w:eastAsia="Times New Roman"/>
          <w:b/>
          <w:sz w:val="23"/>
        </w:rPr>
        <w:t xml:space="preserve">Security: </w:t>
      </w:r>
      <w:r>
        <w:rPr>
          <w:rFonts w:ascii="Times New Roman" w:hAnsi="Times New Roman" w:eastAsia="Times New Roman"/>
          <w:b w:val="0"/>
          <w:sz w:val="23"/>
        </w:rPr>
        <w:t>role-based access (Admin, Teacher, Student), hashed passwords, CSRF protection, login lockout and validated file uploads.</w:t>
      </w:r>
    </w:p>
    <w:p>
      <w:pPr>
        <w:keepNext/>
        <w:pageBreakBefore w:val="0"/>
        <w:spacing w:before="140" w:after="80"/>
        <w:jc w:val="both"/>
      </w:pPr>
      <w:r>
        <w:rPr>
          <w:rFonts w:ascii="Times New Roman" w:hAnsi="Times New Roman" w:eastAsia="Times New Roman"/>
          <w:b/>
          <w:sz w:val="25"/>
        </w:rPr>
        <w:t>Scope</w:t>
      </w:r>
    </w:p>
    <w:p>
      <w:pPr>
        <w:pageBreakBefore w:val="0"/>
        <w:spacing w:before="0" w:after="100"/>
        <w:jc w:val="both"/>
      </w:pPr>
      <w:r>
        <w:rPr>
          <w:rFonts w:ascii="Times New Roman" w:hAnsi="Times New Roman" w:eastAsia="Times New Roman"/>
          <w:sz w:val="23"/>
        </w:rPr>
        <w:t>The system covers user and class management, assignment publishing, submission with file validation, grading and feedback, announcements, notifications and reminders, personal tasks, the calendar and progress analytics. Its users (actors) are the Admin, Teacher and Student. The Scheduler (a cron job) is a system actor that sends reminders, and the Mail Server is an external system used for password-reset emails.</w:t>
      </w:r>
    </w:p>
    <w:p>
      <w:pPr>
        <w:keepNext/>
        <w:pageBreakBefore w:val="0"/>
        <w:spacing w:before="140" w:after="80"/>
        <w:jc w:val="both"/>
      </w:pPr>
      <w:r>
        <w:rPr>
          <w:rFonts w:ascii="Times New Roman" w:hAnsi="Times New Roman" w:eastAsia="Times New Roman"/>
          <w:b/>
          <w:sz w:val="25"/>
        </w:rPr>
        <w:t>Modelling Approach</w:t>
      </w:r>
    </w:p>
    <w:p>
      <w:pPr>
        <w:pageBreakBefore w:val="0"/>
        <w:spacing w:before="0" w:after="100"/>
        <w:jc w:val="both"/>
      </w:pPr>
      <w:r>
        <w:rPr>
          <w:rFonts w:ascii="Times New Roman" w:hAnsi="Times New Roman" w:eastAsia="Times New Roman"/>
          <w:sz w:val="23"/>
        </w:rPr>
        <w:t>The problem is modelled with UML in the following order: Class Diagram (static structure), State Model (life cycle of a submission), Activity Diagram (assignment workflow), Use Case Diagram (user functions), Component Diagram (software modules and interfaces), Sequence Diagram (object interaction when an assignment is submitted and graded) and finally the Deployment Diagram (physical architecture on which the modelled software runs). Each diagram is described on its own page, together with its key elements.</w:t>
      </w:r>
    </w:p>
    <w:p>
      <w:pPr>
        <w:pageBreakBefore/>
        <w:spacing w:before="0" w:after="100"/>
        <w:jc w:val="left"/>
      </w:pPr>
      <w:r>
        <w:rPr>
          <w:rFonts w:ascii="Times New Roman" w:hAnsi="Times New Roman" w:eastAsia="Times New Roman"/>
          <w:b/>
          <w:color w:val="2B3A67"/>
          <w:sz w:val="30"/>
        </w:rPr>
        <w:t>1. Class Diagram</w:t>
      </w:r>
    </w:p>
    <w:p>
      <w:pPr>
        <w:pageBreakBefore w:val="0"/>
        <w:spacing w:before="0" w:after="140"/>
        <w:jc w:val="both"/>
      </w:pPr>
      <w:r>
        <w:rPr>
          <w:rFonts w:ascii="Times New Roman" w:hAnsi="Times New Roman" w:eastAsia="Times New Roman"/>
          <w:i/>
          <w:sz w:val="23"/>
        </w:rPr>
        <w:t>A class diagram is a static structural UML diagram that shows the classes of a system, their attributes and operations, and the relationships between them.</w:t>
      </w:r>
    </w:p>
    <w:p>
      <w:pPr>
        <w:spacing w:after="60"/>
        <w:jc w:val="center"/>
      </w:pPr>
      <w:r>
        <w:drawing>
          <wp:inline xmlns:a="http://schemas.openxmlformats.org/drawingml/2006/main" xmlns:pic="http://schemas.openxmlformats.org/drawingml/2006/picture">
            <wp:extent cx="5580000" cy="3975294"/>
            <wp:docPr id="1" name="Picture 1"/>
            <wp:cNvGraphicFramePr>
              <a:graphicFrameLocks noChangeAspect="1"/>
            </wp:cNvGraphicFramePr>
            <a:graphic>
              <a:graphicData uri="http://schemas.openxmlformats.org/drawingml/2006/picture">
                <pic:pic>
                  <pic:nvPicPr>
                    <pic:cNvPr id="0" name="UML_class.png"/>
                    <pic:cNvPicPr/>
                  </pic:nvPicPr>
                  <pic:blipFill>
                    <a:blip r:embed="rId10"/>
                    <a:stretch>
                      <a:fillRect/>
                    </a:stretch>
                  </pic:blipFill>
                  <pic:spPr>
                    <a:xfrm>
                      <a:off x="0" y="0"/>
                      <a:ext cx="5580000" cy="3975294"/>
                    </a:xfrm>
                    <a:prstGeom prst="rect"/>
                  </pic:spPr>
                </pic:pic>
              </a:graphicData>
            </a:graphic>
          </wp:inline>
        </w:drawing>
      </w:r>
    </w:p>
    <w:p>
      <w:pPr>
        <w:pageBreakBefore w:val="0"/>
        <w:spacing w:before="0" w:after="140"/>
        <w:jc w:val="center"/>
      </w:pPr>
      <w:r>
        <w:rPr>
          <w:rFonts w:ascii="Times New Roman" w:hAnsi="Times New Roman" w:eastAsia="Times New Roman"/>
          <w:i/>
          <w:sz w:val="20"/>
        </w:rPr>
        <w:t>Figure 1: EduFlow – Class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models the main classes of EduFlow. The abstract class User (id, fullName, email, passwordHash, role, isActive) provides login(), logout() and changePassword(). Admin, Teacher and Student inherit from User. Admin adds createUser(), deactivateUser() and enroll(); Teacher adds createAssignment(), grade() and returnForRevision(); Student adds submit() and addTask(). Every User receives Notifications (composition) and can post Announcements.</w:t>
      </w:r>
    </w:p>
    <w:p>
      <w:pPr>
        <w:pageBreakBefore w:val="0"/>
        <w:spacing w:before="0" w:after="100"/>
        <w:jc w:val="both"/>
      </w:pPr>
      <w:r>
        <w:rPr>
          <w:rFonts w:ascii="Times New Roman" w:hAnsi="Times New Roman" w:eastAsia="Times New Roman"/>
          <w:sz w:val="23"/>
        </w:rPr>
        <w:t>A Teacher teaches Subjects and a Student is enrolled in Classes (both many-to-many), and Subjects are taught in Classes. A Teacher creates zero or more Assignments; each Assignment (title, description, dueAt, maxMarks, allowLate, status) refers to exactly one Class and one Subject, shown by the navigable arrows, and supports publish(), close() and isOverdue().</w:t>
      </w:r>
    </w:p>
    <w:p>
      <w:pPr>
        <w:pageBreakBefore w:val="0"/>
        <w:spacing w:before="0" w:after="100"/>
        <w:jc w:val="both"/>
      </w:pPr>
      <w:r>
        <w:rPr>
          <w:rFonts w:ascii="Times New Roman" w:hAnsi="Times New Roman" w:eastAsia="Times New Roman"/>
          <w:sz w:val="23"/>
        </w:rPr>
        <w:t>An Assignment is composed of Submissions. A Student makes zero or more Submissions; each Submission (attempt, submittedAt, isLate, marks, status) is composed of one or more SubmissionFiles and zero or more Feedback entries, and supports resubmit(). A Student also owns PersonalTasks and TaskCategories, and a TaskCategory groups zero or more PersonalTasks (aggregation).</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Classes: </w:t>
      </w:r>
      <w:r>
        <w:rPr>
          <w:rFonts w:ascii="Times New Roman" w:hAnsi="Times New Roman" w:eastAsia="Times New Roman"/>
          <w:b w:val="0"/>
          <w:sz w:val="23"/>
        </w:rPr>
        <w:t>User, Admin, Teacher, Student, Notification, Announcement, Subject, Class, Assignment, Submission, SubmissionFile, Feedback, PersonalTask and TaskCategory, each with attributes and operations.</w:t>
      </w:r>
    </w:p>
    <w:p>
      <w:pPr>
        <w:pStyle w:val="ListBullet"/>
        <w:spacing w:after="60"/>
        <w:jc w:val="both"/>
      </w:pPr>
      <w:r>
        <w:rPr>
          <w:rFonts w:ascii="Times New Roman" w:hAnsi="Times New Roman" w:eastAsia="Times New Roman"/>
          <w:b/>
          <w:sz w:val="23"/>
        </w:rPr>
        <w:t xml:space="preserve">Generalisation: </w:t>
      </w:r>
      <w:r>
        <w:rPr>
          <w:rFonts w:ascii="Times New Roman" w:hAnsi="Times New Roman" w:eastAsia="Times New Roman"/>
          <w:b w:val="0"/>
          <w:sz w:val="23"/>
        </w:rPr>
        <w:t>Admin, Teacher and Student inherit from the abstract class User (hollow-triangle arrow).</w:t>
      </w:r>
    </w:p>
    <w:p>
      <w:pPr>
        <w:pStyle w:val="ListBullet"/>
        <w:spacing w:after="60"/>
        <w:jc w:val="both"/>
      </w:pPr>
      <w:r>
        <w:rPr>
          <w:rFonts w:ascii="Times New Roman" w:hAnsi="Times New Roman" w:eastAsia="Times New Roman"/>
          <w:b/>
          <w:sz w:val="23"/>
        </w:rPr>
        <w:t xml:space="preserve">Composition (filled diamond): </w:t>
      </w:r>
      <w:r>
        <w:rPr>
          <w:rFonts w:ascii="Times New Roman" w:hAnsi="Times New Roman" w:eastAsia="Times New Roman"/>
          <w:b w:val="0"/>
          <w:sz w:val="23"/>
        </w:rPr>
        <w:t>User 1 to * Notification; Assignment 1 to * Submission; Submission 1 to 1..* SubmissionFile and 1 to * Feedback; Student 1 to * PersonalTask and TaskCategory.</w:t>
      </w:r>
    </w:p>
    <w:p>
      <w:pPr>
        <w:pStyle w:val="ListBullet"/>
        <w:spacing w:after="60"/>
        <w:jc w:val="both"/>
      </w:pPr>
      <w:r>
        <w:rPr>
          <w:rFonts w:ascii="Times New Roman" w:hAnsi="Times New Roman" w:eastAsia="Times New Roman"/>
          <w:b/>
          <w:sz w:val="23"/>
        </w:rPr>
        <w:t xml:space="preserve">Associations and multiplicity: </w:t>
      </w:r>
      <w:r>
        <w:rPr>
          <w:rFonts w:ascii="Times New Roman" w:hAnsi="Times New Roman" w:eastAsia="Times New Roman"/>
          <w:b w:val="0"/>
          <w:sz w:val="23"/>
        </w:rPr>
        <w:t>Teacher 1 to * Assignment (creates); Student 1 to * Submission (makes); Student * to * Class (enrolled in); Teacher * to * Subject (teaches); Subject * to * Class (taught); Assignment * to 1 Class and Subject.</w:t>
      </w:r>
    </w:p>
    <w:p>
      <w:pPr>
        <w:pStyle w:val="ListBullet"/>
        <w:spacing w:after="60"/>
        <w:jc w:val="both"/>
      </w:pPr>
      <w:r>
        <w:rPr>
          <w:rFonts w:ascii="Times New Roman" w:hAnsi="Times New Roman" w:eastAsia="Times New Roman"/>
          <w:b/>
          <w:sz w:val="23"/>
        </w:rPr>
        <w:t xml:space="preserve">Aggregation (hollow diamond): </w:t>
      </w:r>
      <w:r>
        <w:rPr>
          <w:rFonts w:ascii="Times New Roman" w:hAnsi="Times New Roman" w:eastAsia="Times New Roman"/>
          <w:b w:val="0"/>
          <w:sz w:val="23"/>
        </w:rPr>
        <w:t>TaskCategory 0..1 to * PersonalTask.</w:t>
      </w:r>
    </w:p>
    <w:p>
      <w:pPr>
        <w:pStyle w:val="ListBullet"/>
        <w:spacing w:after="60"/>
        <w:jc w:val="both"/>
      </w:pPr>
      <w:r>
        <w:rPr>
          <w:rFonts w:ascii="Times New Roman" w:hAnsi="Times New Roman" w:eastAsia="Times New Roman"/>
          <w:b/>
          <w:sz w:val="23"/>
        </w:rPr>
        <w:t xml:space="preserve">Visibility: </w:t>
      </w:r>
      <w:r>
        <w:rPr>
          <w:rFonts w:ascii="Times New Roman" w:hAnsi="Times New Roman" w:eastAsia="Times New Roman"/>
          <w:b w:val="0"/>
          <w:sz w:val="23"/>
        </w:rPr>
        <w:t>Attributes are private (-) and operations are public (+).</w:t>
      </w:r>
    </w:p>
    <w:p>
      <w:pPr>
        <w:pageBreakBefore/>
        <w:spacing w:before="0" w:after="100"/>
        <w:jc w:val="left"/>
      </w:pPr>
      <w:r>
        <w:rPr>
          <w:rFonts w:ascii="Times New Roman" w:hAnsi="Times New Roman" w:eastAsia="Times New Roman"/>
          <w:b/>
          <w:color w:val="2B3A67"/>
          <w:sz w:val="30"/>
        </w:rPr>
        <w:t>2. State Model (State Chart Diagram)</w:t>
      </w:r>
    </w:p>
    <w:p>
      <w:pPr>
        <w:pageBreakBefore w:val="0"/>
        <w:spacing w:before="0" w:after="140"/>
        <w:jc w:val="both"/>
      </w:pPr>
      <w:r>
        <w:rPr>
          <w:rFonts w:ascii="Times New Roman" w:hAnsi="Times New Roman" w:eastAsia="Times New Roman"/>
          <w:i/>
          <w:sz w:val="23"/>
        </w:rPr>
        <w:t>A state model describes the different states an object passes through and the transitions between them in response to events and conditions.</w:t>
      </w:r>
    </w:p>
    <w:p>
      <w:pPr>
        <w:spacing w:after="60"/>
        <w:jc w:val="center"/>
      </w:pPr>
      <w:r>
        <w:drawing>
          <wp:inline xmlns:a="http://schemas.openxmlformats.org/drawingml/2006/main" xmlns:pic="http://schemas.openxmlformats.org/drawingml/2006/picture">
            <wp:extent cx="5580000" cy="5527358"/>
            <wp:docPr id="2" name="Picture 2"/>
            <wp:cNvGraphicFramePr>
              <a:graphicFrameLocks noChangeAspect="1"/>
            </wp:cNvGraphicFramePr>
            <a:graphic>
              <a:graphicData uri="http://schemas.openxmlformats.org/drawingml/2006/picture">
                <pic:pic>
                  <pic:nvPicPr>
                    <pic:cNvPr id="0" name="UML_state.png"/>
                    <pic:cNvPicPr/>
                  </pic:nvPicPr>
                  <pic:blipFill>
                    <a:blip r:embed="rId11"/>
                    <a:stretch>
                      <a:fillRect/>
                    </a:stretch>
                  </pic:blipFill>
                  <pic:spPr>
                    <a:xfrm>
                      <a:off x="0" y="0"/>
                      <a:ext cx="5580000" cy="5527358"/>
                    </a:xfrm>
                    <a:prstGeom prst="rect"/>
                  </pic:spPr>
                </pic:pic>
              </a:graphicData>
            </a:graphic>
          </wp:inline>
        </w:drawing>
      </w:r>
    </w:p>
    <w:p>
      <w:pPr>
        <w:pageBreakBefore w:val="0"/>
        <w:spacing w:before="0" w:after="140"/>
        <w:jc w:val="center"/>
      </w:pPr>
      <w:r>
        <w:rPr>
          <w:rFonts w:ascii="Times New Roman" w:hAnsi="Times New Roman" w:eastAsia="Times New Roman"/>
          <w:i/>
          <w:sz w:val="20"/>
        </w:rPr>
        <w:t>Figure 2: EduFlow – State Model (State Chart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shows the life cycle of a student's submission for one assignment. When the assignment is published the submission starts in the Not submitted state. If the student uploads work before the deadline it moves to Submitted, where the files can still be replaced. If the deadline passes first it moves to Missing; from there a late upload is accepted only when late submission is allowed, and the submission is marked late.</w:t>
      </w:r>
    </w:p>
    <w:p>
      <w:pPr>
        <w:pageBreakBefore w:val="0"/>
        <w:spacing w:before="0" w:after="100"/>
        <w:jc w:val="both"/>
      </w:pPr>
      <w:r>
        <w:rPr>
          <w:rFonts w:ascii="Times New Roman" w:hAnsi="Times New Roman" w:eastAsia="Times New Roman"/>
          <w:sz w:val="23"/>
        </w:rPr>
        <w:t>When the teacher opens a submission it moves to Under review and the files are locked. The teacher either grades it (Graded, with marks and feedback) or returns it for changes (Returned, with comments). A returned submission becomes Resubmitted when the student uploads again, which increases the attempt number, and it is then reviewed or graded again.</w:t>
      </w:r>
    </w:p>
    <w:p>
      <w:pPr>
        <w:pageBreakBefore w:val="0"/>
        <w:spacing w:before="0" w:after="100"/>
        <w:jc w:val="both"/>
      </w:pPr>
      <w:r>
        <w:rPr>
          <w:rFonts w:ascii="Times New Roman" w:hAnsi="Times New Roman" w:eastAsia="Times New Roman"/>
          <w:sz w:val="23"/>
        </w:rPr>
        <w:t>A graded submission can go back to Returned if the student requests a resubmission and this is allowed. When the assignment is closed the life cycle ends in the final state.</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Initial and final states: </w:t>
      </w:r>
      <w:r>
        <w:rPr>
          <w:rFonts w:ascii="Times New Roman" w:hAnsi="Times New Roman" w:eastAsia="Times New Roman"/>
          <w:b w:val="0"/>
          <w:sz w:val="23"/>
        </w:rPr>
        <w:t>The filled circle starts the life cycle when the assignment is published; the circle with a ring ends it when the assignment is closed.</w:t>
      </w:r>
    </w:p>
    <w:p>
      <w:pPr>
        <w:pStyle w:val="ListBullet"/>
        <w:spacing w:after="60"/>
        <w:jc w:val="both"/>
      </w:pPr>
      <w:r>
        <w:rPr>
          <w:rFonts w:ascii="Times New Roman" w:hAnsi="Times New Roman" w:eastAsia="Times New Roman"/>
          <w:b/>
          <w:sz w:val="23"/>
        </w:rPr>
        <w:t xml:space="preserve">States: </w:t>
      </w:r>
      <w:r>
        <w:rPr>
          <w:rFonts w:ascii="Times New Roman" w:hAnsi="Times New Roman" w:eastAsia="Times New Roman"/>
          <w:b w:val="0"/>
          <w:sz w:val="23"/>
        </w:rPr>
        <w:t>Not submitted, Missing, Submitted, Under review, Graded, Returned and Resubmitted, each with an internal note (e.g. files locked, marks + feedback, attempt + 1).</w:t>
      </w:r>
    </w:p>
    <w:p>
      <w:pPr>
        <w:pStyle w:val="ListBullet"/>
        <w:spacing w:after="60"/>
        <w:jc w:val="both"/>
      </w:pPr>
      <w:r>
        <w:rPr>
          <w:rFonts w:ascii="Times New Roman" w:hAnsi="Times New Roman" w:eastAsia="Times New Roman"/>
          <w:b/>
          <w:sz w:val="23"/>
        </w:rPr>
        <w:t xml:space="preserve">Events: </w:t>
      </w:r>
      <w:r>
        <w:rPr>
          <w:rFonts w:ascii="Times New Roman" w:hAnsi="Times New Roman" w:eastAsia="Times New Roman"/>
          <w:b w:val="0"/>
          <w:sz w:val="23"/>
        </w:rPr>
        <w:t>upload work, deadline passes, teacher opens, teacher grades, teacher returns, student uploads again, student requests resubmission.</w:t>
      </w:r>
    </w:p>
    <w:p>
      <w:pPr>
        <w:pStyle w:val="ListBullet"/>
        <w:spacing w:after="60"/>
        <w:jc w:val="both"/>
      </w:pPr>
      <w:r>
        <w:rPr>
          <w:rFonts w:ascii="Times New Roman" w:hAnsi="Times New Roman" w:eastAsia="Times New Roman"/>
          <w:b/>
          <w:sz w:val="23"/>
        </w:rPr>
        <w:t xml:space="preserve">Guard conditions: </w:t>
      </w:r>
      <w:r>
        <w:rPr>
          <w:rFonts w:ascii="Times New Roman" w:hAnsi="Times New Roman" w:eastAsia="Times New Roman"/>
          <w:b w:val="0"/>
          <w:sz w:val="23"/>
        </w:rPr>
        <w:t>[before deadline], [late allowed] and [allowed] decide whether a transition may fire.</w:t>
      </w:r>
    </w:p>
    <w:p>
      <w:pPr>
        <w:pStyle w:val="ListBullet"/>
        <w:spacing w:after="60"/>
        <w:jc w:val="both"/>
      </w:pPr>
      <w:r>
        <w:rPr>
          <w:rFonts w:ascii="Times New Roman" w:hAnsi="Times New Roman" w:eastAsia="Times New Roman"/>
          <w:b/>
          <w:sz w:val="23"/>
        </w:rPr>
        <w:t xml:space="preserve">Actions: </w:t>
      </w:r>
      <w:r>
        <w:rPr>
          <w:rFonts w:ascii="Times New Roman" w:hAnsi="Times New Roman" w:eastAsia="Times New Roman"/>
          <w:b w:val="0"/>
          <w:sz w:val="23"/>
        </w:rPr>
        <w:t>/ mark late and / add comments are performed during the transition.</w:t>
      </w:r>
    </w:p>
    <w:p>
      <w:pPr>
        <w:pStyle w:val="ListBullet"/>
        <w:spacing w:after="60"/>
        <w:jc w:val="both"/>
      </w:pPr>
      <w:r>
        <w:rPr>
          <w:rFonts w:ascii="Times New Roman" w:hAnsi="Times New Roman" w:eastAsia="Times New Roman"/>
          <w:b/>
          <w:sz w:val="23"/>
        </w:rPr>
        <w:t xml:space="preserve">Loop: </w:t>
      </w:r>
      <w:r>
        <w:rPr>
          <w:rFonts w:ascii="Times New Roman" w:hAnsi="Times New Roman" w:eastAsia="Times New Roman"/>
          <w:b w:val="0"/>
          <w:sz w:val="23"/>
        </w:rPr>
        <w:t>Returned → Resubmitted → Under review → Returned allows several revision cycles.</w:t>
      </w:r>
    </w:p>
    <w:p>
      <w:pPr>
        <w:pageBreakBefore/>
        <w:spacing w:before="0" w:after="100"/>
        <w:jc w:val="left"/>
      </w:pPr>
      <w:r>
        <w:rPr>
          <w:rFonts w:ascii="Times New Roman" w:hAnsi="Times New Roman" w:eastAsia="Times New Roman"/>
          <w:b/>
          <w:color w:val="2B3A67"/>
          <w:sz w:val="30"/>
        </w:rPr>
        <w:t>3. Activity Diagram</w:t>
      </w:r>
    </w:p>
    <w:p>
      <w:pPr>
        <w:pageBreakBefore w:val="0"/>
        <w:spacing w:before="0" w:after="140"/>
        <w:jc w:val="both"/>
      </w:pPr>
      <w:r>
        <w:rPr>
          <w:rFonts w:ascii="Times New Roman" w:hAnsi="Times New Roman" w:eastAsia="Times New Roman"/>
          <w:i/>
          <w:sz w:val="23"/>
        </w:rPr>
        <w:t>An activity diagram models the workflow of a process as a sequence of actions and decisions; swimlanes show who is responsible for each action.</w:t>
      </w:r>
    </w:p>
    <w:p>
      <w:pPr>
        <w:spacing w:after="60"/>
        <w:jc w:val="center"/>
      </w:pPr>
      <w:r>
        <w:drawing>
          <wp:inline xmlns:a="http://schemas.openxmlformats.org/drawingml/2006/main" xmlns:pic="http://schemas.openxmlformats.org/drawingml/2006/picture">
            <wp:extent cx="5285454" cy="6119999"/>
            <wp:docPr id="3" name="Picture 3"/>
            <wp:cNvGraphicFramePr>
              <a:graphicFrameLocks noChangeAspect="1"/>
            </wp:cNvGraphicFramePr>
            <a:graphic>
              <a:graphicData uri="http://schemas.openxmlformats.org/drawingml/2006/picture">
                <pic:pic>
                  <pic:nvPicPr>
                    <pic:cNvPr id="0" name="UML_activity.png"/>
                    <pic:cNvPicPr/>
                  </pic:nvPicPr>
                  <pic:blipFill>
                    <a:blip r:embed="rId12"/>
                    <a:stretch>
                      <a:fillRect/>
                    </a:stretch>
                  </pic:blipFill>
                  <pic:spPr>
                    <a:xfrm>
                      <a:off x="0" y="0"/>
                      <a:ext cx="5285454" cy="6119999"/>
                    </a:xfrm>
                    <a:prstGeom prst="rect"/>
                  </pic:spPr>
                </pic:pic>
              </a:graphicData>
            </a:graphic>
          </wp:inline>
        </w:drawing>
      </w:r>
    </w:p>
    <w:p>
      <w:pPr>
        <w:pageBreakBefore w:val="0"/>
        <w:spacing w:before="0" w:after="140"/>
        <w:jc w:val="center"/>
      </w:pPr>
      <w:r>
        <w:rPr>
          <w:rFonts w:ascii="Times New Roman" w:hAnsi="Times New Roman" w:eastAsia="Times New Roman"/>
          <w:i/>
          <w:sz w:val="20"/>
        </w:rPr>
        <w:t>Figure 3: EduFlow – Activity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shows the complete assignment process with three swimlanes: Teacher, System and Student. The teacher creates an assignment (title, class, subject, due date, marks) and optionally attaches study material. If it is not published now it is saved as a draft and published later; both branches join at a merge node. The System then makes the assignment visible to the class and sends a notification to the students.</w:t>
      </w:r>
    </w:p>
    <w:p>
      <w:pPr>
        <w:pageBreakBefore w:val="0"/>
        <w:spacing w:before="0" w:after="100"/>
        <w:jc w:val="both"/>
      </w:pPr>
      <w:r>
        <w:rPr>
          <w:rFonts w:ascii="Times New Roman" w:hAnsi="Times New Roman" w:eastAsia="Times New Roman"/>
          <w:sz w:val="23"/>
        </w:rPr>
        <w:t>The student opens the assignment, reads the instructions and uploads work. The System first checks whether the deadline has passed and late submission is not allowed; if so the submission is rejected and the flow ends. Otherwise the System checks the file type and size. An invalid file shows an error and the student uploads a correct file again. A valid submission is saved (marked late if it is after the deadline) and the student is notified that it was received.</w:t>
      </w:r>
    </w:p>
    <w:p>
      <w:pPr>
        <w:pageBreakBefore w:val="0"/>
        <w:spacing w:before="0" w:after="100"/>
        <w:jc w:val="both"/>
      </w:pPr>
      <w:r>
        <w:rPr>
          <w:rFonts w:ascii="Times New Roman" w:hAnsi="Times New Roman" w:eastAsia="Times New Roman"/>
          <w:sz w:val="23"/>
        </w:rPr>
        <w:t>The teacher reviews the submission. If the work is acceptable the teacher gives marks and feedback, the System notifies the student that it is graded, and the student views the grade and feedback. If not, the teacher returns it for revision with comments; the student resubmits improved work, which is saved again and comes back to the teacher for review.</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Swimlanes: </w:t>
      </w:r>
      <w:r>
        <w:rPr>
          <w:rFonts w:ascii="Times New Roman" w:hAnsi="Times New Roman" w:eastAsia="Times New Roman"/>
          <w:b w:val="0"/>
          <w:sz w:val="23"/>
        </w:rPr>
        <w:t>Teacher, System and Student show who performs each action.</w:t>
      </w:r>
    </w:p>
    <w:p>
      <w:pPr>
        <w:pStyle w:val="ListBullet"/>
        <w:spacing w:after="60"/>
        <w:jc w:val="both"/>
      </w:pPr>
      <w:r>
        <w:rPr>
          <w:rFonts w:ascii="Times New Roman" w:hAnsi="Times New Roman" w:eastAsia="Times New Roman"/>
          <w:b/>
          <w:sz w:val="23"/>
        </w:rPr>
        <w:t xml:space="preserve">Actions: </w:t>
      </w:r>
      <w:r>
        <w:rPr>
          <w:rFonts w:ascii="Times New Roman" w:hAnsi="Times New Roman" w:eastAsia="Times New Roman"/>
          <w:b w:val="0"/>
          <w:sz w:val="23"/>
        </w:rPr>
        <w:t>Create assignment, attach study material, save as draft, make visible, send notification, open assignment, upload work, reject submission, save submission, notify, review, give marks and feedback, resubmit improved work, view grade and feedback.</w:t>
      </w:r>
    </w:p>
    <w:p>
      <w:pPr>
        <w:pStyle w:val="ListBullet"/>
        <w:spacing w:after="60"/>
        <w:jc w:val="both"/>
      </w:pPr>
      <w:r>
        <w:rPr>
          <w:rFonts w:ascii="Times New Roman" w:hAnsi="Times New Roman" w:eastAsia="Times New Roman"/>
          <w:b/>
          <w:sz w:val="23"/>
        </w:rPr>
        <w:t xml:space="preserve">Decision nodes: </w:t>
      </w:r>
      <w:r>
        <w:rPr>
          <w:rFonts w:ascii="Times New Roman" w:hAnsi="Times New Roman" w:eastAsia="Times New Roman"/>
          <w:b w:val="0"/>
          <w:sz w:val="23"/>
        </w:rPr>
        <w:t>Publish now?, Deadline passed and late not allowed?, File type and size valid? and Work acceptable?</w:t>
      </w:r>
    </w:p>
    <w:p>
      <w:pPr>
        <w:pStyle w:val="ListBullet"/>
        <w:spacing w:after="60"/>
        <w:jc w:val="both"/>
      </w:pPr>
      <w:r>
        <w:rPr>
          <w:rFonts w:ascii="Times New Roman" w:hAnsi="Times New Roman" w:eastAsia="Times New Roman"/>
          <w:b/>
          <w:sz w:val="23"/>
        </w:rPr>
        <w:t xml:space="preserve">Merge node: </w:t>
      </w:r>
      <w:r>
        <w:rPr>
          <w:rFonts w:ascii="Times New Roman" w:hAnsi="Times New Roman" w:eastAsia="Times New Roman"/>
          <w:b w:val="0"/>
          <w:sz w:val="23"/>
        </w:rPr>
        <w:t>The draft and publish-now branches join before the assignment is made visible.</w:t>
      </w:r>
    </w:p>
    <w:p>
      <w:pPr>
        <w:pStyle w:val="ListBullet"/>
        <w:spacing w:after="60"/>
        <w:jc w:val="both"/>
      </w:pPr>
      <w:r>
        <w:rPr>
          <w:rFonts w:ascii="Times New Roman" w:hAnsi="Times New Roman" w:eastAsia="Times New Roman"/>
          <w:b/>
          <w:sz w:val="23"/>
        </w:rPr>
        <w:t xml:space="preserve">Loops: </w:t>
      </w:r>
      <w:r>
        <w:rPr>
          <w:rFonts w:ascii="Times New Roman" w:hAnsi="Times New Roman" w:eastAsia="Times New Roman"/>
          <w:b w:val="0"/>
          <w:sz w:val="23"/>
        </w:rPr>
        <w:t>An invalid file returns to Upload work, and a returned submission goes back through Save submission to Review submission.</w:t>
      </w:r>
    </w:p>
    <w:p>
      <w:pPr>
        <w:pStyle w:val="ListBullet"/>
        <w:spacing w:after="60"/>
        <w:jc w:val="both"/>
      </w:pPr>
      <w:r>
        <w:rPr>
          <w:rFonts w:ascii="Times New Roman" w:hAnsi="Times New Roman" w:eastAsia="Times New Roman"/>
          <w:b/>
          <w:sz w:val="23"/>
        </w:rPr>
        <w:t xml:space="preserve">Initial and final nodes: </w:t>
      </w:r>
      <w:r>
        <w:rPr>
          <w:rFonts w:ascii="Times New Roman" w:hAnsi="Times New Roman" w:eastAsia="Times New Roman"/>
          <w:b w:val="0"/>
          <w:sz w:val="23"/>
        </w:rPr>
        <w:t>One start node and two end nodes: rejected submission, and grade viewed by the student.</w:t>
      </w:r>
    </w:p>
    <w:p>
      <w:pPr>
        <w:pageBreakBefore/>
        <w:spacing w:before="0" w:after="100"/>
        <w:jc w:val="left"/>
      </w:pPr>
      <w:r>
        <w:rPr>
          <w:rFonts w:ascii="Times New Roman" w:hAnsi="Times New Roman" w:eastAsia="Times New Roman"/>
          <w:b/>
          <w:color w:val="2B3A67"/>
          <w:sz w:val="30"/>
        </w:rPr>
        <w:t>4. Use Case Diagram</w:t>
      </w:r>
    </w:p>
    <w:p>
      <w:pPr>
        <w:pageBreakBefore w:val="0"/>
        <w:spacing w:before="0" w:after="140"/>
        <w:jc w:val="both"/>
      </w:pPr>
      <w:r>
        <w:rPr>
          <w:rFonts w:ascii="Times New Roman" w:hAnsi="Times New Roman" w:eastAsia="Times New Roman"/>
          <w:i/>
          <w:sz w:val="23"/>
        </w:rPr>
        <w:t>A use case diagram shows the functions (use cases) a system provides and the actors who interact with them.</w:t>
      </w:r>
    </w:p>
    <w:p>
      <w:pPr>
        <w:spacing w:after="60"/>
        <w:jc w:val="center"/>
      </w:pPr>
      <w:r>
        <w:drawing>
          <wp:inline xmlns:a="http://schemas.openxmlformats.org/drawingml/2006/main" xmlns:pic="http://schemas.openxmlformats.org/drawingml/2006/picture">
            <wp:extent cx="5086153" cy="6839999"/>
            <wp:docPr id="4" name="Picture 4"/>
            <wp:cNvGraphicFramePr>
              <a:graphicFrameLocks noChangeAspect="1"/>
            </wp:cNvGraphicFramePr>
            <a:graphic>
              <a:graphicData uri="http://schemas.openxmlformats.org/drawingml/2006/picture">
                <pic:pic>
                  <pic:nvPicPr>
                    <pic:cNvPr id="0" name="UML_use-case.png"/>
                    <pic:cNvPicPr/>
                  </pic:nvPicPr>
                  <pic:blipFill>
                    <a:blip r:embed="rId13"/>
                    <a:stretch>
                      <a:fillRect/>
                    </a:stretch>
                  </pic:blipFill>
                  <pic:spPr>
                    <a:xfrm>
                      <a:off x="0" y="0"/>
                      <a:ext cx="5086153" cy="6839999"/>
                    </a:xfrm>
                    <a:prstGeom prst="rect"/>
                  </pic:spPr>
                </pic:pic>
              </a:graphicData>
            </a:graphic>
          </wp:inline>
        </w:drawing>
      </w:r>
    </w:p>
    <w:p>
      <w:pPr>
        <w:pageBreakBefore w:val="0"/>
        <w:spacing w:before="0" w:after="140"/>
        <w:jc w:val="center"/>
      </w:pPr>
      <w:r>
        <w:rPr>
          <w:rFonts w:ascii="Times New Roman" w:hAnsi="Times New Roman" w:eastAsia="Times New Roman"/>
          <w:i/>
          <w:sz w:val="20"/>
        </w:rPr>
        <w:t>Figure 4: EduFlow – Use Case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The system boundary is the EduFlow System. The general actor User can Log in and Manage profile; Reset password extends Log in. Admin, Teacher and Student are specialisations of User (actor generalisation), so all three inherit these use cases.</w:t>
      </w:r>
    </w:p>
    <w:p>
      <w:pPr>
        <w:pageBreakBefore w:val="0"/>
        <w:spacing w:before="0" w:after="100"/>
        <w:jc w:val="both"/>
      </w:pPr>
      <w:r>
        <w:rPr>
          <w:rFonts w:ascii="Times New Roman" w:hAnsi="Times New Roman" w:eastAsia="Times New Roman"/>
          <w:sz w:val="23"/>
        </w:rPr>
        <w:t>The Admin manages users, manages classes &amp; subjects, enrolls students, assigns teachers, posts announcements and views reports; Import users (CSV) extends Manage users. The Teacher posts announcements, views reports, creates and publishes assignments and reviews &amp; grades submissions; Return for revision extends Review &amp; grade submission. The Student views assignments, submits assignments (which includes Validate file), manages personal tasks, views the calendar and views the progress dashboard.</w:t>
      </w:r>
    </w:p>
    <w:p>
      <w:pPr>
        <w:pageBreakBefore w:val="0"/>
        <w:spacing w:before="0" w:after="100"/>
        <w:jc w:val="both"/>
      </w:pPr>
      <w:r>
        <w:rPr>
          <w:rFonts w:ascii="Times New Roman" w:hAnsi="Times New Roman" w:eastAsia="Times New Roman"/>
          <w:sz w:val="23"/>
        </w:rPr>
        <w:t>The Scheduler (cron job) is a system actor that sends reminders. Post announcement, Publish assignment, Review &amp; grade submission and Send reminders all include Send notification, so every important event reaches the users concerned.</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Actors: </w:t>
      </w:r>
      <w:r>
        <w:rPr>
          <w:rFonts w:ascii="Times New Roman" w:hAnsi="Times New Roman" w:eastAsia="Times New Roman"/>
          <w:b w:val="0"/>
          <w:sz w:val="23"/>
        </w:rPr>
        <w:t>User (general), Admin, Teacher, Student and Scheduler (cron job, «system»).</w:t>
      </w:r>
    </w:p>
    <w:p>
      <w:pPr>
        <w:pStyle w:val="ListBullet"/>
        <w:spacing w:after="60"/>
        <w:jc w:val="both"/>
      </w:pPr>
      <w:r>
        <w:rPr>
          <w:rFonts w:ascii="Times New Roman" w:hAnsi="Times New Roman" w:eastAsia="Times New Roman"/>
          <w:b/>
          <w:sz w:val="23"/>
        </w:rPr>
        <w:t xml:space="preserve">Actor generalisation: </w:t>
      </w:r>
      <w:r>
        <w:rPr>
          <w:rFonts w:ascii="Times New Roman" w:hAnsi="Times New Roman" w:eastAsia="Times New Roman"/>
          <w:b w:val="0"/>
          <w:sz w:val="23"/>
        </w:rPr>
        <w:t>Admin, Teacher and Student inherit from User (hollow-triangle arrow).</w:t>
      </w:r>
    </w:p>
    <w:p>
      <w:pPr>
        <w:pStyle w:val="ListBullet"/>
        <w:spacing w:after="60"/>
        <w:jc w:val="both"/>
      </w:pPr>
      <w:r>
        <w:rPr>
          <w:rFonts w:ascii="Times New Roman" w:hAnsi="Times New Roman" w:eastAsia="Times New Roman"/>
          <w:b/>
          <w:sz w:val="23"/>
        </w:rPr>
        <w:t xml:space="preserve">System boundary: </w:t>
      </w:r>
      <w:r>
        <w:rPr>
          <w:rFonts w:ascii="Times New Roman" w:hAnsi="Times New Roman" w:eastAsia="Times New Roman"/>
          <w:b w:val="0"/>
          <w:sz w:val="23"/>
        </w:rPr>
        <w:t>The rectangle labelled EduFlow System contains all use cases.</w:t>
      </w:r>
    </w:p>
    <w:p>
      <w:pPr>
        <w:pStyle w:val="ListBullet"/>
        <w:spacing w:after="60"/>
        <w:jc w:val="both"/>
      </w:pPr>
      <w:r>
        <w:rPr>
          <w:rFonts w:ascii="Times New Roman" w:hAnsi="Times New Roman" w:eastAsia="Times New Roman"/>
          <w:b/>
          <w:sz w:val="23"/>
        </w:rPr>
        <w:t xml:space="preserve">Use cases: </w:t>
      </w:r>
      <w:r>
        <w:rPr>
          <w:rFonts w:ascii="Times New Roman" w:hAnsi="Times New Roman" w:eastAsia="Times New Roman"/>
          <w:b w:val="0"/>
          <w:sz w:val="23"/>
        </w:rPr>
        <w:t>Log in, Reset password, Manage profile, Manage users, Import users (CSV), Manage classes &amp; subjects, Enroll students, Assign teachers, View reports, Create assignment, Publish assignment, Review &amp; grade submission, Return for revision, Post announcement, View assignments, Submit assignment, Validate file, Manage personal tasks, View calendar, View progress dashboard, Send notification, Send reminders.</w:t>
      </w:r>
    </w:p>
    <w:p>
      <w:pPr>
        <w:pStyle w:val="ListBullet"/>
        <w:spacing w:after="60"/>
        <w:jc w:val="both"/>
      </w:pPr>
      <w:r>
        <w:rPr>
          <w:rFonts w:ascii="Times New Roman" w:hAnsi="Times New Roman" w:eastAsia="Times New Roman"/>
          <w:b/>
          <w:sz w:val="23"/>
        </w:rPr>
        <w:t xml:space="preserve">Include relationships: </w:t>
      </w:r>
      <w:r>
        <w:rPr>
          <w:rFonts w:ascii="Times New Roman" w:hAnsi="Times New Roman" w:eastAsia="Times New Roman"/>
          <w:b w:val="0"/>
          <w:sz w:val="23"/>
        </w:rPr>
        <w:t>Submit assignment includes Validate file; Publish assignment, Review &amp; grade submission, Post announcement and Send reminders include Send notification.</w:t>
      </w:r>
    </w:p>
    <w:p>
      <w:pPr>
        <w:pStyle w:val="ListBullet"/>
        <w:spacing w:after="60"/>
        <w:jc w:val="both"/>
      </w:pPr>
      <w:r>
        <w:rPr>
          <w:rFonts w:ascii="Times New Roman" w:hAnsi="Times New Roman" w:eastAsia="Times New Roman"/>
          <w:b/>
          <w:sz w:val="23"/>
        </w:rPr>
        <w:t xml:space="preserve">Extend relationships: </w:t>
      </w:r>
      <w:r>
        <w:rPr>
          <w:rFonts w:ascii="Times New Roman" w:hAnsi="Times New Roman" w:eastAsia="Times New Roman"/>
          <w:b w:val="0"/>
          <w:sz w:val="23"/>
        </w:rPr>
        <w:t>Reset password extends Log in; Import users (CSV) extends Manage users; Return for revision extends Review &amp; grade submission.</w:t>
      </w:r>
    </w:p>
    <w:p>
      <w:pPr>
        <w:pageBreakBefore/>
        <w:spacing w:before="0" w:after="100"/>
        <w:jc w:val="left"/>
      </w:pPr>
      <w:r>
        <w:rPr>
          <w:rFonts w:ascii="Times New Roman" w:hAnsi="Times New Roman" w:eastAsia="Times New Roman"/>
          <w:b/>
          <w:color w:val="2B3A67"/>
          <w:sz w:val="30"/>
        </w:rPr>
        <w:t>5. Component Diagram</w:t>
      </w:r>
    </w:p>
    <w:p>
      <w:pPr>
        <w:pageBreakBefore w:val="0"/>
        <w:spacing w:before="0" w:after="140"/>
        <w:jc w:val="both"/>
      </w:pPr>
      <w:r>
        <w:rPr>
          <w:rFonts w:ascii="Times New Roman" w:hAnsi="Times New Roman" w:eastAsia="Times New Roman"/>
          <w:i/>
          <w:sz w:val="23"/>
        </w:rPr>
        <w:t>A component diagram shows how a system is divided into modular components and the interfaces through which they depend on each other.</w:t>
      </w:r>
    </w:p>
    <w:p>
      <w:pPr>
        <w:spacing w:after="60"/>
        <w:jc w:val="center"/>
      </w:pPr>
      <w:r>
        <w:drawing>
          <wp:inline xmlns:a="http://schemas.openxmlformats.org/drawingml/2006/main" xmlns:pic="http://schemas.openxmlformats.org/drawingml/2006/picture">
            <wp:extent cx="5400000" cy="5400000"/>
            <wp:docPr id="5" name="Picture 5"/>
            <wp:cNvGraphicFramePr>
              <a:graphicFrameLocks noChangeAspect="1"/>
            </wp:cNvGraphicFramePr>
            <a:graphic>
              <a:graphicData uri="http://schemas.openxmlformats.org/drawingml/2006/picture">
                <pic:pic>
                  <pic:nvPicPr>
                    <pic:cNvPr id="0" name="UML_component.png"/>
                    <pic:cNvPicPr/>
                  </pic:nvPicPr>
                  <pic:blipFill>
                    <a:blip r:embed="rId14"/>
                    <a:stretch>
                      <a:fillRect/>
                    </a:stretch>
                  </pic:blipFill>
                  <pic:spPr>
                    <a:xfrm>
                      <a:off x="0" y="0"/>
                      <a:ext cx="5400000" cy="5400000"/>
                    </a:xfrm>
                    <a:prstGeom prst="rect"/>
                  </pic:spPr>
                </pic:pic>
              </a:graphicData>
            </a:graphic>
          </wp:inline>
        </w:drawing>
      </w:r>
    </w:p>
    <w:p>
      <w:pPr>
        <w:pageBreakBefore w:val="0"/>
        <w:spacing w:before="0" w:after="140"/>
        <w:jc w:val="center"/>
      </w:pPr>
      <w:r>
        <w:rPr>
          <w:rFonts w:ascii="Times New Roman" w:hAnsi="Times New Roman" w:eastAsia="Times New Roman"/>
          <w:i/>
          <w:sz w:val="20"/>
        </w:rPr>
        <w:t>Figure 5: EduFlow – Component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The diagram uses three kinds of relationship: dependencies (dashed «use» arrows), associations (solid lines) and assembly connectors (ball-and-socket), as shown in the legend. In the Frontend (Browser) package, the Pages (HTML + Bootstrap), the Dashboards (Chart.js charts) and the Task &amp; Calendar scripts each have a dependency on the App Script component, which makes the API calls, handles forms and renders tables.</w:t>
      </w:r>
    </w:p>
    <w:p>
      <w:pPr>
        <w:pageBreakBefore w:val="0"/>
        <w:spacing w:before="0" w:after="100"/>
        <w:jc w:val="both"/>
      </w:pPr>
      <w:r>
        <w:rPr>
          <w:rFonts w:ascii="Times New Roman" w:hAnsi="Times New Roman" w:eastAsia="Times New Roman"/>
          <w:sz w:val="23"/>
        </w:rPr>
        <w:t>The App Script is joined to the backend Router by an assembly connector: the App Script requires the JSON API (HTTPS) interface (socket) and the Router provides it (ball). Inside the Backend (PHP) package the Router, Security (login, role check, CSRF) and Controllers (Admin, Teacher, Student) are linked by associations. A second assembly connector joins the Controllers, which require the Service interface, to the Services package that provides it.</w:t>
      </w:r>
    </w:p>
    <w:p>
      <w:pPr>
        <w:pageBreakBefore w:val="0"/>
        <w:spacing w:before="0" w:after="100"/>
        <w:jc w:val="both"/>
      </w:pPr>
      <w:r>
        <w:rPr>
          <w:rFonts w:ascii="Times New Roman" w:hAnsi="Times New Roman" w:eastAsia="Times New Roman"/>
          <w:sz w:val="23"/>
        </w:rPr>
        <w:t>Inside the Services package, the Assignment and Submission services depend on the Notification Service, and the Submission Service depends on File Storage; the Reminder Job (cron) also depends on the Notification Service. A third assembly connector joins the Services package, which requires the Data access interface, to the Database Access (PDO) component. Database Access is associated with the MySQL Database (PDO / TCP 3306), and File Storage is associated with the Uploaded Files folder, where it stores the files.</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Components: </w:t>
      </w:r>
      <w:r>
        <w:rPr>
          <w:rFonts w:ascii="Times New Roman" w:hAnsi="Times New Roman" w:eastAsia="Times New Roman"/>
          <w:b w:val="0"/>
          <w:sz w:val="23"/>
        </w:rPr>
        <w:t>Pages, Dashboards, Task &amp; Calendar scripts, App Script, Router, Security, Controllers, User &amp; Class Management, Assignment, Submission, Personal Task, Notification and Analytics services, File Storage, Reminder Job, Database Access (PDO), MySQL Database and Uploaded Files.</w:t>
      </w:r>
    </w:p>
    <w:p>
      <w:pPr>
        <w:pStyle w:val="ListBullet"/>
        <w:spacing w:after="60"/>
        <w:jc w:val="both"/>
      </w:pPr>
      <w:r>
        <w:rPr>
          <w:rFonts w:ascii="Times New Roman" w:hAnsi="Times New Roman" w:eastAsia="Times New Roman"/>
          <w:b/>
          <w:sz w:val="23"/>
        </w:rPr>
        <w:t xml:space="preserve">Assembly connectors (ball-and-socket): </w:t>
      </w:r>
      <w:r>
        <w:rPr>
          <w:rFonts w:ascii="Times New Roman" w:hAnsi="Times New Roman" w:eastAsia="Times New Roman"/>
          <w:b w:val="0"/>
          <w:sz w:val="23"/>
        </w:rPr>
        <w:t>JSON API (HTTPS) between App Script and Router; Service interface between Controllers and the Services package; Data access interface between the Services package and Database Access.</w:t>
      </w:r>
    </w:p>
    <w:p>
      <w:pPr>
        <w:pStyle w:val="ListBullet"/>
        <w:spacing w:after="60"/>
        <w:jc w:val="both"/>
      </w:pPr>
      <w:r>
        <w:rPr>
          <w:rFonts w:ascii="Times New Roman" w:hAnsi="Times New Roman" w:eastAsia="Times New Roman"/>
          <w:b/>
          <w:sz w:val="23"/>
        </w:rPr>
        <w:t xml:space="preserve">Associations (solid lines): </w:t>
      </w:r>
      <w:r>
        <w:rPr>
          <w:rFonts w:ascii="Times New Roman" w:hAnsi="Times New Roman" w:eastAsia="Times New Roman"/>
          <w:b w:val="0"/>
          <w:sz w:val="23"/>
        </w:rPr>
        <w:t>Router – Security – Controllers; Database Access – MySQL Database; File Storage – Uploaded Files.</w:t>
      </w:r>
    </w:p>
    <w:p>
      <w:pPr>
        <w:pStyle w:val="ListBullet"/>
        <w:spacing w:after="60"/>
        <w:jc w:val="both"/>
      </w:pPr>
      <w:r>
        <w:rPr>
          <w:rFonts w:ascii="Times New Roman" w:hAnsi="Times New Roman" w:eastAsia="Times New Roman"/>
          <w:b/>
          <w:sz w:val="23"/>
        </w:rPr>
        <w:t xml:space="preserve">Dependencies (dashed «use» arrows): </w:t>
      </w:r>
      <w:r>
        <w:rPr>
          <w:rFonts w:ascii="Times New Roman" w:hAnsi="Times New Roman" w:eastAsia="Times New Roman"/>
          <w:b w:val="0"/>
          <w:sz w:val="23"/>
        </w:rPr>
        <w:t>Pages, Dashboards and Task &amp; Calendar scripts on App Script; Assignment Service, Submission Service and Reminder Job on Notification Service; Submission Service on File Storage.</w:t>
      </w:r>
    </w:p>
    <w:p>
      <w:pPr>
        <w:pStyle w:val="ListBullet"/>
        <w:spacing w:after="60"/>
        <w:jc w:val="both"/>
      </w:pPr>
      <w:r>
        <w:rPr>
          <w:rFonts w:ascii="Times New Roman" w:hAnsi="Times New Roman" w:eastAsia="Times New Roman"/>
          <w:b/>
          <w:sz w:val="23"/>
        </w:rPr>
        <w:t xml:space="preserve">Packages: </w:t>
      </w:r>
      <w:r>
        <w:rPr>
          <w:rFonts w:ascii="Times New Roman" w:hAnsi="Times New Roman" w:eastAsia="Times New Roman"/>
          <w:b w:val="0"/>
          <w:sz w:val="23"/>
        </w:rPr>
        <w:t>Frontend (Browser), Backend (PHP) and the nested Services package group related components.</w:t>
      </w:r>
    </w:p>
    <w:p>
      <w:pPr>
        <w:pStyle w:val="ListBullet"/>
        <w:spacing w:after="60"/>
        <w:jc w:val="both"/>
      </w:pPr>
      <w:r>
        <w:rPr>
          <w:rFonts w:ascii="Times New Roman" w:hAnsi="Times New Roman" w:eastAsia="Times New Roman"/>
          <w:b/>
          <w:sz w:val="23"/>
        </w:rPr>
        <w:t xml:space="preserve">Legend: </w:t>
      </w:r>
      <w:r>
        <w:rPr>
          <w:rFonts w:ascii="Times New Roman" w:hAnsi="Times New Roman" w:eastAsia="Times New Roman"/>
          <w:b w:val="0"/>
          <w:sz w:val="23"/>
        </w:rPr>
        <w:t>Explains the symbols for component, association, dependency and assembly connector.</w:t>
      </w:r>
    </w:p>
    <w:p>
      <w:pPr>
        <w:pageBreakBefore/>
        <w:spacing w:before="0" w:after="100"/>
        <w:jc w:val="left"/>
      </w:pPr>
      <w:r>
        <w:rPr>
          <w:rFonts w:ascii="Times New Roman" w:hAnsi="Times New Roman" w:eastAsia="Times New Roman"/>
          <w:b/>
          <w:color w:val="2B3A67"/>
          <w:sz w:val="30"/>
        </w:rPr>
        <w:t>6. Sequence Diagram</w:t>
      </w:r>
    </w:p>
    <w:p>
      <w:pPr>
        <w:pageBreakBefore w:val="0"/>
        <w:spacing w:before="0" w:after="140"/>
        <w:jc w:val="both"/>
      </w:pPr>
      <w:r>
        <w:rPr>
          <w:rFonts w:ascii="Times New Roman" w:hAnsi="Times New Roman" w:eastAsia="Times New Roman"/>
          <w:i/>
          <w:sz w:val="23"/>
        </w:rPr>
        <w:t>A sequence diagram shows how objects interact over time by exchanging messages in a particular order.</w:t>
      </w:r>
    </w:p>
    <w:p>
      <w:pPr>
        <w:spacing w:after="60"/>
        <w:jc w:val="center"/>
      </w:pPr>
      <w:r>
        <w:drawing>
          <wp:inline xmlns:a="http://schemas.openxmlformats.org/drawingml/2006/main" xmlns:pic="http://schemas.openxmlformats.org/drawingml/2006/picture">
            <wp:extent cx="5561379" cy="5760000"/>
            <wp:docPr id="6" name="Picture 6"/>
            <wp:cNvGraphicFramePr>
              <a:graphicFrameLocks noChangeAspect="1"/>
            </wp:cNvGraphicFramePr>
            <a:graphic>
              <a:graphicData uri="http://schemas.openxmlformats.org/drawingml/2006/picture">
                <pic:pic>
                  <pic:nvPicPr>
                    <pic:cNvPr id="0" name="UML_sequence.png"/>
                    <pic:cNvPicPr/>
                  </pic:nvPicPr>
                  <pic:blipFill>
                    <a:blip r:embed="rId15"/>
                    <a:stretch>
                      <a:fillRect/>
                    </a:stretch>
                  </pic:blipFill>
                  <pic:spPr>
                    <a:xfrm>
                      <a:off x="0" y="0"/>
                      <a:ext cx="5561379" cy="5760000"/>
                    </a:xfrm>
                    <a:prstGeom prst="rect"/>
                  </pic:spPr>
                </pic:pic>
              </a:graphicData>
            </a:graphic>
          </wp:inline>
        </w:drawing>
      </w:r>
    </w:p>
    <w:p>
      <w:pPr>
        <w:pageBreakBefore w:val="0"/>
        <w:spacing w:before="0" w:after="140"/>
        <w:jc w:val="center"/>
      </w:pPr>
      <w:r>
        <w:rPr>
          <w:rFonts w:ascii="Times New Roman" w:hAnsi="Times New Roman" w:eastAsia="Times New Roman"/>
          <w:i/>
          <w:sz w:val="20"/>
        </w:rPr>
        <w:t>Figure 6: EduFlow – Sequence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shows a student submitting an assignment and the teacher grading it. The student opens the assignment; the Browser requests it from the Controller, which loads it from MySQL only if it is addressed to that student, and shows the instructions and due date.</w:t>
      </w:r>
    </w:p>
    <w:p>
      <w:pPr>
        <w:pageBreakBefore w:val="0"/>
        <w:spacing w:before="0" w:after="100"/>
        <w:jc w:val="both"/>
      </w:pPr>
      <w:r>
        <w:rPr>
          <w:rFonts w:ascii="Times New Roman" w:hAnsi="Times New Roman" w:eastAsia="Times New Roman"/>
          <w:sz w:val="23"/>
        </w:rPr>
        <w:t>When the student chooses a file and clicks Submit, the Browser posts the file with the CSRF token. The Controller calls SubmissionService.submit(), which checks that the assignment is open and applies the late rule. If submission is not allowed an error is returned. Otherwise FileStorage stores the file after checking its type, real content and size; an invalid file returns an error. For a valid file the submission is saved with status submitted, NotificationService saves a "Submission received" notification, and the Browser shows "Submitted successfully".</w:t>
      </w:r>
    </w:p>
    <w:p>
      <w:pPr>
        <w:pageBreakBefore w:val="0"/>
        <w:spacing w:before="0" w:after="100"/>
        <w:jc w:val="both"/>
      </w:pPr>
      <w:r>
        <w:rPr>
          <w:rFonts w:ascii="Times New Roman" w:hAnsi="Times New Roman" w:eastAsia="Times New Roman"/>
          <w:sz w:val="23"/>
        </w:rPr>
        <w:t>The teacher then opens the review queue, which loads the submissions for the teacher's classes, and grades the work. SubmissionService updates the status to graded and saves the feedback, NotificationService notifies the student, and the student views the marks and feedback.</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Lifelines: </w:t>
      </w:r>
      <w:r>
        <w:rPr>
          <w:rFonts w:ascii="Times New Roman" w:hAnsi="Times New Roman" w:eastAsia="Times New Roman"/>
          <w:b w:val="0"/>
          <w:sz w:val="23"/>
        </w:rPr>
        <w:t>Student and Teacher (actors), Browser, Controller, SubmissionService, FileStorage, MySQL (database) and NotificationService.</w:t>
      </w:r>
    </w:p>
    <w:p>
      <w:pPr>
        <w:pStyle w:val="ListBullet"/>
        <w:spacing w:after="60"/>
        <w:jc w:val="both"/>
      </w:pPr>
      <w:r>
        <w:rPr>
          <w:rFonts w:ascii="Times New Roman" w:hAnsi="Times New Roman" w:eastAsia="Times New Roman"/>
          <w:b/>
          <w:sz w:val="23"/>
        </w:rPr>
        <w:t xml:space="preserve">Messages: </w:t>
      </w:r>
      <w:r>
        <w:rPr>
          <w:rFonts w:ascii="Times New Roman" w:hAnsi="Times New Roman" w:eastAsia="Times New Roman"/>
          <w:b w:val="0"/>
          <w:sz w:val="23"/>
        </w:rPr>
        <w:t>Numbered synchronous calls (solid arrows) and return messages (dashed arrows) in time order.</w:t>
      </w:r>
    </w:p>
    <w:p>
      <w:pPr>
        <w:pStyle w:val="ListBullet"/>
        <w:spacing w:after="60"/>
        <w:jc w:val="both"/>
      </w:pPr>
      <w:r>
        <w:rPr>
          <w:rFonts w:ascii="Times New Roman" w:hAnsi="Times New Roman" w:eastAsia="Times New Roman"/>
          <w:b/>
          <w:sz w:val="23"/>
        </w:rPr>
        <w:t xml:space="preserve">Combined fragments: </w:t>
      </w:r>
      <w:r>
        <w:rPr>
          <w:rFonts w:ascii="Times New Roman" w:hAnsi="Times New Roman" w:eastAsia="Times New Roman"/>
          <w:b w:val="0"/>
          <w:sz w:val="23"/>
        </w:rPr>
        <w:t>alt fragments choose between not allowed / allowed and invalid / valid file.</w:t>
      </w:r>
    </w:p>
    <w:p>
      <w:pPr>
        <w:pStyle w:val="ListBullet"/>
        <w:spacing w:after="60"/>
        <w:jc w:val="both"/>
      </w:pPr>
      <w:r>
        <w:rPr>
          <w:rFonts w:ascii="Times New Roman" w:hAnsi="Times New Roman" w:eastAsia="Times New Roman"/>
          <w:b/>
          <w:sz w:val="23"/>
        </w:rPr>
        <w:t xml:space="preserve">Self-messages: </w:t>
      </w:r>
      <w:r>
        <w:rPr>
          <w:rFonts w:ascii="Times New Roman" w:hAnsi="Times New Roman" w:eastAsia="Times New Roman"/>
          <w:b w:val="0"/>
          <w:sz w:val="23"/>
        </w:rPr>
        <w:t>SubmissionService checks the open/late rule and FileStorage checks the file.</w:t>
      </w:r>
    </w:p>
    <w:p>
      <w:pPr>
        <w:pStyle w:val="ListBullet"/>
        <w:spacing w:after="60"/>
        <w:jc w:val="both"/>
      </w:pPr>
      <w:r>
        <w:rPr>
          <w:rFonts w:ascii="Times New Roman" w:hAnsi="Times New Roman" w:eastAsia="Times New Roman"/>
          <w:b/>
          <w:sz w:val="23"/>
        </w:rPr>
        <w:t xml:space="preserve">Security steps: </w:t>
      </w:r>
      <w:r>
        <w:rPr>
          <w:rFonts w:ascii="Times New Roman" w:hAnsi="Times New Roman" w:eastAsia="Times New Roman"/>
          <w:b w:val="0"/>
          <w:sz w:val="23"/>
        </w:rPr>
        <w:t>the CSRF token is sent with the submission and assignments are loaded only for the students they are addressed to.</w:t>
      </w:r>
    </w:p>
    <w:p>
      <w:pPr>
        <w:pageBreakBefore/>
        <w:spacing w:before="0" w:after="100"/>
        <w:jc w:val="left"/>
      </w:pPr>
      <w:r>
        <w:rPr>
          <w:rFonts w:ascii="Times New Roman" w:hAnsi="Times New Roman" w:eastAsia="Times New Roman"/>
          <w:b/>
          <w:color w:val="2B3A67"/>
          <w:sz w:val="30"/>
        </w:rPr>
        <w:t>7. Deployment Diagram</w:t>
      </w:r>
    </w:p>
    <w:p>
      <w:pPr>
        <w:pageBreakBefore w:val="0"/>
        <w:spacing w:before="0" w:after="140"/>
        <w:jc w:val="both"/>
      </w:pPr>
      <w:r>
        <w:rPr>
          <w:rFonts w:ascii="Times New Roman" w:hAnsi="Times New Roman" w:eastAsia="Times New Roman"/>
          <w:i/>
          <w:sz w:val="23"/>
        </w:rPr>
        <w:t>A deployment diagram shows the physical architecture of a system: the hardware nodes, the execution environments running on them, and the software artifacts deployed on each.</w:t>
      </w:r>
    </w:p>
    <w:p>
      <w:pPr>
        <w:spacing w:after="60"/>
        <w:jc w:val="center"/>
      </w:pPr>
      <w:r>
        <w:drawing>
          <wp:inline xmlns:a="http://schemas.openxmlformats.org/drawingml/2006/main" xmlns:pic="http://schemas.openxmlformats.org/drawingml/2006/picture">
            <wp:extent cx="5580000" cy="4165352"/>
            <wp:docPr id="7" name="Picture 7"/>
            <wp:cNvGraphicFramePr>
              <a:graphicFrameLocks noChangeAspect="1"/>
            </wp:cNvGraphicFramePr>
            <a:graphic>
              <a:graphicData uri="http://schemas.openxmlformats.org/drawingml/2006/picture">
                <pic:pic>
                  <pic:nvPicPr>
                    <pic:cNvPr id="0" name="UML_deployment.png"/>
                    <pic:cNvPicPr/>
                  </pic:nvPicPr>
                  <pic:blipFill>
                    <a:blip r:embed="rId16"/>
                    <a:stretch>
                      <a:fillRect/>
                    </a:stretch>
                  </pic:blipFill>
                  <pic:spPr>
                    <a:xfrm>
                      <a:off x="0" y="0"/>
                      <a:ext cx="5580000" cy="4165352"/>
                    </a:xfrm>
                    <a:prstGeom prst="rect"/>
                  </pic:spPr>
                </pic:pic>
              </a:graphicData>
            </a:graphic>
          </wp:inline>
        </w:drawing>
      </w:r>
    </w:p>
    <w:p>
      <w:pPr>
        <w:pageBreakBefore w:val="0"/>
        <w:spacing w:before="0" w:after="140"/>
        <w:jc w:val="center"/>
      </w:pPr>
      <w:r>
        <w:rPr>
          <w:rFonts w:ascii="Times New Roman" w:hAnsi="Times New Roman" w:eastAsia="Times New Roman"/>
          <w:i/>
          <w:sz w:val="20"/>
        </w:rPr>
        <w:t>Figure 7: EduFlow – Deployment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The User Device (PC or mobile) runs a Web Browser execution environment, which holds the HTML pages and the JavaScript &amp; CSS artifacts of the EduFlow user interface. The browser communicates with the Web Server over HTTPS, and loads the Bootstrap 5 and Chart.js 4 libraries from an external CDN, also over HTTPS.</w:t>
      </w:r>
    </w:p>
    <w:p>
      <w:pPr>
        <w:pageBreakBefore w:val="0"/>
        <w:spacing w:before="0" w:after="100"/>
        <w:jc w:val="both"/>
      </w:pPr>
      <w:r>
        <w:rPr>
          <w:rFonts w:ascii="Times New Roman" w:hAnsi="Times New Roman" w:eastAsia="Times New Roman"/>
          <w:sz w:val="23"/>
        </w:rPr>
        <w:t>The Web Server (XAMPP on Windows or Linux) contains three execution environments. The Apache Web Server serves only the public/ folder, whose index.php is the single entry point for every request. Apache passes requests to the PHP 8 Runtime, which runs the EduFlow Application artifact and reads its settings from the .env config artifact. The Task Scheduler (cron or Windows Task Scheduler) runs reminders.php, which calls the application to send due-soon and overdue reminders. The application writes uploaded files and logs to the storage/ folder, which is outside public/ and therefore cannot be downloaded directly from the web.</w:t>
      </w:r>
    </w:p>
    <w:p>
      <w:pPr>
        <w:pageBreakBefore w:val="0"/>
        <w:spacing w:before="0" w:after="100"/>
        <w:jc w:val="both"/>
      </w:pPr>
      <w:r>
        <w:rPr>
          <w:rFonts w:ascii="Times New Roman" w:hAnsi="Times New Roman" w:eastAsia="Times New Roman"/>
          <w:sz w:val="23"/>
        </w:rPr>
        <w:t>The EduFlow Application connects to the Database Server over TCP port 3306, where the MySQL 8 execution environment stores the eduflow database. For password-reset emails the application uses an external Mail Server over SMTP. Keeping the database on its own node lets it be secured, backed up and scaled independently of the web server.</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Nodes (devices): </w:t>
      </w:r>
      <w:r>
        <w:rPr>
          <w:rFonts w:ascii="Times New Roman" w:hAnsi="Times New Roman" w:eastAsia="Times New Roman"/>
          <w:b w:val="0"/>
          <w:sz w:val="23"/>
        </w:rPr>
        <w:t>User Device (PC / Mobile), Web Server (XAMPP / Linux) and Database Server, drawn as 3D boxes with the «device» stereotype.</w:t>
      </w:r>
    </w:p>
    <w:p>
      <w:pPr>
        <w:pStyle w:val="ListBullet"/>
        <w:spacing w:after="60"/>
        <w:jc w:val="both"/>
      </w:pPr>
      <w:r>
        <w:rPr>
          <w:rFonts w:ascii="Times New Roman" w:hAnsi="Times New Roman" w:eastAsia="Times New Roman"/>
          <w:b/>
          <w:sz w:val="23"/>
        </w:rPr>
        <w:t xml:space="preserve">Execution environments: </w:t>
      </w:r>
      <w:r>
        <w:rPr>
          <w:rFonts w:ascii="Times New Roman" w:hAnsi="Times New Roman" w:eastAsia="Times New Roman"/>
          <w:b w:val="0"/>
          <w:sz w:val="23"/>
        </w:rPr>
        <w:t>Web Browser, Apache Web Server, PHP 8 Runtime, Task Scheduler and MySQL 8, nested inside their devices with the «execution environment» stereotype.</w:t>
      </w:r>
    </w:p>
    <w:p>
      <w:pPr>
        <w:pStyle w:val="ListBullet"/>
        <w:spacing w:after="60"/>
        <w:jc w:val="both"/>
      </w:pPr>
      <w:r>
        <w:rPr>
          <w:rFonts w:ascii="Times New Roman" w:hAnsi="Times New Roman" w:eastAsia="Times New Roman"/>
          <w:b/>
          <w:sz w:val="23"/>
        </w:rPr>
        <w:t xml:space="preserve">Artifacts: </w:t>
      </w:r>
      <w:r>
        <w:rPr>
          <w:rFonts w:ascii="Times New Roman" w:hAnsi="Times New Roman" w:eastAsia="Times New Roman"/>
          <w:b w:val="0"/>
          <w:sz w:val="23"/>
        </w:rPr>
        <w:t>HTML pages, JavaScript &amp; CSS, index.php, EduFlow Application, .env config, reminders.php, Uploaded files, Logs, the eduflow database and the SMTP mail service.</w:t>
      </w:r>
    </w:p>
    <w:p>
      <w:pPr>
        <w:pStyle w:val="ListBullet"/>
        <w:spacing w:after="60"/>
        <w:jc w:val="both"/>
      </w:pPr>
      <w:r>
        <w:rPr>
          <w:rFonts w:ascii="Times New Roman" w:hAnsi="Times New Roman" w:eastAsia="Times New Roman"/>
          <w:b/>
          <w:sz w:val="23"/>
        </w:rPr>
        <w:t xml:space="preserve">External nodes: </w:t>
      </w:r>
      <w:r>
        <w:rPr>
          <w:rFonts w:ascii="Times New Roman" w:hAnsi="Times New Roman" w:eastAsia="Times New Roman"/>
          <w:b w:val="0"/>
          <w:sz w:val="23"/>
        </w:rPr>
        <w:t>CDN (Bootstrap 5, Chart.js 4) and Mail Server (SMTP mail service), marked «external».</w:t>
      </w:r>
    </w:p>
    <w:p>
      <w:pPr>
        <w:pStyle w:val="ListBullet"/>
        <w:spacing w:after="60"/>
        <w:jc w:val="both"/>
      </w:pPr>
      <w:r>
        <w:rPr>
          <w:rFonts w:ascii="Times New Roman" w:hAnsi="Times New Roman" w:eastAsia="Times New Roman"/>
          <w:b/>
          <w:sz w:val="23"/>
        </w:rPr>
        <w:t xml:space="preserve">Communication paths: </w:t>
      </w:r>
      <w:r>
        <w:rPr>
          <w:rFonts w:ascii="Times New Roman" w:hAnsi="Times New Roman" w:eastAsia="Times New Roman"/>
          <w:b w:val="0"/>
          <w:sz w:val="23"/>
        </w:rPr>
        <w:t>HTTPS between browser and web server and between browser and CDN; TCP 3306 between the application and MySQL; SMTP to the mail server for password reset.</w:t>
      </w:r>
    </w:p>
    <w:p>
      <w:pPr>
        <w:pStyle w:val="ListBullet"/>
        <w:spacing w:after="60"/>
        <w:jc w:val="both"/>
      </w:pPr>
      <w:r>
        <w:rPr>
          <w:rFonts w:ascii="Times New Roman" w:hAnsi="Times New Roman" w:eastAsia="Times New Roman"/>
          <w:b/>
          <w:sz w:val="23"/>
        </w:rPr>
        <w:t xml:space="preserve">Security in deployment: </w:t>
      </w:r>
      <w:r>
        <w:rPr>
          <w:rFonts w:ascii="Times New Roman" w:hAnsi="Times New Roman" w:eastAsia="Times New Roman"/>
          <w:b w:val="0"/>
          <w:sz w:val="23"/>
        </w:rPr>
        <w:t>only public/ is exposed by Apache; source code, .env and storage/ stay outside the web root.</w:t>
      </w:r>
    </w:p>
    <w:sectPr w:rsidR="00FC693F" w:rsidRPr="0006063C" w:rsidSect="00034616">
      <w:footerReference w:type="default" r:id="rId9"/>
      <w:pgSz w:w="11906" w:h="16838"/>
      <w:pgMar w:top="1202" w:right="1440" w:bottom="12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888888"/>
        <w:sz w:val="18"/>
      </w:rPr>
      <w:t xml:space="preserve">OOMD Report | Soniya Pawar ([Roll No]) | Page </w:t>
    </w:r>
    <w:r>
      <w:rPr>
        <w:rFonts w:ascii="Times New Roman" w:hAnsi="Times New Roman" w:eastAsia="Times New Roman"/>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