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68CA1" w14:textId="094C7F6B" w:rsidR="00B23B4D" w:rsidRPr="00AA2BD3" w:rsidRDefault="00B23B4D" w:rsidP="00B23B4D">
      <w:pPr>
        <w:pStyle w:val="Title"/>
        <w:rPr>
          <w:rFonts w:ascii="Aptos" w:hAnsi="Aptos"/>
          <w:sz w:val="52"/>
          <w:lang w:val="es-ES"/>
        </w:rPr>
      </w:pPr>
      <w:r w:rsidRPr="00AA2BD3">
        <w:rPr>
          <w:rFonts w:ascii="Aptos" w:hAnsi="Aptos"/>
          <w:sz w:val="52"/>
          <w:lang w:val="es-ES"/>
        </w:rPr>
        <w:t xml:space="preserve">Sonja  </w:t>
      </w:r>
      <w:r w:rsidRPr="00AA2BD3">
        <w:rPr>
          <w:rStyle w:val="IntenseEmphasis"/>
          <w:rFonts w:ascii="Aptos" w:hAnsi="Aptos"/>
          <w:sz w:val="52"/>
          <w:lang w:val="es-ES"/>
        </w:rPr>
        <w:t>Novotny</w:t>
      </w:r>
    </w:p>
    <w:p w14:paraId="40CDB4E9" w14:textId="3B4EBFBB" w:rsidR="00B23B4D" w:rsidRPr="00AA2BD3" w:rsidRDefault="00B23B4D" w:rsidP="00B23B4D">
      <w:pPr>
        <w:pStyle w:val="ContactInfo"/>
        <w:rPr>
          <w:rFonts w:ascii="Aptos" w:hAnsi="Aptos"/>
          <w:sz w:val="20"/>
          <w:lang w:val="es-ES"/>
        </w:rPr>
      </w:pPr>
      <w:r w:rsidRPr="00AA2BD3">
        <w:rPr>
          <w:rFonts w:ascii="Aptos" w:hAnsi="Aptos"/>
          <w:sz w:val="20"/>
          <w:lang w:val="es-ES"/>
        </w:rPr>
        <w:t xml:space="preserve">San Diego, CA </w:t>
      </w:r>
      <w:sdt>
        <w:sdtPr>
          <w:rPr>
            <w:rFonts w:ascii="Aptos" w:hAnsi="Aptos"/>
            <w:sz w:val="20"/>
          </w:rPr>
          <w:alias w:val="Divider dot:"/>
          <w:tag w:val="Divider dot:"/>
          <w:id w:val="-1459182552"/>
          <w:placeholder>
            <w:docPart w:val="3BEB463D201C47C0A4B312C3AE82EE14"/>
          </w:placeholder>
          <w:temporary/>
          <w:showingPlcHdr/>
          <w15:appearance w15:val="hidden"/>
        </w:sdtPr>
        <w:sdtContent>
          <w:r w:rsidRPr="00AA2BD3">
            <w:rPr>
              <w:rFonts w:ascii="Aptos" w:hAnsi="Aptos"/>
              <w:sz w:val="20"/>
              <w:lang w:val="es-ES"/>
            </w:rPr>
            <w:t>·</w:t>
          </w:r>
        </w:sdtContent>
      </w:sdt>
      <w:r w:rsidRPr="00AA2BD3">
        <w:rPr>
          <w:rFonts w:ascii="Aptos" w:hAnsi="Aptos"/>
          <w:sz w:val="20"/>
          <w:lang w:val="es-ES"/>
        </w:rPr>
        <w:t xml:space="preserve"> (605) 857-3361</w:t>
      </w:r>
    </w:p>
    <w:p w14:paraId="31C092A1" w14:textId="79513E19" w:rsidR="00255BC4" w:rsidRPr="00AA2BD3" w:rsidRDefault="00000000" w:rsidP="00AA2BD3">
      <w:pPr>
        <w:jc w:val="center"/>
        <w:rPr>
          <w:rFonts w:ascii="Aptos" w:hAnsi="Aptos"/>
          <w:lang w:val="es-ES"/>
        </w:rPr>
      </w:pPr>
      <w:hyperlink r:id="rId5" w:history="1">
        <w:r w:rsidR="00AA2BD3" w:rsidRPr="00FD18C7">
          <w:rPr>
            <w:rStyle w:val="Hyperlink"/>
            <w:rFonts w:ascii="Aptos" w:hAnsi="Aptos"/>
          </w:rPr>
          <w:t>sonja.lee.novotny@gmail.com</w:t>
        </w:r>
      </w:hyperlink>
      <w:r w:rsidR="00AA2BD3">
        <w:rPr>
          <w:rFonts w:ascii="Aptos" w:hAnsi="Aptos"/>
        </w:rPr>
        <w:t xml:space="preserve"> </w:t>
      </w:r>
      <w:r w:rsidR="00B23B4D" w:rsidRPr="00AA2BD3">
        <w:rPr>
          <w:rFonts w:ascii="Aptos" w:hAnsi="Aptos"/>
          <w:lang w:val="es-ES"/>
        </w:rPr>
        <w:t xml:space="preserve">  </w:t>
      </w:r>
      <w:sdt>
        <w:sdtPr>
          <w:rPr>
            <w:rFonts w:ascii="Aptos" w:hAnsi="Aptos"/>
          </w:rPr>
          <w:alias w:val="Divider dot:"/>
          <w:tag w:val="Divider dot:"/>
          <w:id w:val="2000459528"/>
          <w:placeholder>
            <w:docPart w:val="3A45EC420F6F4C8CA55FC6B841927222"/>
          </w:placeholder>
          <w:temporary/>
          <w:showingPlcHdr/>
          <w15:appearance w15:val="hidden"/>
        </w:sdtPr>
        <w:sdtContent>
          <w:r w:rsidR="00B23B4D" w:rsidRPr="00AA2BD3">
            <w:rPr>
              <w:rFonts w:ascii="Aptos" w:hAnsi="Aptos"/>
              <w:lang w:val="es-ES"/>
            </w:rPr>
            <w:t>·</w:t>
          </w:r>
        </w:sdtContent>
      </w:sdt>
      <w:r w:rsidR="00B23B4D" w:rsidRPr="00AA2BD3">
        <w:rPr>
          <w:rFonts w:ascii="Aptos" w:hAnsi="Aptos"/>
          <w:lang w:val="es-ES"/>
        </w:rPr>
        <w:t xml:space="preserve">   </w:t>
      </w:r>
      <w:hyperlink r:id="rId6" w:history="1">
        <w:r w:rsidR="00B23B4D" w:rsidRPr="00AA2BD3">
          <w:rPr>
            <w:rStyle w:val="Hyperlink"/>
            <w:rFonts w:ascii="Aptos" w:hAnsi="Aptos"/>
            <w:lang w:val="es-ES"/>
          </w:rPr>
          <w:t>https://www.linkedin.com/in/sonjanovotny/</w:t>
        </w:r>
      </w:hyperlink>
    </w:p>
    <w:p w14:paraId="0F2FF533" w14:textId="61D7D284" w:rsidR="00255BC4" w:rsidRPr="00AA2BD3" w:rsidRDefault="00255BC4" w:rsidP="00AA2BD3">
      <w:pPr>
        <w:spacing w:before="240" w:after="0"/>
        <w:rPr>
          <w:rFonts w:ascii="Aptos" w:hAnsi="Aptos"/>
          <w:b/>
          <w:bCs/>
          <w:sz w:val="24"/>
          <w:szCs w:val="24"/>
          <w:lang w:val="es-ES"/>
        </w:rPr>
      </w:pPr>
      <w:r w:rsidRPr="00AA2BD3">
        <w:rPr>
          <w:rFonts w:ascii="Aptos" w:hAnsi="Aptos"/>
          <w:b/>
          <w:bCs/>
          <w:sz w:val="24"/>
          <w:szCs w:val="24"/>
          <w:lang w:val="es-ES"/>
        </w:rPr>
        <w:t>SKILLS</w:t>
      </w:r>
      <w:r w:rsidR="00220267">
        <w:rPr>
          <w:rFonts w:ascii="Aptos" w:hAnsi="Aptos"/>
          <w:b/>
          <w:bCs/>
          <w:sz w:val="24"/>
          <w:szCs w:val="24"/>
          <w:lang w:val="es-ES"/>
        </w:rPr>
        <w:t xml:space="preserve"> &amp; EXPERIENCE</w:t>
      </w:r>
    </w:p>
    <w:tbl>
      <w:tblPr>
        <w:tblStyle w:val="TableGrid"/>
        <w:tblW w:w="4870" w:type="pct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936"/>
        <w:gridCol w:w="5443"/>
      </w:tblGrid>
      <w:tr w:rsidR="00B23B4D" w:rsidRPr="00AA2BD3" w14:paraId="284EBF9A" w14:textId="77777777" w:rsidTr="00255BC4">
        <w:tc>
          <w:tcPr>
            <w:tcW w:w="4336" w:type="dxa"/>
          </w:tcPr>
          <w:p w14:paraId="01C34EB7" w14:textId="4A491DB3" w:rsidR="00B23B4D" w:rsidRPr="00AA2BD3" w:rsidRDefault="00B23B4D" w:rsidP="00255BC4">
            <w:pPr>
              <w:pStyle w:val="ListBullet"/>
              <w:contextualSpacing w:val="0"/>
              <w:rPr>
                <w:rFonts w:ascii="Aptos" w:hAnsi="Aptos" w:cstheme="majorHAnsi"/>
                <w:color w:val="auto"/>
                <w:sz w:val="24"/>
                <w:szCs w:val="24"/>
              </w:rPr>
            </w:pPr>
            <w:r w:rsidRPr="00AA2BD3">
              <w:rPr>
                <w:rFonts w:ascii="Aptos" w:hAnsi="Aptos" w:cstheme="majorHAnsi"/>
                <w:color w:val="auto"/>
                <w:sz w:val="24"/>
                <w:szCs w:val="24"/>
              </w:rPr>
              <w:t xml:space="preserve">Strategic </w:t>
            </w:r>
            <w:r w:rsidR="00AA2BD3" w:rsidRPr="00AA2BD3">
              <w:rPr>
                <w:rFonts w:ascii="Aptos" w:hAnsi="Aptos" w:cstheme="majorHAnsi"/>
                <w:color w:val="auto"/>
                <w:sz w:val="24"/>
                <w:szCs w:val="24"/>
              </w:rPr>
              <w:t>Clinical Operations Management</w:t>
            </w:r>
          </w:p>
          <w:p w14:paraId="3CAF7C40" w14:textId="3141CAAD" w:rsidR="00B23B4D" w:rsidRPr="00AA2BD3" w:rsidRDefault="00AA2BD3" w:rsidP="00255BC4">
            <w:pPr>
              <w:pStyle w:val="ListBullet"/>
              <w:contextualSpacing w:val="0"/>
              <w:rPr>
                <w:rFonts w:ascii="Aptos" w:hAnsi="Aptos" w:cstheme="majorHAnsi"/>
                <w:color w:val="auto"/>
                <w:sz w:val="24"/>
                <w:szCs w:val="24"/>
              </w:rPr>
            </w:pPr>
            <w:r w:rsidRPr="00AA2BD3">
              <w:rPr>
                <w:rFonts w:ascii="Aptos" w:hAnsi="Aptos" w:cstheme="majorHAnsi"/>
                <w:color w:val="auto"/>
                <w:sz w:val="24"/>
                <w:szCs w:val="24"/>
              </w:rPr>
              <w:t>Provider Experience Optimization</w:t>
            </w:r>
            <w:r w:rsidR="00B23B4D" w:rsidRPr="00AA2BD3">
              <w:rPr>
                <w:rFonts w:ascii="Aptos" w:hAnsi="Aptos" w:cstheme="majorHAnsi"/>
                <w:color w:val="auto"/>
                <w:sz w:val="24"/>
                <w:szCs w:val="24"/>
              </w:rPr>
              <w:t xml:space="preserve"> </w:t>
            </w:r>
          </w:p>
          <w:p w14:paraId="333E7ED1" w14:textId="5D3941F1" w:rsidR="00B23B4D" w:rsidRPr="00AA2BD3" w:rsidRDefault="00B23B4D" w:rsidP="00255BC4">
            <w:pPr>
              <w:pStyle w:val="ListBullet"/>
              <w:contextualSpacing w:val="0"/>
              <w:rPr>
                <w:rFonts w:ascii="Aptos" w:hAnsi="Aptos" w:cstheme="majorHAnsi"/>
                <w:color w:val="auto"/>
                <w:sz w:val="24"/>
                <w:szCs w:val="24"/>
              </w:rPr>
            </w:pPr>
            <w:r w:rsidRPr="00AA2BD3">
              <w:rPr>
                <w:rFonts w:ascii="Aptos" w:hAnsi="Aptos" w:cstheme="majorHAnsi"/>
                <w:color w:val="auto"/>
                <w:sz w:val="24"/>
                <w:szCs w:val="24"/>
              </w:rPr>
              <w:t xml:space="preserve">Patient Health </w:t>
            </w:r>
            <w:r w:rsidR="005236FE">
              <w:rPr>
                <w:rFonts w:ascii="Aptos" w:hAnsi="Aptos" w:cstheme="majorHAnsi"/>
                <w:color w:val="auto"/>
                <w:sz w:val="24"/>
                <w:szCs w:val="24"/>
              </w:rPr>
              <w:t>Bioi</w:t>
            </w:r>
            <w:r w:rsidRPr="00AA2BD3">
              <w:rPr>
                <w:rFonts w:ascii="Aptos" w:hAnsi="Aptos" w:cstheme="majorHAnsi"/>
                <w:color w:val="auto"/>
                <w:sz w:val="24"/>
                <w:szCs w:val="24"/>
              </w:rPr>
              <w:t xml:space="preserve">nformatics </w:t>
            </w:r>
          </w:p>
          <w:p w14:paraId="7F93E10D" w14:textId="77777777" w:rsidR="00B23B4D" w:rsidRPr="00AA2BD3" w:rsidRDefault="00B23B4D" w:rsidP="00255BC4">
            <w:pPr>
              <w:pStyle w:val="ListBullet"/>
              <w:contextualSpacing w:val="0"/>
              <w:rPr>
                <w:rFonts w:ascii="Aptos" w:hAnsi="Aptos" w:cstheme="majorHAnsi"/>
                <w:color w:val="auto"/>
                <w:sz w:val="24"/>
                <w:szCs w:val="24"/>
              </w:rPr>
            </w:pPr>
            <w:r w:rsidRPr="00AA2BD3">
              <w:rPr>
                <w:rFonts w:ascii="Aptos" w:hAnsi="Aptos" w:cstheme="majorHAnsi"/>
                <w:color w:val="auto"/>
                <w:sz w:val="24"/>
                <w:szCs w:val="24"/>
              </w:rPr>
              <w:t>Healthcare Software Implementation</w:t>
            </w:r>
          </w:p>
        </w:tc>
        <w:tc>
          <w:tcPr>
            <w:tcW w:w="4781" w:type="dxa"/>
            <w:tcMar>
              <w:left w:w="360" w:type="dxa"/>
            </w:tcMar>
          </w:tcPr>
          <w:p w14:paraId="672DBAB6" w14:textId="720DADC3" w:rsidR="00B23B4D" w:rsidRPr="00AA2BD3" w:rsidRDefault="00AA2BD3" w:rsidP="00255BC4">
            <w:pPr>
              <w:pStyle w:val="ListBullet"/>
              <w:contextualSpacing w:val="0"/>
              <w:rPr>
                <w:rFonts w:ascii="Aptos" w:hAnsi="Aptos" w:cstheme="majorHAnsi"/>
                <w:color w:val="auto"/>
                <w:sz w:val="24"/>
                <w:szCs w:val="24"/>
              </w:rPr>
            </w:pPr>
            <w:r w:rsidRPr="00AA2BD3">
              <w:rPr>
                <w:rFonts w:ascii="Aptos" w:hAnsi="Aptos" w:cstheme="majorHAnsi"/>
                <w:color w:val="auto"/>
                <w:sz w:val="24"/>
                <w:szCs w:val="24"/>
              </w:rPr>
              <w:t>Process</w:t>
            </w:r>
            <w:r w:rsidR="00B23B4D" w:rsidRPr="00AA2BD3">
              <w:rPr>
                <w:rFonts w:ascii="Aptos" w:hAnsi="Aptos" w:cstheme="majorHAnsi"/>
                <w:color w:val="auto"/>
                <w:sz w:val="24"/>
                <w:szCs w:val="24"/>
              </w:rPr>
              <w:t xml:space="preserve"> Improvement</w:t>
            </w:r>
            <w:r w:rsidRPr="00AA2BD3">
              <w:rPr>
                <w:rFonts w:ascii="Aptos" w:hAnsi="Aptos" w:cstheme="majorHAnsi"/>
                <w:color w:val="auto"/>
                <w:sz w:val="24"/>
                <w:szCs w:val="24"/>
              </w:rPr>
              <w:t xml:space="preserve"> and Scalability</w:t>
            </w:r>
          </w:p>
          <w:p w14:paraId="6060D638" w14:textId="6161B720" w:rsidR="00B23B4D" w:rsidRPr="00AA2BD3" w:rsidRDefault="00AA2BD3" w:rsidP="00255BC4">
            <w:pPr>
              <w:pStyle w:val="ListBullet"/>
              <w:contextualSpacing w:val="0"/>
              <w:rPr>
                <w:rFonts w:ascii="Aptos" w:hAnsi="Aptos" w:cstheme="majorHAnsi"/>
                <w:color w:val="auto"/>
                <w:sz w:val="24"/>
                <w:szCs w:val="24"/>
              </w:rPr>
            </w:pPr>
            <w:r w:rsidRPr="00AA2BD3">
              <w:rPr>
                <w:rFonts w:ascii="Aptos" w:hAnsi="Aptos" w:cstheme="majorHAnsi"/>
                <w:color w:val="auto"/>
                <w:sz w:val="24"/>
                <w:szCs w:val="24"/>
              </w:rPr>
              <w:t>Data Driven Decision Making</w:t>
            </w:r>
          </w:p>
          <w:p w14:paraId="7E071714" w14:textId="33ED3D1A" w:rsidR="00B23B4D" w:rsidRPr="00AA2BD3" w:rsidRDefault="008770EE" w:rsidP="00255BC4">
            <w:pPr>
              <w:pStyle w:val="ListBullet"/>
              <w:contextualSpacing w:val="0"/>
              <w:rPr>
                <w:rFonts w:ascii="Aptos" w:hAnsi="Aptos" w:cstheme="majorHAnsi"/>
                <w:color w:val="auto"/>
                <w:sz w:val="24"/>
                <w:szCs w:val="24"/>
              </w:rPr>
            </w:pPr>
            <w:r w:rsidRPr="00AA2BD3">
              <w:rPr>
                <w:rFonts w:ascii="Aptos" w:hAnsi="Aptos" w:cstheme="majorHAnsi"/>
                <w:color w:val="auto"/>
                <w:sz w:val="24"/>
                <w:szCs w:val="24"/>
              </w:rPr>
              <w:t>Cross-functional</w:t>
            </w:r>
            <w:r w:rsidR="00AA2BD3" w:rsidRPr="00AA2BD3">
              <w:rPr>
                <w:rFonts w:ascii="Aptos" w:hAnsi="Aptos" w:cstheme="majorHAnsi"/>
                <w:color w:val="auto"/>
                <w:sz w:val="24"/>
                <w:szCs w:val="24"/>
              </w:rPr>
              <w:t xml:space="preserve"> Team Leadership</w:t>
            </w:r>
          </w:p>
          <w:p w14:paraId="710D5A51" w14:textId="7A5C8767" w:rsidR="00B23B4D" w:rsidRPr="00AA2BD3" w:rsidRDefault="00AA2BD3" w:rsidP="00AA2BD3">
            <w:pPr>
              <w:pStyle w:val="ListBullet"/>
              <w:contextualSpacing w:val="0"/>
              <w:rPr>
                <w:rFonts w:ascii="Aptos" w:hAnsi="Aptos" w:cstheme="majorHAnsi"/>
                <w:color w:val="auto"/>
                <w:sz w:val="24"/>
                <w:szCs w:val="24"/>
              </w:rPr>
            </w:pPr>
            <w:r w:rsidRPr="00AA2BD3">
              <w:rPr>
                <w:rFonts w:ascii="Aptos" w:hAnsi="Aptos" w:cstheme="majorHAnsi"/>
                <w:color w:val="auto"/>
                <w:sz w:val="24"/>
                <w:szCs w:val="24"/>
              </w:rPr>
              <w:t>Regulatory Compliance and QA</w:t>
            </w:r>
            <w:r w:rsidR="00B23B4D" w:rsidRPr="00AA2BD3">
              <w:rPr>
                <w:rFonts w:ascii="Aptos" w:hAnsi="Aptos" w:cstheme="majorHAnsi"/>
                <w:color w:val="auto"/>
                <w:sz w:val="24"/>
                <w:szCs w:val="24"/>
              </w:rPr>
              <w:t xml:space="preserve"> </w:t>
            </w:r>
          </w:p>
        </w:tc>
      </w:tr>
    </w:tbl>
    <w:p w14:paraId="239959B1" w14:textId="43C5EC0D" w:rsidR="00B23B4D" w:rsidRPr="00AA2BD3" w:rsidRDefault="00B23B4D" w:rsidP="00B23B4D">
      <w:pPr>
        <w:rPr>
          <w:rFonts w:ascii="Aptos" w:hAnsi="Aptos"/>
        </w:rPr>
      </w:pPr>
    </w:p>
    <w:p w14:paraId="5B66E38B" w14:textId="0A208EEA" w:rsidR="00255BC4" w:rsidRPr="00AA2BD3" w:rsidRDefault="00255BC4" w:rsidP="00720599">
      <w:pPr>
        <w:spacing w:after="0" w:line="276" w:lineRule="auto"/>
        <w:rPr>
          <w:rFonts w:ascii="Aptos" w:hAnsi="Aptos" w:cstheme="minorHAnsi"/>
        </w:rPr>
      </w:pPr>
      <w:r w:rsidRPr="00720599">
        <w:rPr>
          <w:rFonts w:ascii="Aptos" w:hAnsi="Aptos" w:cstheme="minorHAnsi"/>
          <w:b/>
          <w:bCs/>
          <w:color w:val="44546A" w:themeColor="text2"/>
          <w:sz w:val="28"/>
          <w:szCs w:val="28"/>
        </w:rPr>
        <w:t>EHR PRODUCT DIRECTOR</w:t>
      </w:r>
      <w:r w:rsidRPr="00AA2BD3">
        <w:rPr>
          <w:rFonts w:ascii="Aptos" w:hAnsi="Aptos" w:cstheme="minorHAnsi"/>
          <w:sz w:val="24"/>
          <w:szCs w:val="24"/>
        </w:rPr>
        <w:t>,</w:t>
      </w:r>
      <w:r w:rsidRPr="00AA2BD3">
        <w:rPr>
          <w:rFonts w:ascii="Aptos" w:hAnsi="Aptos" w:cstheme="minorHAnsi"/>
        </w:rPr>
        <w:t xml:space="preserve"> </w:t>
      </w:r>
      <w:r w:rsidRPr="00207729">
        <w:rPr>
          <w:rFonts w:ascii="Aptos" w:hAnsi="Aptos" w:cstheme="minorHAnsi"/>
          <w:b/>
          <w:bCs/>
        </w:rPr>
        <w:t>Gaia Software</w:t>
      </w:r>
      <w:r w:rsidR="00AA2BD3">
        <w:rPr>
          <w:rFonts w:ascii="Aptos" w:hAnsi="Aptos" w:cstheme="minorHAnsi"/>
        </w:rPr>
        <w:t xml:space="preserve">    </w:t>
      </w:r>
      <w:r w:rsidRPr="00AA2BD3">
        <w:rPr>
          <w:rFonts w:ascii="Aptos" w:hAnsi="Aptos" w:cstheme="minorHAnsi"/>
        </w:rPr>
        <w:t xml:space="preserve"> </w:t>
      </w:r>
      <w:hyperlink r:id="rId7" w:history="1">
        <w:r w:rsidRPr="00AA2BD3">
          <w:rPr>
            <w:rStyle w:val="Hyperlink"/>
            <w:rFonts w:ascii="Aptos" w:hAnsi="Aptos" w:cstheme="minorHAnsi"/>
          </w:rPr>
          <w:t>www.gaiasoftware.com</w:t>
        </w:r>
      </w:hyperlink>
      <w:r w:rsidR="00720599">
        <w:rPr>
          <w:rStyle w:val="Hyperlink"/>
          <w:rFonts w:ascii="Aptos" w:hAnsi="Aptos" w:cstheme="minorHAnsi"/>
        </w:rPr>
        <w:t xml:space="preserve"> </w:t>
      </w:r>
      <w:r w:rsidRPr="00AA2BD3">
        <w:rPr>
          <w:rFonts w:ascii="Aptos" w:hAnsi="Aptos" w:cstheme="minorHAnsi"/>
        </w:rPr>
        <w:t xml:space="preserve"> </w:t>
      </w:r>
      <w:r w:rsidR="00AA2BD3">
        <w:rPr>
          <w:rFonts w:ascii="Aptos" w:hAnsi="Aptos" w:cstheme="minorHAnsi"/>
        </w:rPr>
        <w:t xml:space="preserve">   </w:t>
      </w:r>
      <w:r w:rsidRPr="00AA2BD3">
        <w:rPr>
          <w:rFonts w:ascii="Aptos" w:hAnsi="Aptos" w:cstheme="minorHAnsi"/>
        </w:rPr>
        <w:t>July 2007 –</w:t>
      </w:r>
      <w:r w:rsidR="003F67D1" w:rsidRPr="00AA2BD3">
        <w:rPr>
          <w:rFonts w:ascii="Aptos" w:hAnsi="Aptos" w:cstheme="minorHAnsi"/>
        </w:rPr>
        <w:t xml:space="preserve"> </w:t>
      </w:r>
      <w:r w:rsidRPr="00AA2BD3">
        <w:rPr>
          <w:rFonts w:ascii="Aptos" w:hAnsi="Aptos" w:cstheme="minorHAnsi"/>
        </w:rPr>
        <w:t>Present</w:t>
      </w:r>
      <w:r w:rsidR="003F67D1" w:rsidRPr="00AA2BD3">
        <w:rPr>
          <w:rFonts w:ascii="Aptos" w:hAnsi="Aptos" w:cstheme="minorHAnsi"/>
        </w:rPr>
        <w:t xml:space="preserve"> </w:t>
      </w:r>
      <w:r w:rsidR="003F67D1" w:rsidRPr="00720599">
        <w:rPr>
          <w:rFonts w:ascii="Aptos" w:hAnsi="Aptos" w:cstheme="minorHAnsi"/>
          <w:i/>
          <w:iCs/>
          <w:sz w:val="20"/>
          <w:szCs w:val="20"/>
        </w:rPr>
        <w:t>(</w:t>
      </w:r>
      <w:r w:rsidR="00720599" w:rsidRPr="00720599">
        <w:rPr>
          <w:rFonts w:ascii="Aptos" w:hAnsi="Aptos" w:cstheme="minorHAnsi"/>
          <w:i/>
          <w:iCs/>
          <w:sz w:val="20"/>
          <w:szCs w:val="20"/>
        </w:rPr>
        <w:t>on s</w:t>
      </w:r>
      <w:r w:rsidR="003F67D1" w:rsidRPr="00720599">
        <w:rPr>
          <w:rFonts w:ascii="Aptos" w:hAnsi="Aptos" w:cstheme="minorHAnsi"/>
          <w:i/>
          <w:iCs/>
          <w:sz w:val="20"/>
          <w:szCs w:val="20"/>
        </w:rPr>
        <w:t>abbatical)</w:t>
      </w:r>
    </w:p>
    <w:p w14:paraId="6CE2D449" w14:textId="77777777" w:rsidR="00AA2BD3" w:rsidRPr="00207729" w:rsidRDefault="00AA2BD3" w:rsidP="00F44652">
      <w:pPr>
        <w:pStyle w:val="ListParagraph"/>
        <w:numPr>
          <w:ilvl w:val="0"/>
          <w:numId w:val="5"/>
        </w:numPr>
        <w:spacing w:line="276" w:lineRule="auto"/>
        <w:rPr>
          <w:b/>
          <w:bCs/>
        </w:rPr>
      </w:pPr>
      <w:r w:rsidRPr="00207729">
        <w:rPr>
          <w:b/>
          <w:bCs/>
        </w:rPr>
        <w:t>Leads Clinical Tech Operations</w:t>
      </w:r>
    </w:p>
    <w:p w14:paraId="79653250" w14:textId="3FB7DC7D" w:rsidR="00AA2BD3" w:rsidRDefault="00AA2BD3" w:rsidP="00720599">
      <w:pPr>
        <w:pStyle w:val="ListParagraph"/>
        <w:numPr>
          <w:ilvl w:val="1"/>
          <w:numId w:val="5"/>
        </w:numPr>
        <w:spacing w:before="240" w:line="276" w:lineRule="auto"/>
      </w:pPr>
      <w:r w:rsidRPr="00AA2BD3">
        <w:t>Spearhead</w:t>
      </w:r>
      <w:r>
        <w:t>s</w:t>
      </w:r>
      <w:r w:rsidRPr="00AA2BD3">
        <w:t xml:space="preserve"> development and management of integrated EHR software, optimizing clinical workflows and enhancing provider-patient interactions. </w:t>
      </w:r>
    </w:p>
    <w:p w14:paraId="1FFD5478" w14:textId="30E20CFA" w:rsidR="00AA2BD3" w:rsidRDefault="00AA2BD3" w:rsidP="00720599">
      <w:pPr>
        <w:pStyle w:val="ListParagraph"/>
        <w:numPr>
          <w:ilvl w:val="1"/>
          <w:numId w:val="5"/>
        </w:numPr>
        <w:spacing w:before="240" w:line="276" w:lineRule="auto"/>
      </w:pPr>
      <w:r w:rsidRPr="00AA2BD3">
        <w:t>Direct</w:t>
      </w:r>
      <w:r>
        <w:t>s</w:t>
      </w:r>
      <w:r w:rsidRPr="00AA2BD3">
        <w:t xml:space="preserve"> cross-functional teams to deliver high-quality software solutions, aligning with strategic operational goals and regulatory standards.</w:t>
      </w:r>
    </w:p>
    <w:p w14:paraId="6920DDB1" w14:textId="7A6EB20E" w:rsidR="00211310" w:rsidRPr="00AA2BD3" w:rsidRDefault="00211310" w:rsidP="00720599">
      <w:pPr>
        <w:pStyle w:val="ListParagraph"/>
        <w:numPr>
          <w:ilvl w:val="1"/>
          <w:numId w:val="5"/>
        </w:numPr>
        <w:spacing w:before="240" w:line="276" w:lineRule="auto"/>
      </w:pPr>
      <w:r>
        <w:t>Sets and manages strategies for clinics transitioning clinical software and hardware solutions.</w:t>
      </w:r>
    </w:p>
    <w:p w14:paraId="49643C84" w14:textId="2D661171" w:rsidR="00255BC4" w:rsidRPr="00AA2BD3" w:rsidRDefault="00255BC4" w:rsidP="00720599">
      <w:pPr>
        <w:pStyle w:val="ListParagraph"/>
        <w:numPr>
          <w:ilvl w:val="1"/>
          <w:numId w:val="5"/>
        </w:numPr>
        <w:spacing w:before="240" w:line="276" w:lineRule="auto"/>
      </w:pPr>
      <w:r w:rsidRPr="00AA2BD3">
        <w:t>Dri</w:t>
      </w:r>
      <w:r w:rsidR="00AA2BD3">
        <w:t>ves</w:t>
      </w:r>
      <w:r w:rsidRPr="00AA2BD3">
        <w:t xml:space="preserve"> success from idea conception through the full product life cycle of integrated and proprietary renal specific electronic health record (EHR) software, related interfaces, and data exports.</w:t>
      </w:r>
    </w:p>
    <w:p w14:paraId="3E6B4C45" w14:textId="0C421C8E" w:rsidR="00AA2BD3" w:rsidRPr="00207729" w:rsidRDefault="00AA2BD3" w:rsidP="00720599">
      <w:pPr>
        <w:pStyle w:val="ListParagraph"/>
        <w:numPr>
          <w:ilvl w:val="0"/>
          <w:numId w:val="5"/>
        </w:numPr>
        <w:spacing w:before="240" w:line="276" w:lineRule="auto"/>
        <w:rPr>
          <w:b/>
          <w:bCs/>
        </w:rPr>
      </w:pPr>
      <w:r w:rsidRPr="00207729">
        <w:rPr>
          <w:b/>
          <w:bCs/>
        </w:rPr>
        <w:t>Optimizes Provider and Patient Experience</w:t>
      </w:r>
    </w:p>
    <w:p w14:paraId="4E4AF228" w14:textId="0FABB7F5" w:rsidR="00AA2BD3" w:rsidRDefault="00AA2BD3" w:rsidP="00720599">
      <w:pPr>
        <w:pStyle w:val="ListParagraph"/>
        <w:numPr>
          <w:ilvl w:val="1"/>
          <w:numId w:val="5"/>
        </w:numPr>
        <w:spacing w:before="240" w:line="276" w:lineRule="auto"/>
      </w:pPr>
      <w:r w:rsidRPr="00AA2BD3">
        <w:t>Design</w:t>
      </w:r>
      <w:r>
        <w:t>s</w:t>
      </w:r>
      <w:r w:rsidRPr="00AA2BD3">
        <w:t xml:space="preserve"> and implement</w:t>
      </w:r>
      <w:r>
        <w:t>s</w:t>
      </w:r>
      <w:r w:rsidRPr="00AA2BD3">
        <w:t xml:space="preserve"> healthcare software with a focus on improving user experience for both providers and patients. </w:t>
      </w:r>
    </w:p>
    <w:p w14:paraId="5BA8B2EA" w14:textId="7D3DDBA3" w:rsidR="00AA2BD3" w:rsidRPr="00AA2BD3" w:rsidRDefault="00AA2BD3" w:rsidP="00720599">
      <w:pPr>
        <w:pStyle w:val="ListParagraph"/>
        <w:numPr>
          <w:ilvl w:val="1"/>
          <w:numId w:val="5"/>
        </w:numPr>
        <w:spacing w:before="240" w:line="276" w:lineRule="auto"/>
      </w:pPr>
      <w:r w:rsidRPr="00AA2BD3">
        <w:t>Collaborate</w:t>
      </w:r>
      <w:r>
        <w:t>s</w:t>
      </w:r>
      <w:r w:rsidRPr="00AA2BD3">
        <w:t xml:space="preserve"> with </w:t>
      </w:r>
      <w:r>
        <w:t xml:space="preserve">clinical </w:t>
      </w:r>
      <w:r w:rsidRPr="00AA2BD3">
        <w:t>specialists and</w:t>
      </w:r>
      <w:r>
        <w:t xml:space="preserve"> business</w:t>
      </w:r>
      <w:r w:rsidRPr="00AA2BD3">
        <w:t xml:space="preserve"> stakeholders to ensure software </w:t>
      </w:r>
      <w:r w:rsidR="00211310">
        <w:t xml:space="preserve">adheres </w:t>
      </w:r>
      <w:r w:rsidRPr="00AA2BD3">
        <w:t>to industry standards</w:t>
      </w:r>
      <w:r>
        <w:t xml:space="preserve"> while meeting compliance requirements.</w:t>
      </w:r>
    </w:p>
    <w:p w14:paraId="70D1CB2C" w14:textId="449092AC" w:rsidR="00AA2BD3" w:rsidRPr="00207729" w:rsidRDefault="00AA2BD3" w:rsidP="00720599">
      <w:pPr>
        <w:pStyle w:val="ListParagraph"/>
        <w:numPr>
          <w:ilvl w:val="0"/>
          <w:numId w:val="5"/>
        </w:numPr>
        <w:spacing w:before="240" w:line="276" w:lineRule="auto"/>
        <w:rPr>
          <w:b/>
          <w:bCs/>
        </w:rPr>
      </w:pPr>
      <w:r w:rsidRPr="00207729">
        <w:rPr>
          <w:b/>
          <w:bCs/>
        </w:rPr>
        <w:t>Drives Strategic Development and Integration</w:t>
      </w:r>
    </w:p>
    <w:p w14:paraId="1AF6094B" w14:textId="1562A3B2" w:rsidR="00AA2BD3" w:rsidRDefault="00AA2BD3" w:rsidP="00720599">
      <w:pPr>
        <w:pStyle w:val="ListParagraph"/>
        <w:numPr>
          <w:ilvl w:val="1"/>
          <w:numId w:val="5"/>
        </w:numPr>
        <w:spacing w:before="240" w:line="276" w:lineRule="auto"/>
      </w:pPr>
      <w:r w:rsidRPr="00AA2BD3">
        <w:t>Integrate</w:t>
      </w:r>
      <w:r>
        <w:t>s</w:t>
      </w:r>
      <w:r w:rsidRPr="00AA2BD3">
        <w:t xml:space="preserve"> requirements from diverse sources, including regulatory guidelines and industry trends, into comprehensive </w:t>
      </w:r>
      <w:r>
        <w:t xml:space="preserve">actionable </w:t>
      </w:r>
      <w:r w:rsidRPr="00AA2BD3">
        <w:t xml:space="preserve">project documentation. </w:t>
      </w:r>
    </w:p>
    <w:p w14:paraId="2B06BA99" w14:textId="3FF607A8" w:rsidR="00220267" w:rsidRPr="00220267" w:rsidRDefault="00AA2BD3" w:rsidP="00720599">
      <w:pPr>
        <w:pStyle w:val="ListParagraph"/>
        <w:numPr>
          <w:ilvl w:val="1"/>
          <w:numId w:val="5"/>
        </w:numPr>
        <w:spacing w:before="240" w:line="276" w:lineRule="auto"/>
      </w:pPr>
      <w:r w:rsidRPr="00AA2BD3">
        <w:t>Produce</w:t>
      </w:r>
      <w:r>
        <w:t>s</w:t>
      </w:r>
      <w:r w:rsidRPr="00AA2BD3">
        <w:t xml:space="preserve"> detailed specifications and user interface prototypes</w:t>
      </w:r>
      <w:r>
        <w:t xml:space="preserve"> or workflows</w:t>
      </w:r>
      <w:r w:rsidRPr="00AA2BD3">
        <w:t xml:space="preserve"> to support effective software development and deployment.</w:t>
      </w:r>
    </w:p>
    <w:p w14:paraId="1C3CE6CC" w14:textId="77777777" w:rsidR="00AA2BD3" w:rsidRPr="00207729" w:rsidRDefault="00AA2BD3" w:rsidP="00720599">
      <w:pPr>
        <w:pStyle w:val="ListParagraph"/>
        <w:numPr>
          <w:ilvl w:val="0"/>
          <w:numId w:val="5"/>
        </w:numPr>
        <w:spacing w:before="240" w:line="276" w:lineRule="auto"/>
        <w:rPr>
          <w:b/>
          <w:bCs/>
        </w:rPr>
      </w:pPr>
      <w:r w:rsidRPr="00207729">
        <w:rPr>
          <w:b/>
          <w:bCs/>
        </w:rPr>
        <w:t>Enhances Operational Efficiency and Compliance</w:t>
      </w:r>
    </w:p>
    <w:p w14:paraId="19069C7F" w14:textId="4F8CD739" w:rsidR="00AA2BD3" w:rsidRDefault="00AA2BD3" w:rsidP="00720599">
      <w:pPr>
        <w:pStyle w:val="ListParagraph"/>
        <w:numPr>
          <w:ilvl w:val="1"/>
          <w:numId w:val="5"/>
        </w:numPr>
        <w:spacing w:before="240" w:line="276" w:lineRule="auto"/>
      </w:pPr>
      <w:r w:rsidRPr="00AA2BD3">
        <w:t>Coordinate</w:t>
      </w:r>
      <w:r>
        <w:t>s</w:t>
      </w:r>
      <w:r w:rsidRPr="00AA2BD3">
        <w:t xml:space="preserve"> various teams to manage product development, software upgrades, and issue resolution. </w:t>
      </w:r>
    </w:p>
    <w:p w14:paraId="5029B752" w14:textId="7BBAE53D" w:rsidR="00AA2BD3" w:rsidRPr="00AA2BD3" w:rsidRDefault="00AA2BD3" w:rsidP="00720599">
      <w:pPr>
        <w:pStyle w:val="ListParagraph"/>
        <w:numPr>
          <w:ilvl w:val="1"/>
          <w:numId w:val="5"/>
        </w:numPr>
        <w:spacing w:before="240" w:line="276" w:lineRule="auto"/>
      </w:pPr>
      <w:r w:rsidRPr="00AA2BD3">
        <w:t>Track</w:t>
      </w:r>
      <w:r>
        <w:t>s</w:t>
      </w:r>
      <w:r w:rsidRPr="00AA2BD3">
        <w:t xml:space="preserve"> and analyze</w:t>
      </w:r>
      <w:r>
        <w:t>s</w:t>
      </w:r>
      <w:r w:rsidRPr="00AA2BD3">
        <w:t xml:space="preserve"> data to troubleshoot complex issues and enhance software functionality.</w:t>
      </w:r>
    </w:p>
    <w:p w14:paraId="616ECDD0" w14:textId="77777777" w:rsidR="00AA2BD3" w:rsidRPr="00207729" w:rsidRDefault="00AA2BD3" w:rsidP="00720599">
      <w:pPr>
        <w:pStyle w:val="ListParagraph"/>
        <w:numPr>
          <w:ilvl w:val="0"/>
          <w:numId w:val="5"/>
        </w:numPr>
        <w:spacing w:before="240" w:line="276" w:lineRule="auto"/>
        <w:rPr>
          <w:b/>
          <w:bCs/>
        </w:rPr>
      </w:pPr>
      <w:r w:rsidRPr="00207729">
        <w:rPr>
          <w:b/>
          <w:bCs/>
        </w:rPr>
        <w:t>Fosters Cross-Functional Collaboration</w:t>
      </w:r>
    </w:p>
    <w:p w14:paraId="505CCA16" w14:textId="568077DF" w:rsidR="00AA2BD3" w:rsidRDefault="00AA2BD3" w:rsidP="00720599">
      <w:pPr>
        <w:pStyle w:val="ListParagraph"/>
        <w:numPr>
          <w:ilvl w:val="1"/>
          <w:numId w:val="5"/>
        </w:numPr>
        <w:spacing w:before="240" w:line="276" w:lineRule="auto"/>
      </w:pPr>
      <w:r w:rsidRPr="00AA2BD3">
        <w:t>Manage</w:t>
      </w:r>
      <w:r>
        <w:t>s</w:t>
      </w:r>
      <w:r w:rsidRPr="00AA2BD3">
        <w:t xml:space="preserve"> relationships with </w:t>
      </w:r>
      <w:r>
        <w:t xml:space="preserve">clients and </w:t>
      </w:r>
      <w:r w:rsidRPr="00AA2BD3">
        <w:t xml:space="preserve">in-house and remote teams, ensuring alignment with business and </w:t>
      </w:r>
      <w:r w:rsidR="00720599">
        <w:t>customer</w:t>
      </w:r>
      <w:r w:rsidRPr="00AA2BD3">
        <w:t xml:space="preserve"> needs. </w:t>
      </w:r>
    </w:p>
    <w:p w14:paraId="5876646A" w14:textId="3C2784CC" w:rsidR="00AA2BD3" w:rsidRPr="00AA2BD3" w:rsidRDefault="00AA2BD3" w:rsidP="00720599">
      <w:pPr>
        <w:pStyle w:val="ListParagraph"/>
        <w:numPr>
          <w:ilvl w:val="1"/>
          <w:numId w:val="5"/>
        </w:numPr>
        <w:spacing w:before="240" w:line="276" w:lineRule="auto"/>
      </w:pPr>
      <w:r w:rsidRPr="00AA2BD3">
        <w:t>Synchroni</w:t>
      </w:r>
      <w:r>
        <w:t>zes</w:t>
      </w:r>
      <w:r w:rsidRPr="00AA2BD3">
        <w:t xml:space="preserve"> tracks for product management and software development with projections from marketing and sales</w:t>
      </w:r>
      <w:r w:rsidR="00220267">
        <w:t xml:space="preserve"> or regulatory </w:t>
      </w:r>
      <w:r w:rsidR="00720599">
        <w:t>requirements</w:t>
      </w:r>
      <w:r w:rsidR="00220267">
        <w:t>.</w:t>
      </w:r>
    </w:p>
    <w:p w14:paraId="14F5DCAE" w14:textId="77777777" w:rsidR="00AA2BD3" w:rsidRPr="00207729" w:rsidRDefault="00AA2BD3" w:rsidP="00720599">
      <w:pPr>
        <w:pStyle w:val="ListParagraph"/>
        <w:numPr>
          <w:ilvl w:val="0"/>
          <w:numId w:val="5"/>
        </w:numPr>
        <w:spacing w:before="240" w:line="276" w:lineRule="auto"/>
        <w:rPr>
          <w:b/>
          <w:bCs/>
        </w:rPr>
      </w:pPr>
      <w:r w:rsidRPr="00207729">
        <w:rPr>
          <w:b/>
          <w:bCs/>
        </w:rPr>
        <w:t>Utilizes Advanced Data Analysis</w:t>
      </w:r>
    </w:p>
    <w:p w14:paraId="50CC7ECF" w14:textId="4AFA2459" w:rsidR="00AA2BD3" w:rsidRPr="00AA2BD3" w:rsidRDefault="00AA2BD3" w:rsidP="00720599">
      <w:pPr>
        <w:pStyle w:val="ListParagraph"/>
        <w:numPr>
          <w:ilvl w:val="1"/>
          <w:numId w:val="5"/>
        </w:numPr>
        <w:spacing w:before="240" w:line="276" w:lineRule="auto"/>
      </w:pPr>
      <w:r>
        <w:t>Traces data through</w:t>
      </w:r>
      <w:r w:rsidRPr="00AA2BD3">
        <w:t xml:space="preserve"> SQL queries</w:t>
      </w:r>
      <w:r>
        <w:t xml:space="preserve"> or scripts </w:t>
      </w:r>
      <w:r w:rsidRPr="00AA2BD3">
        <w:t xml:space="preserve">and data visualization tools to </w:t>
      </w:r>
      <w:r>
        <w:t>validate</w:t>
      </w:r>
      <w:r w:rsidRPr="00AA2BD3">
        <w:t xml:space="preserve"> </w:t>
      </w:r>
      <w:r>
        <w:t xml:space="preserve">data integrity, test </w:t>
      </w:r>
      <w:r w:rsidRPr="00AA2BD3">
        <w:t>software changes, analyze performance metrics, and resolve high-level technical issues.</w:t>
      </w:r>
    </w:p>
    <w:p w14:paraId="28DEF4CF" w14:textId="77777777" w:rsidR="00255BC4" w:rsidRPr="00207729" w:rsidRDefault="00255BC4" w:rsidP="00220267">
      <w:pPr>
        <w:spacing w:before="240" w:after="120" w:line="240" w:lineRule="auto"/>
        <w:rPr>
          <w:rFonts w:ascii="Aptos" w:hAnsi="Aptos" w:cstheme="majorHAnsi"/>
          <w:b/>
          <w:bCs/>
          <w:sz w:val="24"/>
          <w:szCs w:val="24"/>
        </w:rPr>
      </w:pPr>
      <w:r w:rsidRPr="00207729">
        <w:rPr>
          <w:rFonts w:ascii="Aptos" w:hAnsi="Aptos" w:cstheme="majorHAnsi"/>
          <w:b/>
          <w:bCs/>
          <w:sz w:val="24"/>
          <w:szCs w:val="24"/>
        </w:rPr>
        <w:t>EDUCATION</w:t>
      </w:r>
    </w:p>
    <w:p w14:paraId="0C628058" w14:textId="59B787C8" w:rsidR="00255BC4" w:rsidRPr="00AA2BD3" w:rsidRDefault="00AA2BD3" w:rsidP="00255BC4">
      <w:pPr>
        <w:spacing w:after="120" w:line="240" w:lineRule="auto"/>
        <w:rPr>
          <w:rFonts w:ascii="Aptos" w:hAnsi="Aptos" w:cstheme="minorHAnsi"/>
          <w:sz w:val="21"/>
          <w:szCs w:val="21"/>
        </w:rPr>
      </w:pPr>
      <w:r w:rsidRPr="00720599">
        <w:rPr>
          <w:rFonts w:ascii="Aptos" w:hAnsi="Aptos" w:cstheme="minorHAnsi"/>
          <w:b/>
          <w:bCs/>
          <w:color w:val="44546A" w:themeColor="text2"/>
          <w:sz w:val="21"/>
          <w:szCs w:val="21"/>
        </w:rPr>
        <w:t xml:space="preserve">BUSINESS, </w:t>
      </w:r>
      <w:r w:rsidR="00255BC4" w:rsidRPr="00720599">
        <w:rPr>
          <w:rFonts w:ascii="Aptos" w:hAnsi="Aptos" w:cstheme="minorHAnsi"/>
          <w:b/>
          <w:bCs/>
          <w:color w:val="44546A" w:themeColor="text2"/>
          <w:sz w:val="21"/>
          <w:szCs w:val="21"/>
        </w:rPr>
        <w:t>INFORMATION SCIENCE, BIOINFORMATICS</w:t>
      </w:r>
      <w:r w:rsidR="00255BC4" w:rsidRPr="00AA2BD3">
        <w:rPr>
          <w:rFonts w:ascii="Aptos" w:hAnsi="Aptos" w:cstheme="minorHAnsi"/>
          <w:b/>
          <w:bCs/>
          <w:color w:val="538135" w:themeColor="accent6" w:themeShade="BF"/>
          <w:sz w:val="21"/>
          <w:szCs w:val="21"/>
        </w:rPr>
        <w:t xml:space="preserve"> </w:t>
      </w:r>
      <w:r w:rsidR="00891E2F" w:rsidRPr="00AA2BD3">
        <w:rPr>
          <w:rFonts w:ascii="Aptos" w:hAnsi="Aptos" w:cstheme="minorHAnsi"/>
          <w:b/>
          <w:bCs/>
          <w:color w:val="538135" w:themeColor="accent6" w:themeShade="BF"/>
          <w:sz w:val="21"/>
          <w:szCs w:val="21"/>
        </w:rPr>
        <w:tab/>
      </w:r>
      <w:r w:rsidR="00891E2F" w:rsidRPr="00AA2BD3">
        <w:rPr>
          <w:rFonts w:ascii="Aptos" w:hAnsi="Aptos" w:cstheme="minorHAnsi"/>
          <w:b/>
          <w:bCs/>
          <w:color w:val="538135" w:themeColor="accent6" w:themeShade="BF"/>
          <w:sz w:val="21"/>
          <w:szCs w:val="21"/>
        </w:rPr>
        <w:tab/>
      </w:r>
      <w:r w:rsidR="00255BC4" w:rsidRPr="00AA2BD3">
        <w:rPr>
          <w:rFonts w:ascii="Aptos" w:hAnsi="Aptos" w:cstheme="minorHAnsi"/>
          <w:color w:val="538135" w:themeColor="accent6" w:themeShade="BF"/>
          <w:sz w:val="21"/>
          <w:szCs w:val="21"/>
        </w:rPr>
        <w:t xml:space="preserve">     </w:t>
      </w:r>
      <w:r w:rsidR="007B266C" w:rsidRPr="00AA2BD3">
        <w:rPr>
          <w:rFonts w:ascii="Aptos" w:hAnsi="Aptos" w:cstheme="minorHAnsi"/>
          <w:sz w:val="21"/>
          <w:szCs w:val="21"/>
        </w:rPr>
        <w:t xml:space="preserve">UC-BERKELEY </w:t>
      </w:r>
      <w:r w:rsidR="00B52515" w:rsidRPr="00AA2BD3">
        <w:rPr>
          <w:rFonts w:ascii="Aptos" w:hAnsi="Aptos" w:cstheme="minorHAnsi"/>
          <w:sz w:val="21"/>
          <w:szCs w:val="21"/>
        </w:rPr>
        <w:t>/</w:t>
      </w:r>
      <w:r w:rsidR="007B266C" w:rsidRPr="00AA2BD3">
        <w:rPr>
          <w:rFonts w:ascii="Aptos" w:hAnsi="Aptos" w:cstheme="minorHAnsi"/>
          <w:sz w:val="21"/>
          <w:szCs w:val="21"/>
        </w:rPr>
        <w:t xml:space="preserve"> C</w:t>
      </w:r>
      <w:r w:rsidR="00255BC4" w:rsidRPr="00AA2BD3">
        <w:rPr>
          <w:rFonts w:ascii="Aptos" w:hAnsi="Aptos" w:cstheme="minorHAnsi"/>
          <w:sz w:val="21"/>
          <w:szCs w:val="21"/>
        </w:rPr>
        <w:t>OLLEGE OF SAN MATEO</w:t>
      </w:r>
      <w:r w:rsidR="004B3DC5" w:rsidRPr="00AA2BD3">
        <w:rPr>
          <w:rFonts w:ascii="Aptos" w:hAnsi="Aptos" w:cstheme="minorHAnsi"/>
          <w:sz w:val="21"/>
          <w:szCs w:val="21"/>
        </w:rPr>
        <w:t xml:space="preserve"> </w:t>
      </w:r>
    </w:p>
    <w:p w14:paraId="79959350" w14:textId="02223E8D" w:rsidR="00255BC4" w:rsidRPr="00AA2BD3" w:rsidRDefault="00255BC4" w:rsidP="00255BC4">
      <w:pPr>
        <w:spacing w:after="120" w:line="240" w:lineRule="auto"/>
        <w:rPr>
          <w:rFonts w:ascii="Aptos" w:hAnsi="Aptos" w:cstheme="minorHAnsi"/>
          <w:sz w:val="21"/>
          <w:szCs w:val="21"/>
        </w:rPr>
      </w:pPr>
      <w:r w:rsidRPr="00720599">
        <w:rPr>
          <w:rFonts w:ascii="Aptos" w:hAnsi="Aptos" w:cstheme="minorHAnsi"/>
          <w:b/>
          <w:bCs/>
          <w:color w:val="44546A" w:themeColor="text2"/>
          <w:sz w:val="21"/>
          <w:szCs w:val="21"/>
        </w:rPr>
        <w:t>COMPUTER SCIENCE &amp; ENGINEERING</w:t>
      </w:r>
      <w:r w:rsidRPr="00720599">
        <w:rPr>
          <w:rFonts w:ascii="Aptos" w:hAnsi="Aptos" w:cstheme="minorHAnsi"/>
          <w:color w:val="44546A" w:themeColor="text2"/>
          <w:sz w:val="21"/>
          <w:szCs w:val="21"/>
        </w:rPr>
        <w:t xml:space="preserve"> </w:t>
      </w:r>
      <w:r w:rsidRPr="00AA2BD3">
        <w:rPr>
          <w:rFonts w:ascii="Aptos" w:hAnsi="Aptos" w:cstheme="minorHAnsi"/>
          <w:color w:val="538135" w:themeColor="accent6" w:themeShade="BF"/>
          <w:sz w:val="21"/>
          <w:szCs w:val="21"/>
        </w:rPr>
        <w:t xml:space="preserve">                                          </w:t>
      </w:r>
      <w:r w:rsidR="00AA2BD3">
        <w:rPr>
          <w:rFonts w:ascii="Aptos" w:hAnsi="Aptos" w:cstheme="minorHAnsi"/>
          <w:color w:val="538135" w:themeColor="accent6" w:themeShade="BF"/>
          <w:sz w:val="21"/>
          <w:szCs w:val="21"/>
        </w:rPr>
        <w:tab/>
      </w:r>
      <w:r w:rsidR="00AA2BD3">
        <w:rPr>
          <w:rFonts w:ascii="Aptos" w:hAnsi="Aptos" w:cstheme="minorHAnsi"/>
          <w:color w:val="538135" w:themeColor="accent6" w:themeShade="BF"/>
          <w:sz w:val="21"/>
          <w:szCs w:val="21"/>
        </w:rPr>
        <w:tab/>
        <w:t xml:space="preserve">     </w:t>
      </w:r>
      <w:r w:rsidRPr="00AA2BD3">
        <w:rPr>
          <w:rFonts w:ascii="Aptos" w:hAnsi="Aptos" w:cstheme="minorHAnsi"/>
          <w:sz w:val="21"/>
          <w:szCs w:val="21"/>
        </w:rPr>
        <w:t>UNIVERSITY OF COLORADO AT DENVER</w:t>
      </w:r>
    </w:p>
    <w:sectPr w:rsidR="00255BC4" w:rsidRPr="00AA2BD3" w:rsidSect="00295B92">
      <w:pgSz w:w="12240" w:h="15840"/>
      <w:pgMar w:top="720" w:right="864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2B617045"/>
    <w:multiLevelType w:val="hybridMultilevel"/>
    <w:tmpl w:val="F14C80F4"/>
    <w:lvl w:ilvl="0" w:tplc="9C24880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E02363"/>
    <w:multiLevelType w:val="hybridMultilevel"/>
    <w:tmpl w:val="75DA8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42EF6"/>
    <w:multiLevelType w:val="hybridMultilevel"/>
    <w:tmpl w:val="AECE8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06176E"/>
    <w:multiLevelType w:val="hybridMultilevel"/>
    <w:tmpl w:val="2A0C5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286006">
    <w:abstractNumId w:val="4"/>
  </w:num>
  <w:num w:numId="2" w16cid:durableId="863444650">
    <w:abstractNumId w:val="0"/>
  </w:num>
  <w:num w:numId="3" w16cid:durableId="1087311852">
    <w:abstractNumId w:val="1"/>
  </w:num>
  <w:num w:numId="4" w16cid:durableId="1637250113">
    <w:abstractNumId w:val="2"/>
  </w:num>
  <w:num w:numId="5" w16cid:durableId="18335279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18B"/>
    <w:rsid w:val="00075177"/>
    <w:rsid w:val="000E29F3"/>
    <w:rsid w:val="000F1047"/>
    <w:rsid w:val="0019781B"/>
    <w:rsid w:val="001A16F5"/>
    <w:rsid w:val="001B7218"/>
    <w:rsid w:val="00207729"/>
    <w:rsid w:val="00211310"/>
    <w:rsid w:val="00220267"/>
    <w:rsid w:val="002551B9"/>
    <w:rsid w:val="00255BC4"/>
    <w:rsid w:val="00295B92"/>
    <w:rsid w:val="002B7C9A"/>
    <w:rsid w:val="002D5348"/>
    <w:rsid w:val="002E04FA"/>
    <w:rsid w:val="003128D0"/>
    <w:rsid w:val="003F67D1"/>
    <w:rsid w:val="00402EC5"/>
    <w:rsid w:val="00450F7C"/>
    <w:rsid w:val="0045618B"/>
    <w:rsid w:val="004829BD"/>
    <w:rsid w:val="00493410"/>
    <w:rsid w:val="004B3DC5"/>
    <w:rsid w:val="004D2C23"/>
    <w:rsid w:val="005236FE"/>
    <w:rsid w:val="0055185D"/>
    <w:rsid w:val="00611301"/>
    <w:rsid w:val="006D7908"/>
    <w:rsid w:val="006F6EF4"/>
    <w:rsid w:val="00720599"/>
    <w:rsid w:val="007B266C"/>
    <w:rsid w:val="007B6654"/>
    <w:rsid w:val="008770EE"/>
    <w:rsid w:val="00891E2F"/>
    <w:rsid w:val="00942B17"/>
    <w:rsid w:val="009A30FD"/>
    <w:rsid w:val="00A5658C"/>
    <w:rsid w:val="00A66059"/>
    <w:rsid w:val="00AA2BD3"/>
    <w:rsid w:val="00B23B4D"/>
    <w:rsid w:val="00B44FDD"/>
    <w:rsid w:val="00B52515"/>
    <w:rsid w:val="00B739F7"/>
    <w:rsid w:val="00B872AA"/>
    <w:rsid w:val="00B959EA"/>
    <w:rsid w:val="00BE2015"/>
    <w:rsid w:val="00BF26EA"/>
    <w:rsid w:val="00DC4166"/>
    <w:rsid w:val="00DD235C"/>
    <w:rsid w:val="00DD2864"/>
    <w:rsid w:val="00E95D84"/>
    <w:rsid w:val="00EE3BC9"/>
    <w:rsid w:val="00EE5FE3"/>
    <w:rsid w:val="00F44652"/>
    <w:rsid w:val="00F519CE"/>
    <w:rsid w:val="00FE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F138A"/>
  <w15:chartTrackingRefBased/>
  <w15:docId w15:val="{4D41AC6E-F360-4273-B31E-D2A0DC55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3B4D"/>
    <w:pPr>
      <w:keepNext/>
      <w:keepLines/>
      <w:spacing w:before="400" w:after="2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B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B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53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9F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1301"/>
    <w:pPr>
      <w:ind w:left="720"/>
      <w:contextualSpacing/>
    </w:pPr>
  </w:style>
  <w:style w:type="paragraph" w:styleId="Title">
    <w:name w:val="Title"/>
    <w:basedOn w:val="Normal"/>
    <w:link w:val="TitleChar"/>
    <w:uiPriority w:val="1"/>
    <w:qFormat/>
    <w:rsid w:val="00B23B4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23B4D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B23B4D"/>
    <w:pPr>
      <w:spacing w:after="0" w:line="240" w:lineRule="auto"/>
      <w:jc w:val="center"/>
    </w:pPr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"/>
    <w:rsid w:val="00B23B4D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B23B4D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table" w:styleId="TableGrid">
    <w:name w:val="Table Grid"/>
    <w:basedOn w:val="TableNormal"/>
    <w:uiPriority w:val="39"/>
    <w:rsid w:val="00B23B4D"/>
    <w:pPr>
      <w:spacing w:after="0" w:line="240" w:lineRule="auto"/>
      <w:contextualSpacing/>
    </w:pPr>
    <w:rPr>
      <w:color w:val="595959" w:themeColor="text1" w:themeTint="A6"/>
    </w:rPr>
    <w:tblPr/>
  </w:style>
  <w:style w:type="paragraph" w:styleId="ListBullet">
    <w:name w:val="List Bullet"/>
    <w:basedOn w:val="Normal"/>
    <w:uiPriority w:val="11"/>
    <w:qFormat/>
    <w:rsid w:val="00B23B4D"/>
    <w:pPr>
      <w:numPr>
        <w:numId w:val="2"/>
      </w:numPr>
      <w:spacing w:after="0" w:line="240" w:lineRule="auto"/>
    </w:pPr>
    <w:rPr>
      <w:color w:val="595959" w:themeColor="text1" w:themeTint="A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B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B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ubtleReference">
    <w:name w:val="Subtle Reference"/>
    <w:basedOn w:val="DefaultParagraphFont"/>
    <w:uiPriority w:val="10"/>
    <w:qFormat/>
    <w:rsid w:val="00B23B4D"/>
    <w:rPr>
      <w:b/>
      <w:caps w:val="0"/>
      <w:smallCaps/>
      <w:color w:val="595959" w:themeColor="text1" w:themeTint="A6"/>
    </w:rPr>
  </w:style>
  <w:style w:type="character" w:customStyle="1" w:styleId="background-details">
    <w:name w:val="background-details"/>
    <w:basedOn w:val="DefaultParagraphFont"/>
    <w:rsid w:val="00B23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aiasoftwar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onjanovotny/" TargetMode="External"/><Relationship Id="rId5" Type="http://schemas.openxmlformats.org/officeDocument/2006/relationships/hyperlink" Target="mailto:sonja.lee.novotny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BEB463D201C47C0A4B312C3AE82EE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8A2468-C8CF-4327-BA64-54908B675703}"/>
      </w:docPartPr>
      <w:docPartBody>
        <w:p w:rsidR="002D4116" w:rsidRDefault="00A719B0" w:rsidP="00A719B0">
          <w:pPr>
            <w:pStyle w:val="3BEB463D201C47C0A4B312C3AE82EE14"/>
          </w:pPr>
          <w:r w:rsidRPr="00CF1A49">
            <w:t>·</w:t>
          </w:r>
        </w:p>
      </w:docPartBody>
    </w:docPart>
    <w:docPart>
      <w:docPartPr>
        <w:name w:val="3A45EC420F6F4C8CA55FC6B841927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680890-28E3-44CF-8E74-D49C9F1561D4}"/>
      </w:docPartPr>
      <w:docPartBody>
        <w:p w:rsidR="002D4116" w:rsidRDefault="00A719B0" w:rsidP="00A719B0">
          <w:pPr>
            <w:pStyle w:val="3A45EC420F6F4C8CA55FC6B841927222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9B0"/>
    <w:rsid w:val="002219D0"/>
    <w:rsid w:val="002D4116"/>
    <w:rsid w:val="00A719B0"/>
    <w:rsid w:val="00B01598"/>
    <w:rsid w:val="00BA44BE"/>
    <w:rsid w:val="00BF26EA"/>
    <w:rsid w:val="00CD1C82"/>
    <w:rsid w:val="00DD27C9"/>
    <w:rsid w:val="00EE5FE3"/>
    <w:rsid w:val="00FD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EB463D201C47C0A4B312C3AE82EE14">
    <w:name w:val="3BEB463D201C47C0A4B312C3AE82EE14"/>
    <w:rsid w:val="00A719B0"/>
  </w:style>
  <w:style w:type="paragraph" w:customStyle="1" w:styleId="3A45EC420F6F4C8CA55FC6B841927222">
    <w:name w:val="3A45EC420F6F4C8CA55FC6B841927222"/>
    <w:rsid w:val="00A719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Gaia Software</Company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Novotny</dc:creator>
  <cp:keywords/>
  <dc:description/>
  <cp:lastModifiedBy>Sonja Novotny</cp:lastModifiedBy>
  <cp:revision>6</cp:revision>
  <cp:lastPrinted>2021-05-26T00:19:00Z</cp:lastPrinted>
  <dcterms:created xsi:type="dcterms:W3CDTF">2024-08-22T01:57:00Z</dcterms:created>
  <dcterms:modified xsi:type="dcterms:W3CDTF">2024-09-02T09:11:00Z</dcterms:modified>
</cp:coreProperties>
</file>