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B365D"/>
          <w:sz w:val="32"/>
        </w:rPr>
        <w:t>应急保供知识库建设方案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created: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session: session-004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status: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type: 实施方案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📋 方案概览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目标：建立完善的应急保供知识库，支撑快速故障定位和应急响应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核心价值：设备信息和应急资源前置，提升应急处置效率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参考案例：炎陵景区用电设备信息库、阿尔山设备台账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一、知识库架构设计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1.1 整体架构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387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38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1.2 知识库内容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设备信息库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应急资源库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工作模板库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二、数据采集方案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2.1 数据采集原则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原则1：驻点采集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利用驻点工作机会采集数据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每次驻点都有数据采集任务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原则2：一次采集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同一数据只采集一次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避免重复采集，提高效率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原则3：持续更新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定期更新设备信息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及时更新应急资源信息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原则4：多方协作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客户经理、物业、供电所多方协作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充分利用各方信息资源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2.2 配电房信息采集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采集内容清单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基础信息：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设备信息：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图纸资料：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采集表单设计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配电房信息采集表</w:t>
        <w:br/>
        <w:br/>
        <w:t>【基础信息】</w:t>
        <w:br/>
        <w:t>小区名称：[自动填充]</w:t>
        <w:br/>
        <w:t>配电房编号：[手工录入，如"WH001-PF1"]</w:t>
        <w:br/>
        <w:t>配电房位置：[手工录入，如"地下停车场B1层"]</w:t>
        <w:br/>
        <w:t>配电房数量：[数字]</w:t>
        <w:br/>
        <w:t>供电方式：○ 单电源  ○ 双电源  ○ 环网</w:t>
        <w:br/>
        <w:br/>
        <w:t>【变压器信息】</w:t>
        <w:br/>
        <w:t>变压器数量：[数字]</w:t>
        <w:br/>
        <w:t>变压器容量：[数字] kVA</w:t>
        <w:br/>
        <w:t>变压器型号：[手工录入]</w:t>
        <w:br/>
        <w:t>投运时间：[日期选择]</w:t>
        <w:br/>
        <w:br/>
        <w:t>【开关信息】</w:t>
        <w:br/>
        <w:t>高压开关型号：[手工录入]</w:t>
        <w:br/>
        <w:t>低压开关型号：[手工录入]</w:t>
        <w:br/>
        <w:br/>
        <w:t>【电缆信息】</w:t>
        <w:br/>
        <w:t>进线电缆型号：[手工录入]</w:t>
        <w:br/>
        <w:t>出线电缆型号：[手工录入]</w:t>
        <w:br/>
        <w:br/>
        <w:t>【图纸资料】</w:t>
        <w:br/>
        <w:t>单线图：[上传图片]</w:t>
        <w:br/>
        <w:t>系统图：[上传图片]</w:t>
        <w:br/>
        <w:t>平面布置图：[上传图片]</w:t>
        <w:br/>
        <w:t>电缆走向图：[上传图片]</w:t>
        <w:br/>
        <w:br/>
        <w:t>【现场照片】</w:t>
        <w:br/>
        <w:t>配电房外观：[上传照片]</w:t>
        <w:br/>
        <w:t>变压器：[上传照片]</w:t>
        <w:br/>
        <w:t>开关柜：[上传照片]</w:t>
        <w:br/>
        <w:br/>
        <w:t>【备注】</w:t>
        <w:br/>
        <w:t>[手工录入]</w:t>
        <w:br/>
        <w:br/>
        <w:t>[保存]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2.3 应急资源信息采集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采集内容清单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应急电源信息：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抢修设备信息：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应急人员信息：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应急通道信息：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采集表单设计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2.4 隐患信息采集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采集内容清单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隐患类型分类：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隐患等级分类：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采集表单设计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隐患信息采集表</w:t>
        <w:br/>
        <w:br/>
        <w:t>【基础信息】</w:t>
        <w:br/>
        <w:t>小区名称：[自动填充]</w:t>
        <w:br/>
        <w:t>配电房：[选择配电房]</w:t>
        <w:br/>
        <w:t>隐患位置：[手工录入]</w:t>
        <w:br/>
        <w:t xml:space="preserve">  例如：配电房内变压器室</w:t>
        <w:br/>
        <w:br/>
        <w:t>【隐患信息】</w:t>
        <w:br/>
        <w:t>隐患类型：○ 设备隐患  ○ 线路隐患  ○ 环境隐患  ○ 安全隐患</w:t>
        <w:br/>
        <w:t>隐患等级：○ 紧急  ○ 重要  ○ 一般</w:t>
        <w:br/>
        <w:t>隐患描述：[手工录入]</w:t>
        <w:br/>
        <w:t xml:space="preserve">  例如：变压器室门锁损坏，无法锁闭</w:t>
        <w:br/>
        <w:br/>
        <w:t>【隐患照片】</w:t>
        <w:br/>
        <w:t>[上传照片1]</w:t>
        <w:br/>
        <w:t>[上传照片2]</w:t>
        <w:br/>
        <w:br/>
        <w:t>【整改信息】</w:t>
        <w:br/>
        <w:t>整改建议：[手工录入]</w:t>
        <w:br/>
        <w:t xml:space="preserve">  例如：更换配电房门锁</w:t>
        <w:br/>
        <w:t>整改期限：[日期选择]</w:t>
        <w:br/>
        <w:t>整改责任人：[选择]</w:t>
        <w:br/>
        <w:br/>
        <w:t>【备注】</w:t>
        <w:br/>
        <w:t>[手工录入]</w:t>
        <w:br/>
        <w:br/>
        <w:t>[保存]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三、数据维护机制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3.1 数据更新规则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3.2 数据质量管理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质量标准：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质量检查机制：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34279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427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3.3 数据备份机制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备份策略：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备份验证：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每月验证备份数据的完整性和可恢复性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每季度开展一次数据恢复演练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四、应用场景设计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4.1 故障定位场景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场景描述：发生停电故障，需要快速定位故障点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应用流程：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20197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019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应用价值：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缩短故障定位时间50%以上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提高故障处置准确性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减少对周边客户的询问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4.2 应急接入场景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场景描述：需要应急发电车接入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应用流程：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9075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90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应用价值：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缩短应急响应时间50%以上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提高应急接入成功率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减少现场勘察时间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4.3 隐患管理场景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场景描述：隐患发现、整改、跟踪全流程管理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应用流程：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6116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611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应用价值：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实现隐患闭环管理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提高隐患整改率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预防隐患引发故障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4.4 设备管理场景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场景描述：设备信息查询和维护管理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应用流程：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2034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03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应用价值：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提高设备管理效率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延长设备使用寿命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降低设备故障率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五、实施步骤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5.1 第一阶段：基础建设（1-2周）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目标：建立知识库基础架构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设计知识库数据表结构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设计数据采集表单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建立数据存储平台（WPS多维表）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设计数据查询界面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知识库数据表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数据采集表单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数据存储平台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数据查询界面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5.2 第二阶段：试点采集（3-4周）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目标：在试点小区采集知识库数据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选择3-5个试点小区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培训客户经理数据采集方法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开展数据采集工作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验证数据质量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试点小区知识库数据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数据采集经验总结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数据采集优化建议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5.3 第三阶段：应用推广（5-8周）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目标：推广知识库应用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完善知识库数据（更多小区）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培训客户经理使用方法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推广知识库应用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收集使用反馈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更多小区知识库数据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培训材料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使用反馈清单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5.4 第四阶段：持续优化（长期）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目标：持续优化知识库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定期更新知识库数据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持续优化知识库功能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扩展知识库内容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探索知识库应用场景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持续更新的知识库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优化的知识库功能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扩展的知识库内容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新的应用场景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六、考核评估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6.1 建设指标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6.2 应用指标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6.3 评估方法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方法1：数据统计分析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统计数据采集完成率、完整率、准确率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统计知识库使用率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统计故障定位时间、应急响应时间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方法2：客户经理访谈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了解知识库使用体验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收集优化建议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了解应用效果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方法3：案例分析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分析知识库应用案例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总结应用经验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提炼应用模式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七、风险与应对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7.1 主要风险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7.2 应对措施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措施1：数据采集保障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提供便捷的数据采集工具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建立数据采集激励机制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加强数据采集培训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措施2：数据质量保障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建立数据质量标准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建立数据质量检查机制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建立数据质量责任制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措施3：使用率提升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推广典型应用案例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简化知识库操作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纳入考核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措施4：数据更新保障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建立数据更新机制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定期提醒数据更新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建立数据过期告警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措施5：数据安全保障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设置数据访问权限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加强数据备份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建立数据安全管理制度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八、总结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8.1 核心价值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知识库的核心价值：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快速故障定位：缩短故障定位时间50%以上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快速应急响应：缩短应急响应时间50%以上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隐患闭环管理：提高隐患整改率至90%以上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设备精细管理：提高设备管理效率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8.2 关键成功因素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数据完整准确：确保知识库数据完整准确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采集便捷高效：提供便捷的数据采集工具和方法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应用广泛深入：推广知识库应用，发挥知识库价值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持续更新维护：定期更新知识库数据，确保数据有效性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安全可靠：加强数据安全管理，确保数据安全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8.3 下一步工作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设计知识库数据表结构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设计数据采集表单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建立数据存储平台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选择试点小区开展数据采集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验证数据质量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下一步: 设计数据表结构，开展试点采集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