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案例深度分析"/>
    <w:p>
      <w:pPr>
        <w:pStyle w:val="Heading1"/>
      </w:pPr>
      <w:r>
        <w:rPr>
          <w:rFonts w:hint="eastAsia"/>
        </w:rPr>
        <w:t xml:space="preserve">案例深度分析</w:t>
      </w:r>
    </w:p>
    <w:bookmarkStart w:id="9" w:name="基本信息"/>
    <w:p>
      <w:pPr>
        <w:pStyle w:val="Heading2"/>
      </w:pPr>
      <w:r>
        <w:rPr>
          <w:rFonts w:hint="eastAsia"/>
        </w:rPr>
        <w:t xml:space="preserve">基本信息</w:t>
      </w:r>
    </w:p>
    <w:p>
      <w:pPr>
        <w:pStyle w:val="Compact"/>
        <w:numPr>
          <w:ilvl w:val="0"/>
          <w:numId w:val="1001"/>
        </w:numPr>
      </w:pPr>
      <w:r>
        <w:rPr>
          <w:rFonts w:hint="eastAsia"/>
          <w:b/>
          <w:bCs/>
        </w:rPr>
        <w:t xml:space="preserve">案例标题</w:t>
      </w:r>
      <w:r>
        <w:t xml:space="preserve">: </w:t>
      </w:r>
      <w:r>
        <w:rPr>
          <w:rFonts w:hint="eastAsia"/>
        </w:rPr>
        <w:t xml:space="preserve">南方电网毕节市郊供电局:</w:t>
      </w:r>
      <w:r>
        <w:rPr>
          <w:rFonts w:hint="eastAsia"/>
        </w:rPr>
        <w:t xml:space="preserve">“服务+”</w:t>
      </w:r>
      <w:r>
        <w:rPr>
          <w:rFonts w:hint="eastAsia"/>
        </w:rPr>
        <w:t xml:space="preserve">多维发力优化用电营商环境</w:t>
      </w:r>
    </w:p>
    <w:p>
      <w:pPr>
        <w:pStyle w:val="Compact"/>
        <w:numPr>
          <w:ilvl w:val="0"/>
          <w:numId w:val="1001"/>
        </w:numPr>
      </w:pPr>
      <w:r>
        <w:rPr>
          <w:rFonts w:hint="eastAsia"/>
          <w:b/>
          <w:bCs/>
        </w:rPr>
        <w:t xml:space="preserve">单位名称</w:t>
      </w:r>
      <w:r>
        <w:t xml:space="preserve">:</w:t>
      </w:r>
    </w:p>
    <w:p>
      <w:pPr>
        <w:pStyle w:val="Compact"/>
        <w:numPr>
          <w:ilvl w:val="0"/>
          <w:numId w:val="1001"/>
        </w:numPr>
      </w:pPr>
      <w:r>
        <w:rPr>
          <w:rFonts w:hint="eastAsia"/>
          <w:b/>
          <w:bCs/>
        </w:rPr>
        <w:t xml:space="preserve">案例类型</w:t>
      </w:r>
      <w:r>
        <w:t xml:space="preserve">: power_station</w:t>
      </w:r>
    </w:p>
    <w:p>
      <w:pPr>
        <w:pStyle w:val="Compact"/>
        <w:numPr>
          <w:ilvl w:val="0"/>
          <w:numId w:val="1001"/>
        </w:numPr>
      </w:pPr>
      <w:r>
        <w:rPr>
          <w:rFonts w:hint="eastAsia"/>
          <w:b/>
          <w:bCs/>
        </w:rPr>
        <w:t xml:space="preserve">日期</w:t>
      </w:r>
      <w:r>
        <w:t xml:space="preserve">: 2025-06-07 16:51:23</w:t>
      </w:r>
    </w:p>
    <w:p>
      <w:pPr>
        <w:pStyle w:val="Compact"/>
        <w:numPr>
          <w:ilvl w:val="0"/>
          <w:numId w:val="1001"/>
        </w:numPr>
      </w:pPr>
      <w:r>
        <w:rPr>
          <w:rFonts w:hint="eastAsia"/>
          <w:b/>
          <w:bCs/>
        </w:rPr>
        <w:t xml:space="preserve">来源</w:t>
      </w:r>
      <w:r>
        <w:t xml:space="preserve">: </w:t>
      </w:r>
      <w:r>
        <w:rPr>
          <w:rFonts w:hint="eastAsia"/>
        </w:rPr>
        <w:t xml:space="preserve">百家号</w:t>
      </w:r>
    </w:p>
    <w:bookmarkEnd w:id="9"/>
    <w:bookmarkStart w:id="10" w:name="案例内容"/>
    <w:p>
      <w:pPr>
        <w:pStyle w:val="Heading2"/>
      </w:pPr>
      <w:r>
        <w:rPr>
          <w:rFonts w:hint="eastAsia"/>
        </w:rPr>
        <w:t xml:space="preserve">案例内容</w:t>
      </w:r>
    </w:p>
    <w:p>
      <w:pPr>
        <w:pStyle w:val="FirstParagraph"/>
      </w:pPr>
      <w:r>
        <w:rPr>
          <w:rFonts w:hint="eastAsia"/>
        </w:rPr>
        <w:t xml:space="preserve">强化基础建设,提升供电可靠性。该局以”硬件”</w:t>
      </w:r>
      <w:r>
        <w:rPr>
          <w:rFonts w:hint="eastAsia"/>
        </w:rPr>
        <w:t xml:space="preserve">“软件”</w:t>
      </w:r>
      <w:r>
        <w:rPr>
          <w:rFonts w:hint="eastAsia"/>
        </w:rPr>
        <w:t xml:space="preserve">两手抓为原则,加快配电网升级改造,推动城乡供电服务均等化。2025年,该局全面实施配电网巩固提升工程,致力于配电网智能化建设,通过配电网智能化升级、带电作业新技术应用等工作,倾力打造停电可”转供”、故障可”自愈”的”不停电示范区”,同步加快电动汽车充电基础设施建设,进一步缩小城乡用电差距。同时,积极推进新型城镇化配电网建设,全力提高供电可靠性,为用户提供更加稳定、优质的电力服务。</w:t>
      </w:r>
      <w:r>
        <w:t xml:space="preserve"> </w:t>
      </w:r>
      <w:r>
        <w:rPr>
          <w:rFonts w:hint="eastAsia"/>
        </w:rPr>
        <w:t xml:space="preserve">深化服务创新,打造”获得电力”标杆。该局深入践行”解放用户”理念,持续优化现代供电服务体系。通过推广”南网在线”智慧营业厅,实现用电业务”一次都不跑”受理率超90%,极大提升了用户办电便利性。此外,该局探索服务运营新模式,强化中台能力建设,提升95598服务能力,确保用户诉求及时响应,提升客户满意度。</w:t>
      </w:r>
      <w:r>
        <w:t xml:space="preserve"> </w:t>
      </w:r>
      <w:r>
        <w:rPr>
          <w:rFonts w:hint="eastAsia"/>
        </w:rPr>
        <w:t xml:space="preserve">助力乡村振兴,促进城乡融合发展。作为乡村振兴的重要支撑力量,该局选派驻村干部,因地制宜开展帮扶产业规划项目、路灯建设,通过在帮扶村建设”南网驿站”等,深化南网知行教育帮扶行动,帮助当地群众提升文化素养和技能水平。同时,通过加强特色产业发展帮扶,推动乡村经济多元化发展,助力实现共同富裕。</w:t>
      </w:r>
      <w:r>
        <w:t xml:space="preserve"> </w:t>
      </w:r>
      <w:r>
        <w:rPr>
          <w:rFonts w:hint="eastAsia"/>
        </w:rPr>
        <w:t xml:space="preserve">融入数字转型,构建智慧能源生态。该局积极响应新型电力系统建设号召,加快推进数字电网建设。通过打造线上统一能源生态服务入口,优化新能源用户需求响应水平,为用户提供多样化、高品质的用电产品。此外,该局积极推广绿色服务等创新举措,推动用电服务向现代生产性生活性服务业转型,助力构建优质高效服务业新体系。</w:t>
      </w:r>
      <w:r>
        <w:t xml:space="preserve"> </w:t>
      </w:r>
      <w:r>
        <w:rPr>
          <w:rFonts w:hint="eastAsia"/>
        </w:rPr>
        <w:t xml:space="preserve">服务重大项目,保障经济发展。该局主动服务地方重大项目和产业园区用电需求,建立科学客观的服务质量测评体系,确保业务统一管控、服务统一标准、客户统一体验。同时,该局配合地方政府解决”城中村”、</w:t>
      </w:r>
      <w:r>
        <w:rPr>
          <w:rFonts w:hint="eastAsia"/>
        </w:rPr>
        <w:t xml:space="preserve">“转改直”</w:t>
      </w:r>
      <w:r>
        <w:rPr>
          <w:rFonts w:hint="eastAsia"/>
        </w:rPr>
        <w:t xml:space="preserve">等供电问题,为地方经济发展提供坚实的电力保障。</w:t>
      </w:r>
      <w:r>
        <w:t xml:space="preserve"> </w:t>
      </w:r>
      <w:r>
        <w:rPr>
          <w:rFonts w:hint="eastAsia"/>
        </w:rPr>
        <w:t xml:space="preserve">下一步,南方电网贵州毕节市郊供电局将继续秉承”人民电业为人民”的企业宗旨,以高质量发展为目标,不断优化用电营商环境,为地方经济社会发展和人民群众美好生活提供更加优质的电力服务。</w:t>
      </w:r>
    </w:p>
    <w:p>
      <w:r>
        <w:pict>
          <v:rect style="width:0;height:1.5pt" o:hralign="center" o:hrstd="t" o:hr="t"/>
        </w:pict>
      </w:r>
    </w:p>
    <w:bookmarkEnd w:id="10"/>
    <w:bookmarkStart w:id="19" w:name="深度分析"/>
    <w:p>
      <w:pPr>
        <w:pStyle w:val="Heading2"/>
      </w:pPr>
      <w:r>
        <w:rPr>
          <w:rFonts w:hint="eastAsia"/>
        </w:rPr>
        <w:t xml:space="preserve">深度分析</w:t>
      </w:r>
    </w:p>
    <w:bookmarkStart w:id="11" w:name="一做法分析"/>
    <w:p>
      <w:pPr>
        <w:pStyle w:val="Heading3"/>
      </w:pPr>
      <w:r>
        <w:rPr>
          <w:rFonts w:hint="eastAsia"/>
        </w:rPr>
        <w:t xml:space="preserve">一、做法分析</w:t>
      </w:r>
    </w:p>
    <w:p>
      <w:pPr>
        <w:pStyle w:val="FirstParagraph"/>
      </w:pPr>
      <w:r>
        <w:rPr>
          <w:rFonts w:hint="eastAsia"/>
          <w:b/>
          <w:bCs/>
        </w:rPr>
        <w:t xml:space="preserve">具体服务举措</w:t>
      </w:r>
      <w:r>
        <w:rPr>
          <w:rFonts w:hint="eastAsia"/>
        </w:rPr>
        <w:t xml:space="preserve">：</w:t>
      </w:r>
    </w:p>
    <w:p>
      <w:pPr>
        <w:pStyle w:val="BodyText"/>
      </w:pPr>
      <w:r>
        <w:rPr>
          <w:rFonts w:hint="eastAsia"/>
        </w:rPr>
        <w:t xml:space="preserve">该案例实施了多维度的服务体系，包括基础建设、服务创新、乡村振兴、数字转型、重大项目保障等五大方面，体现了系统性、协同性的服务理念。</w:t>
      </w:r>
    </w:p>
    <w:p>
      <w:pPr>
        <w:pStyle w:val="BodyText"/>
      </w:pPr>
      <w:r>
        <w:rPr>
          <w:rFonts w:hint="eastAsia"/>
        </w:rPr>
        <w:t xml:space="preserve">在基础建设方面，实施配电网巩固提升工程，加快配电网升级改造，致力于配电网智能化建设。通过配电网智能化升级、带电作业新技术应用，打造停电可”转供”、故障可”自愈”的”不停电示范区”。同步加快电动汽车充电基础设施建设，推进新型城镇化配电网建设，全面提升供电可靠性。</w:t>
      </w:r>
    </w:p>
    <w:p>
      <w:pPr>
        <w:pStyle w:val="BodyText"/>
      </w:pPr>
      <w:r>
        <w:rPr>
          <w:rFonts w:hint="eastAsia"/>
        </w:rPr>
        <w:t xml:space="preserve">在服务创新方面，深入践行”解放用户”理念，推广”南网在线”智慧营业厅，实现用电业务”一次都不跑”受理率超90%。强化中台能力建设，提升95598服务能力，确保用户诉求及时响应。探索服务运营新模式，推动用电服务向现代生产性生活性服务业转型。</w:t>
      </w:r>
    </w:p>
    <w:p>
      <w:pPr>
        <w:pStyle w:val="BodyText"/>
      </w:pPr>
      <w:r>
        <w:rPr>
          <w:rFonts w:hint="eastAsia"/>
        </w:rPr>
        <w:t xml:space="preserve">在乡村振兴方面，选派驻村干部，因地制宜开展帮扶产业规划项目、路灯建设。在帮扶村建设”南网驿站”，深化南网知行教育帮扶行动，帮助当地群众提升文化素养和技能水平。通过加强特色产业发展帮扶，推动乡村经济多元化发展。</w:t>
      </w:r>
    </w:p>
    <w:p>
      <w:pPr>
        <w:pStyle w:val="BodyText"/>
      </w:pPr>
      <w:r>
        <w:rPr>
          <w:rFonts w:hint="eastAsia"/>
        </w:rPr>
        <w:t xml:space="preserve">在数字转型方面，积极响应新型电力系统建设号召，加快推进数字电网建设。打造线上统一能源生态服务入口，优化新能源用户需求响应水平，为用户提供多样化、高品质的用电产品。积极推广绿色服务等创新举措。</w:t>
      </w:r>
    </w:p>
    <w:p>
      <w:pPr>
        <w:pStyle w:val="BodyText"/>
      </w:pPr>
      <w:r>
        <w:rPr>
          <w:rFonts w:hint="eastAsia"/>
        </w:rPr>
        <w:t xml:space="preserve">在重大项目保障方面，主动服务地方重大项目和产业园区用电需求，建立科学客观的服务质量测评体系，确保业务统一管控、服务统一标准、客户统一体验。配合地方政府解决”城中村”、</w:t>
      </w:r>
      <w:r>
        <w:rPr>
          <w:rFonts w:hint="eastAsia"/>
        </w:rPr>
        <w:t xml:space="preserve">“转改直”</w:t>
      </w:r>
      <w:r>
        <w:rPr>
          <w:rFonts w:hint="eastAsia"/>
        </w:rPr>
        <w:t xml:space="preserve">等供电问题。</w:t>
      </w:r>
    </w:p>
    <w:p>
      <w:pPr>
        <w:pStyle w:val="BodyText"/>
      </w:pPr>
      <w:r>
        <w:rPr>
          <w:rFonts w:hint="eastAsia"/>
          <w:b/>
          <w:bCs/>
        </w:rPr>
        <w:t xml:space="preserve">服务模式</w:t>
      </w:r>
      <w:r>
        <w:rPr>
          <w:rFonts w:hint="eastAsia"/>
        </w:rPr>
        <w:t xml:space="preserve">：</w:t>
      </w:r>
    </w:p>
    <w:p>
      <w:pPr>
        <w:pStyle w:val="BodyText"/>
      </w:pPr>
      <w:r>
        <w:rPr>
          <w:rFonts w:hint="eastAsia"/>
        </w:rPr>
        <w:t xml:space="preserve">该案例采用了”多维度协同服务”模式，体现了供电服务的系统性和综合性。</w:t>
      </w:r>
    </w:p>
    <w:p>
      <w:pPr>
        <w:pStyle w:val="BodyText"/>
      </w:pPr>
      <w:r>
        <w:rPr>
          <w:rFonts w:hint="eastAsia"/>
        </w:rPr>
        <w:t xml:space="preserve">从服务维度来看，该案例涵盖了基础建设、服务创新、乡村振兴、数字转型、重大项目保障等多个维度，形成了全方位、多层次的服务体系。这种多维度服务模式打破了传统的单一服务视角，从电网建设、服务流程、社会责任、技术应用、重点项目等多个角度同时发力，实现了服务的系统性和协同性。</w:t>
      </w:r>
    </w:p>
    <w:p>
      <w:pPr>
        <w:pStyle w:val="BodyText"/>
      </w:pPr>
      <w:r>
        <w:rPr>
          <w:rFonts w:hint="eastAsia"/>
        </w:rPr>
        <w:t xml:space="preserve">从服务理念来看，该案例提出了”解放用户”的服务理念，强调从用户需求出发，通过流程优化、技术赋能、服务创新等方式，最大限度地减少用户的办事成本和等待时间。这种理念将服务从”供给导向”转变为”需求导向”，体现了以客户为中心的服务理念。</w:t>
      </w:r>
    </w:p>
    <w:p>
      <w:pPr>
        <w:pStyle w:val="BodyText"/>
      </w:pPr>
      <w:r>
        <w:rPr>
          <w:rFonts w:hint="eastAsia"/>
        </w:rPr>
        <w:t xml:space="preserve">从服务对象来看，该案例涵盖了城乡居民、企业客户、新能源用户、重大项目等不同类型的客户群体，实现了服务的全覆盖和精准化。针对不同客户群体的特点，提供差异化的服务方案，体现了服务的精准性和针对性。</w:t>
      </w:r>
    </w:p>
    <w:p>
      <w:pPr>
        <w:pStyle w:val="BodyText"/>
      </w:pPr>
      <w:r>
        <w:rPr>
          <w:rFonts w:hint="eastAsia"/>
          <w:b/>
          <w:bCs/>
        </w:rPr>
        <w:t xml:space="preserve">创新要素</w:t>
      </w:r>
      <w:r>
        <w:rPr>
          <w:rFonts w:hint="eastAsia"/>
        </w:rPr>
        <w:t xml:space="preserve">：</w:t>
      </w:r>
    </w:p>
    <w:p>
      <w:pPr>
        <w:pStyle w:val="BodyText"/>
      </w:pPr>
      <w:r>
        <w:rPr>
          <w:rFonts w:hint="eastAsia"/>
        </w:rPr>
        <w:t xml:space="preserve">该案例的创新要素主要体现在服务理念创新、技术应用创新、服务模式创新三个方面。</w:t>
      </w:r>
    </w:p>
    <w:p>
      <w:pPr>
        <w:pStyle w:val="BodyText"/>
      </w:pPr>
      <w:r>
        <w:rPr>
          <w:rFonts w:hint="eastAsia"/>
        </w:rPr>
        <w:t xml:space="preserve">服务理念创新方面，提出了”解放用户”的服务理念，这是对传统”为人民服务”理念的具体化和现代化诠释。</w:t>
      </w:r>
      <w:r>
        <w:rPr>
          <w:rFonts w:hint="eastAsia"/>
        </w:rPr>
        <w:t xml:space="preserve">“解放用户”</w:t>
      </w:r>
      <w:r>
        <w:rPr>
          <w:rFonts w:hint="eastAsia"/>
        </w:rPr>
        <w:t xml:space="preserve">意味着要从用户的实际需求出发，通过服务流程再造、技术手段应用、服务方式创新，最大限度地减少用户的办事成本和等待时间，让用户感受到真正的便利和关怀。这种理念创新将服务从”完成任务”提升到”创造价值”的层面，体现了服务的价值导向。</w:t>
      </w:r>
    </w:p>
    <w:p>
      <w:pPr>
        <w:pStyle w:val="BodyText"/>
      </w:pPr>
      <w:r>
        <w:rPr>
          <w:rFonts w:hint="eastAsia"/>
        </w:rPr>
        <w:t xml:space="preserve">技术应用创新方面，提出了配电网智能化建设、数字电网建设、</w:t>
      </w:r>
      <w:r>
        <w:rPr>
          <w:rFonts w:hint="eastAsia"/>
        </w:rPr>
        <w:t xml:space="preserve">“不停电示范区”</w:t>
      </w:r>
      <w:r>
        <w:rPr>
          <w:rFonts w:hint="eastAsia"/>
        </w:rPr>
        <w:t xml:space="preserve">建设等技术应用方向。通过配电网智能化升级、带电作业新技术应用，实现停电可”转供”、故障可”自愈”，这代表了供电技术的前沿发展方向。数字电网建设、线上统一能源生态服务入口打造，体现了数字化技术在供电服务中的深度应用。</w:t>
      </w:r>
    </w:p>
    <w:p>
      <w:pPr>
        <w:pStyle w:val="BodyText"/>
      </w:pPr>
      <w:r>
        <w:rPr>
          <w:rFonts w:hint="eastAsia"/>
        </w:rPr>
        <w:t xml:space="preserve">服务模式创新方面，提出了”南网在线”智慧营业厅、中台能力建设、服务运营新模式等服务模式创新。通过智慧营业厅建设，实现用电业务”一次都不跑”受理率超90%，代表了线上服务的发展方向。中台能力建设强化了服务的后台支撑能力，提升了服务的响应速度和质量。服务运营新模式推动了供电服务向现代服务业转型，体现了服务的专业化和现代化。</w:t>
      </w:r>
    </w:p>
    <w:bookmarkEnd w:id="11"/>
    <w:bookmarkStart w:id="12" w:name="二优势分析"/>
    <w:p>
      <w:pPr>
        <w:pStyle w:val="Heading3"/>
      </w:pPr>
      <w:r>
        <w:rPr>
          <w:rFonts w:hint="eastAsia"/>
        </w:rPr>
        <w:t xml:space="preserve">二、优势分析</w:t>
      </w:r>
    </w:p>
    <w:p>
      <w:pPr>
        <w:pStyle w:val="FirstParagraph"/>
      </w:pPr>
      <w:r>
        <w:rPr>
          <w:rFonts w:hint="eastAsia"/>
          <w:b/>
          <w:bCs/>
        </w:rPr>
        <w:t xml:space="preserve">创新亮点</w:t>
      </w:r>
      <w:r>
        <w:rPr>
          <w:rFonts w:hint="eastAsia"/>
        </w:rPr>
        <w:t xml:space="preserve">：</w:t>
      </w:r>
    </w:p>
    <w:p>
      <w:pPr>
        <w:pStyle w:val="BodyText"/>
      </w:pPr>
      <w:r>
        <w:rPr>
          <w:rFonts w:hint="eastAsia"/>
        </w:rPr>
        <w:t xml:space="preserve">该案例的创新亮点主要体现在”不停电示范区”建设和”解放用户”服务理念的实践两个方面。</w:t>
      </w:r>
    </w:p>
    <w:p>
      <w:pPr>
        <w:pStyle w:val="BodyText"/>
      </w:pPr>
      <w:r>
        <w:rPr>
          <w:rFonts w:hint="eastAsia"/>
        </w:rPr>
        <w:t xml:space="preserve">“不停电示范区”</w:t>
      </w:r>
      <w:r>
        <w:rPr>
          <w:rFonts w:hint="eastAsia"/>
        </w:rPr>
        <w:t xml:space="preserve">建设是供电可靠性提升的重要创新。传统供电模式下，停电检修、故障处理等都会导致用户停电，影响用户的正常用电。该案例通过配电网智能化升级、带电作业新技术应用，实现了停电可”转供”、故障可”自愈”，大幅提升了供电可靠性。这种创新不仅解决了用户停电的痛点问题，也代表了配电网智能化建设的前沿方向，具有较强的示范意义和推广价值。</w:t>
      </w:r>
    </w:p>
    <w:p>
      <w:pPr>
        <w:pStyle w:val="BodyText"/>
      </w:pPr>
      <w:r>
        <w:rPr>
          <w:rFonts w:hint="eastAsia"/>
        </w:rPr>
        <w:t xml:space="preserve">“解放用户”</w:t>
      </w:r>
      <w:r>
        <w:rPr>
          <w:rFonts w:hint="eastAsia"/>
        </w:rPr>
        <w:t xml:space="preserve">服务理念的实践是服务模式创新的重要亮点。传统服务模式下，用户办理用电业务需要多次跑腿、准备大量资料、等待较长时间。该案例通过”南网在线”智慧营业厅建设，实现用电业务”一次都不跑”受理率超90%，极大地提升了用户办电的便利性。这种”解放用户”的实践，真正实现了以客户为中心的服务理念，让用户感受到供电服务的温度和效率。</w:t>
      </w:r>
    </w:p>
    <w:p>
      <w:pPr>
        <w:pStyle w:val="BodyText"/>
      </w:pPr>
      <w:r>
        <w:rPr>
          <w:rFonts w:hint="eastAsia"/>
          <w:b/>
          <w:bCs/>
        </w:rPr>
        <w:t xml:space="preserve">实施效果</w:t>
      </w:r>
      <w:r>
        <w:rPr>
          <w:rFonts w:hint="eastAsia"/>
        </w:rPr>
        <w:t xml:space="preserve">：</w:t>
      </w:r>
    </w:p>
    <w:p>
      <w:pPr>
        <w:pStyle w:val="BodyText"/>
      </w:pPr>
      <w:r>
        <w:rPr>
          <w:rFonts w:hint="eastAsia"/>
        </w:rPr>
        <w:t xml:space="preserve">该案例取得了显著的实施效果，主要体现在供电可靠性提升、办电便利性提升、客户满意度提升三个方面。</w:t>
      </w:r>
    </w:p>
    <w:p>
      <w:pPr>
        <w:pStyle w:val="BodyText"/>
      </w:pPr>
      <w:r>
        <w:rPr>
          <w:rFonts w:hint="eastAsia"/>
        </w:rPr>
        <w:t xml:space="preserve">在供电可靠性提升方面，通过配电网巩固提升工程、智能化建设、</w:t>
      </w:r>
      <w:r>
        <w:rPr>
          <w:rFonts w:hint="eastAsia"/>
        </w:rPr>
        <w:t xml:space="preserve">“不停电示范区”</w:t>
      </w:r>
      <w:r>
        <w:rPr>
          <w:rFonts w:hint="eastAsia"/>
        </w:rPr>
        <w:t xml:space="preserve">建设等措施，大幅提升了供电可靠性。特别是”不停电示范区”的建设，实现了停电可”转供”、故障可”自愈”，为用户提供了更加稳定、优质的电力服务。</w:t>
      </w:r>
    </w:p>
    <w:p>
      <w:pPr>
        <w:pStyle w:val="BodyText"/>
      </w:pPr>
      <w:r>
        <w:rPr>
          <w:rFonts w:hint="eastAsia"/>
        </w:rPr>
        <w:t xml:space="preserve">在办电便利性提升方面，通过”南网在线”智慧营业厅建设，实现用电业务”一次都不跑”受理率超90%，极大地提升了用户办电的便利性。用户无需到营业厅排队等待，通过线上平台即可完成业务办理，节省了大量的时间和精力。</w:t>
      </w:r>
    </w:p>
    <w:p>
      <w:pPr>
        <w:pStyle w:val="BodyText"/>
      </w:pPr>
      <w:r>
        <w:rPr>
          <w:rFonts w:hint="eastAsia"/>
        </w:rPr>
        <w:t xml:space="preserve">在客户满意度提升方面，通过服务创新、数字转型、重大项目保障等多方面措施，提升了客户满意度。特别是中台能力建设，提升了95598服务能力，确保用户诉求及时响应，增强了客户对供电服务的信任和满意。</w:t>
      </w:r>
    </w:p>
    <w:p>
      <w:pPr>
        <w:pStyle w:val="BodyText"/>
      </w:pPr>
      <w:r>
        <w:rPr>
          <w:rFonts w:hint="eastAsia"/>
          <w:b/>
          <w:bCs/>
        </w:rPr>
        <w:t xml:space="preserve">可推广性</w:t>
      </w:r>
      <w:r>
        <w:rPr>
          <w:rFonts w:hint="eastAsia"/>
        </w:rPr>
        <w:t xml:space="preserve">：</w:t>
      </w:r>
    </w:p>
    <w:p>
      <w:pPr>
        <w:pStyle w:val="BodyText"/>
      </w:pPr>
      <w:r>
        <w:rPr>
          <w:rFonts w:hint="eastAsia"/>
        </w:rPr>
        <w:t xml:space="preserve">该案例具有较强的可推广性，特别是在供电可靠性提升、线上服务推广、乡村振兴服务等方面。</w:t>
      </w:r>
    </w:p>
    <w:p>
      <w:pPr>
        <w:pStyle w:val="BodyText"/>
      </w:pPr>
      <w:r>
        <w:rPr>
          <w:rFonts w:hint="eastAsia"/>
        </w:rPr>
        <w:t xml:space="preserve">在供电可靠性提升方面，</w:t>
      </w:r>
      <w:r>
        <w:rPr>
          <w:rFonts w:hint="eastAsia"/>
        </w:rPr>
        <w:t xml:space="preserve">“不停电示范区”</w:t>
      </w:r>
      <w:r>
        <w:rPr>
          <w:rFonts w:hint="eastAsia"/>
        </w:rPr>
        <w:t xml:space="preserve">建设经验可以在有条件的地区推广。通过配电网智能化升级、带电作业新技术应用，可以逐步扩大”不停电示范区”的范围，提升供电可靠性。</w:t>
      </w:r>
    </w:p>
    <w:p>
      <w:pPr>
        <w:pStyle w:val="BodyText"/>
      </w:pPr>
      <w:r>
        <w:rPr>
          <w:rFonts w:hint="eastAsia"/>
        </w:rPr>
        <w:t xml:space="preserve">在线上服务推广方面，</w:t>
      </w:r>
      <w:r>
        <w:rPr>
          <w:rFonts w:hint="eastAsia"/>
        </w:rPr>
        <w:t xml:space="preserve">“南网在线”</w:t>
      </w:r>
      <w:r>
        <w:rPr>
          <w:rFonts w:hint="eastAsia"/>
        </w:rPr>
        <w:t xml:space="preserve">智慧营业厅的经验可以在国网系统内借鉴。国网系统的”网上国网”APP、政务服务平台等线上渠道，可以借鉴”一次都不跑”的服务理念，提升线上服务的便捷性和覆盖率。</w:t>
      </w:r>
    </w:p>
    <w:p>
      <w:pPr>
        <w:pStyle w:val="BodyText"/>
      </w:pPr>
      <w:r>
        <w:rPr>
          <w:rFonts w:hint="eastAsia"/>
        </w:rPr>
        <w:t xml:space="preserve">在乡村振兴服务方面，</w:t>
      </w:r>
      <w:r>
        <w:rPr>
          <w:rFonts w:hint="eastAsia"/>
        </w:rPr>
        <w:t xml:space="preserve">“南网驿站”</w:t>
      </w:r>
      <w:r>
        <w:rPr>
          <w:rFonts w:hint="eastAsia"/>
        </w:rPr>
        <w:t xml:space="preserve">建设、驻村帮扶等经验可以在乡村振兴重点地区推广。通过供电服务与乡村振兴的深度融合，实现供电服务的社会价值和经济价值的统一。</w:t>
      </w:r>
    </w:p>
    <w:bookmarkEnd w:id="12"/>
    <w:bookmarkStart w:id="13" w:name="三劣势分析"/>
    <w:p>
      <w:pPr>
        <w:pStyle w:val="Heading3"/>
      </w:pPr>
      <w:r>
        <w:rPr>
          <w:rFonts w:hint="eastAsia"/>
        </w:rPr>
        <w:t xml:space="preserve">三、劣势分析</w:t>
      </w:r>
    </w:p>
    <w:p>
      <w:pPr>
        <w:pStyle w:val="FirstParagraph"/>
      </w:pPr>
      <w:r>
        <w:rPr>
          <w:rFonts w:hint="eastAsia"/>
          <w:b/>
          <w:bCs/>
        </w:rPr>
        <w:t xml:space="preserve">局限性</w:t>
      </w:r>
      <w:r>
        <w:rPr>
          <w:rFonts w:hint="eastAsia"/>
        </w:rPr>
        <w:t xml:space="preserve">：</w:t>
      </w:r>
    </w:p>
    <w:p>
      <w:pPr>
        <w:pStyle w:val="BodyText"/>
      </w:pPr>
      <w:r>
        <w:rPr>
          <w:rFonts w:hint="eastAsia"/>
        </w:rPr>
        <w:t xml:space="preserve">该案例的局限性主要体现在实施成本较高和地域适应性方面。</w:t>
      </w:r>
    </w:p>
    <w:p>
      <w:pPr>
        <w:pStyle w:val="BodyText"/>
      </w:pPr>
      <w:r>
        <w:rPr>
          <w:rFonts w:hint="eastAsia"/>
        </w:rPr>
        <w:t xml:space="preserve">在实施成本方面，</w:t>
      </w:r>
      <w:r>
        <w:rPr>
          <w:rFonts w:hint="eastAsia"/>
        </w:rPr>
        <w:t xml:space="preserve">“不停电示范区”</w:t>
      </w:r>
      <w:r>
        <w:rPr>
          <w:rFonts w:hint="eastAsia"/>
        </w:rPr>
        <w:t xml:space="preserve">建设、配电网智能化升级、数字电网建设等都需要大量的资金投入和技术支持。对于经济欠发达地区或资金紧张的供电企业，实施这些措施可能面临较大的资金压力。</w:t>
      </w:r>
    </w:p>
    <w:p>
      <w:pPr>
        <w:pStyle w:val="BodyText"/>
      </w:pPr>
      <w:r>
        <w:rPr>
          <w:rFonts w:hint="eastAsia"/>
        </w:rPr>
        <w:t xml:space="preserve">在地域适应性方面，该案例是南方电网毕节市郊供电局的实践经验，具有明显的地域特色。毕节市作为贵州省的重要城市，城乡发展不平衡问题较为突出，乡村振兴任务较重。该案例中的乡村振兴措施，对于城市化程度较高的地区可能适应性不强。</w:t>
      </w:r>
    </w:p>
    <w:p>
      <w:pPr>
        <w:pStyle w:val="BodyText"/>
      </w:pPr>
      <w:r>
        <w:rPr>
          <w:rFonts w:hint="eastAsia"/>
          <w:b/>
          <w:bCs/>
        </w:rPr>
        <w:t xml:space="preserve">实施挑战</w:t>
      </w:r>
      <w:r>
        <w:rPr>
          <w:rFonts w:hint="eastAsia"/>
        </w:rPr>
        <w:t xml:space="preserve">：</w:t>
      </w:r>
    </w:p>
    <w:p>
      <w:pPr>
        <w:pStyle w:val="BodyText"/>
      </w:pPr>
      <w:r>
        <w:rPr>
          <w:rFonts w:hint="eastAsia"/>
        </w:rPr>
        <w:t xml:space="preserve">该案例在实施过程中可能面临技术挑战、资金挑战、人员挑战等问题。</w:t>
      </w:r>
    </w:p>
    <w:p>
      <w:pPr>
        <w:pStyle w:val="BodyText"/>
      </w:pPr>
      <w:r>
        <w:rPr>
          <w:rFonts w:hint="eastAsia"/>
        </w:rPr>
        <w:t xml:space="preserve">技术挑战方面，配电网智能化建设、数字电网建设、</w:t>
      </w:r>
      <w:r>
        <w:rPr>
          <w:rFonts w:hint="eastAsia"/>
        </w:rPr>
        <w:t xml:space="preserve">“不停电示范区”</w:t>
      </w:r>
      <w:r>
        <w:rPr>
          <w:rFonts w:hint="eastAsia"/>
        </w:rPr>
        <w:t xml:space="preserve">建设等都需要较高的技术水平和专业能力。对于技术基础薄弱的供电企业，实施这些措施可能面临技术瓶颈。</w:t>
      </w:r>
    </w:p>
    <w:p>
      <w:pPr>
        <w:pStyle w:val="BodyText"/>
      </w:pPr>
      <w:r>
        <w:rPr>
          <w:rFonts w:hint="eastAsia"/>
        </w:rPr>
        <w:t xml:space="preserve">资金挑战方面，这些措施的实施需要大量的资金投入。特别是配电网升级改造、智能化建设等，投资规模大、回收周期长，可能给企业带来较大的资金压力。</w:t>
      </w:r>
    </w:p>
    <w:p>
      <w:pPr>
        <w:pStyle w:val="BodyText"/>
      </w:pPr>
      <w:r>
        <w:rPr>
          <w:rFonts w:hint="eastAsia"/>
        </w:rPr>
        <w:t xml:space="preserve">人员挑战方面，新技术应用、新服务模式推广都需要专业人才支撑。例如，配电网智能化运维、数字电网运营、线上服务平台管理等，都需要具备相应专业技能的人员。对于人才储备不足的供电企业，可能面临人员能力不足的挑战。</w:t>
      </w:r>
    </w:p>
    <w:p>
      <w:pPr>
        <w:pStyle w:val="BodyText"/>
      </w:pPr>
      <w:r>
        <w:rPr>
          <w:rFonts w:hint="eastAsia"/>
          <w:b/>
          <w:bCs/>
        </w:rPr>
        <w:t xml:space="preserve">适用条件</w:t>
      </w:r>
      <w:r>
        <w:rPr>
          <w:rFonts w:hint="eastAsia"/>
        </w:rPr>
        <w:t xml:space="preserve">：</w:t>
      </w:r>
    </w:p>
    <w:p>
      <w:pPr>
        <w:pStyle w:val="BodyText"/>
      </w:pPr>
      <w:r>
        <w:rPr>
          <w:rFonts w:hint="eastAsia"/>
        </w:rPr>
        <w:t xml:space="preserve">该案例的适用条件主要包括经济条件、技术条件、管理条件三个方面。</w:t>
      </w:r>
    </w:p>
    <w:p>
      <w:pPr>
        <w:pStyle w:val="BodyText"/>
      </w:pPr>
      <w:r>
        <w:rPr>
          <w:rFonts w:hint="eastAsia"/>
        </w:rPr>
        <w:t xml:space="preserve">经济条件方面，需要供电企业具备较强的资金实力，能够支撑配电网升级改造、智能化建设、数字电网建设等大规模投资。</w:t>
      </w:r>
    </w:p>
    <w:p>
      <w:pPr>
        <w:pStyle w:val="BodyText"/>
      </w:pPr>
      <w:r>
        <w:rPr>
          <w:rFonts w:hint="eastAsia"/>
        </w:rPr>
        <w:t xml:space="preserve">技术条件方面，需要供电企业具备较高的技术水平，能够实施配电网智能化建设、数字电网建设、</w:t>
      </w:r>
      <w:r>
        <w:rPr>
          <w:rFonts w:hint="eastAsia"/>
        </w:rPr>
        <w:t xml:space="preserve">“不停电示范区”</w:t>
      </w:r>
      <w:r>
        <w:rPr>
          <w:rFonts w:hint="eastAsia"/>
        </w:rPr>
        <w:t xml:space="preserve">建设等技术创新项目。</w:t>
      </w:r>
    </w:p>
    <w:p>
      <w:pPr>
        <w:pStyle w:val="BodyText"/>
      </w:pPr>
      <w:r>
        <w:rPr>
          <w:rFonts w:hint="eastAsia"/>
        </w:rPr>
        <w:t xml:space="preserve">管理条件方面，需要供电企业具备较强的管理能力，能够统筹协调基础建设、服务创新、乡村振兴、数字转型、重大项目保障等多个维度的工作，实现服务的系统性和协同性。</w:t>
      </w:r>
    </w:p>
    <w:bookmarkEnd w:id="13"/>
    <w:bookmarkStart w:id="18" w:name="四武侯应用分析"/>
    <w:p>
      <w:pPr>
        <w:pStyle w:val="Heading3"/>
      </w:pPr>
      <w:r>
        <w:rPr>
          <w:rFonts w:hint="eastAsia"/>
        </w:rPr>
        <w:t xml:space="preserve">四、武侯应用分析</w:t>
      </w:r>
    </w:p>
    <w:bookmarkStart w:id="14" w:name="应用可能性"/>
    <w:p>
      <w:pPr>
        <w:pStyle w:val="Heading4"/>
      </w:pPr>
      <w:r>
        <w:t xml:space="preserve">4.1 </w:t>
      </w:r>
      <w:r>
        <w:rPr>
          <w:rFonts w:hint="eastAsia"/>
        </w:rPr>
        <w:t xml:space="preserve">应用可能性</w:t>
      </w:r>
    </w:p>
    <w:p>
      <w:pPr>
        <w:pStyle w:val="FirstParagraph"/>
      </w:pPr>
      <w:r>
        <w:rPr>
          <w:rFonts w:hint="eastAsia"/>
          <w:b/>
          <w:bCs/>
        </w:rPr>
        <w:t xml:space="preserve">适用性评估</w:t>
      </w:r>
      <w:r>
        <w:rPr>
          <w:rFonts w:hint="eastAsia"/>
        </w:rPr>
        <w:t xml:space="preserve">：⭐⭐⭐</w:t>
      </w:r>
      <w:r>
        <w:t xml:space="preserve"> </w:t>
      </w:r>
      <w:r>
        <w:rPr>
          <w:rFonts w:hint="eastAsia"/>
        </w:rPr>
        <w:t xml:space="preserve">(3星)</w:t>
      </w:r>
    </w:p>
    <w:p>
      <w:pPr>
        <w:pStyle w:val="BodyText"/>
      </w:pPr>
      <w:r>
        <w:rPr>
          <w:rFonts w:hint="eastAsia"/>
        </w:rPr>
        <w:t xml:space="preserve">该案例在武侯区供电中心的适用性中等，主要基于以下考虑。</w:t>
      </w:r>
    </w:p>
    <w:p>
      <w:pPr>
        <w:pStyle w:val="BodyText"/>
      </w:pPr>
      <w:r>
        <w:rPr>
          <w:rFonts w:hint="eastAsia"/>
        </w:rPr>
        <w:t xml:space="preserve">武侯区作为成都市主城区，城市化程度较高，城乡差距较小。该案例中关于乡村振兴的措施（如驻村干部、南网驿站、特色产业帮扶等）在武侯区的适用性相对有限。武侯区的供电服务重点在于城市供电服务优化、营商环境改善、重大项目保障等方面。</w:t>
      </w:r>
    </w:p>
    <w:p>
      <w:pPr>
        <w:pStyle w:val="BodyText"/>
      </w:pPr>
      <w:r>
        <w:rPr>
          <w:rFonts w:hint="eastAsia"/>
        </w:rPr>
        <w:t xml:space="preserve">武侯区的配电网建设水平较高，供电可靠性较好。该案例中的”不停电示范区”建设经验可以在武侯区借鉴，但可能不需要大规模的配电网升级改造。武侯区的重点在于现有配电网的优化提升和智能化改造。</w:t>
      </w:r>
    </w:p>
    <w:p>
      <w:pPr>
        <w:pStyle w:val="BodyText"/>
      </w:pPr>
      <w:r>
        <w:rPr>
          <w:rFonts w:hint="eastAsia"/>
        </w:rPr>
        <w:t xml:space="preserve">武侯区的数字化服务发展较快，</w:t>
      </w:r>
      <w:r>
        <w:rPr>
          <w:rFonts w:hint="eastAsia"/>
        </w:rPr>
        <w:t xml:space="preserve">“网上国网”</w:t>
      </w:r>
      <w:r>
        <w:rPr>
          <w:rFonts w:hint="eastAsia"/>
        </w:rPr>
        <w:t xml:space="preserve">APP的使用率较高。该案例中的”南网在线”智慧营业厅经验可以在武侯区借鉴，进一步优化线上服务流程，提升”一次都不跑”的业务覆盖率。</w:t>
      </w:r>
    </w:p>
    <w:p>
      <w:pPr>
        <w:pStyle w:val="BodyText"/>
      </w:pPr>
      <w:r>
        <w:rPr>
          <w:rFonts w:hint="eastAsia"/>
          <w:b/>
          <w:bCs/>
        </w:rPr>
        <w:t xml:space="preserve">匹配度分析</w:t>
      </w:r>
      <w:r>
        <w:rPr>
          <w:rFonts w:hint="eastAsia"/>
        </w:rPr>
        <w:t xml:space="preserve">：</w:t>
      </w:r>
    </w:p>
    <w:p>
      <w:pPr>
        <w:pStyle w:val="BodyText"/>
      </w:pPr>
      <w:r>
        <w:rPr>
          <w:rFonts w:hint="eastAsia"/>
        </w:rPr>
        <w:t xml:space="preserve">该案例与武侯区实际情况的匹配度中等，部分内容高度匹配，部分内容匹配度较低。</w:t>
      </w:r>
    </w:p>
    <w:p>
      <w:pPr>
        <w:pStyle w:val="BodyText"/>
      </w:pPr>
      <w:r>
        <w:rPr>
          <w:rFonts w:hint="eastAsia"/>
        </w:rPr>
        <w:t xml:space="preserve">高度匹配的内容包括：服务创新方面，</w:t>
      </w:r>
      <w:r>
        <w:rPr>
          <w:rFonts w:hint="eastAsia"/>
        </w:rPr>
        <w:t xml:space="preserve">“解放用户”</w:t>
      </w:r>
      <w:r>
        <w:rPr>
          <w:rFonts w:hint="eastAsia"/>
        </w:rPr>
        <w:t xml:space="preserve">理念、</w:t>
      </w:r>
      <w:r>
        <w:rPr>
          <w:rFonts w:hint="eastAsia"/>
        </w:rPr>
        <w:t xml:space="preserve">“一次都不跑”</w:t>
      </w:r>
      <w:r>
        <w:rPr>
          <w:rFonts w:hint="eastAsia"/>
        </w:rPr>
        <w:t xml:space="preserve">服务目标与武侯区的服务理念一致；数字转型方面，数字电网建设、线上服务平台优化与武侯区的数字化发展方向一致；重大项目保障方面，主动服务重大项目和产业园区的经验与武侯区的营商环境优化需求一致。</w:t>
      </w:r>
    </w:p>
    <w:p>
      <w:pPr>
        <w:pStyle w:val="BodyText"/>
      </w:pPr>
      <w:r>
        <w:rPr>
          <w:rFonts w:hint="eastAsia"/>
        </w:rPr>
        <w:t xml:space="preserve">匹配度较低的内容包括：乡村振兴方面，武侯区作为主城区，乡村振兴任务较轻，该案例中的乡村振兴措施适用性有限；配电网建设方面，武侯区配电网建设水平较高，大规模升级改造的需求相对较小。</w:t>
      </w:r>
    </w:p>
    <w:bookmarkEnd w:id="14"/>
    <w:bookmarkStart w:id="15" w:name="可能遇到的问题"/>
    <w:p>
      <w:pPr>
        <w:pStyle w:val="Heading4"/>
      </w:pPr>
      <w:r>
        <w:t xml:space="preserve">4.2 </w:t>
      </w:r>
      <w:r>
        <w:rPr>
          <w:rFonts w:hint="eastAsia"/>
        </w:rPr>
        <w:t xml:space="preserve">可能遇到的问题</w:t>
      </w:r>
    </w:p>
    <w:p>
      <w:pPr>
        <w:pStyle w:val="FirstParagraph"/>
      </w:pPr>
      <w:r>
        <w:rPr>
          <w:rFonts w:hint="eastAsia"/>
          <w:b/>
          <w:bCs/>
        </w:rPr>
        <w:t xml:space="preserve">问题1</w:t>
      </w:r>
      <w:r>
        <w:rPr>
          <w:rFonts w:hint="eastAsia"/>
        </w:rPr>
        <w:t xml:space="preserve">：资金投入压力问题</w:t>
      </w:r>
    </w:p>
    <w:p>
      <w:pPr>
        <w:pStyle w:val="BodyText"/>
      </w:pPr>
      <w:r>
        <w:rPr>
          <w:rFonts w:hint="eastAsia"/>
        </w:rPr>
        <w:t xml:space="preserve">该案例中的配电网智能化建设、数字电网建设、</w:t>
      </w:r>
      <w:r>
        <w:rPr>
          <w:rFonts w:hint="eastAsia"/>
        </w:rPr>
        <w:t xml:space="preserve">“不停电示范区”</w:t>
      </w:r>
      <w:r>
        <w:rPr>
          <w:rFonts w:hint="eastAsia"/>
        </w:rPr>
        <w:t xml:space="preserve">建设等都需要大量资金投入。武侯区供电中心虽然具备一定的资金实力，但这些大规模投资仍可能带来资金压力。如何在有限的投资额度内，合理安排资金投向，确保重点项目的顺利实施，是一个需要解决的问题。</w:t>
      </w:r>
    </w:p>
    <w:p>
      <w:pPr>
        <w:pStyle w:val="BodyText"/>
      </w:pPr>
      <w:r>
        <w:rPr>
          <w:rFonts w:hint="eastAsia"/>
          <w:b/>
          <w:bCs/>
        </w:rPr>
        <w:t xml:space="preserve">问题2</w:t>
      </w:r>
      <w:r>
        <w:rPr>
          <w:rFonts w:hint="eastAsia"/>
        </w:rPr>
        <w:t xml:space="preserve">：技术能力不足问题</w:t>
      </w:r>
    </w:p>
    <w:p>
      <w:pPr>
        <w:pStyle w:val="BodyText"/>
      </w:pPr>
      <w:r>
        <w:rPr>
          <w:rFonts w:hint="eastAsia"/>
        </w:rPr>
        <w:t xml:space="preserve">配电网智能化建设、数字电网建设等需要较高的技术水平和专业能力。武侯区供电中心的技术基础较好，但在配电网智能化运维、数字电网运营等新兴技术领域，可能存在技术能力不足的问题。如何通过技术培训、人才引进、技术合作等方式，提升技术能力，是一个挑战。</w:t>
      </w:r>
    </w:p>
    <w:p>
      <w:pPr>
        <w:pStyle w:val="BodyText"/>
      </w:pPr>
      <w:r>
        <w:rPr>
          <w:rFonts w:hint="eastAsia"/>
          <w:b/>
          <w:bCs/>
        </w:rPr>
        <w:t xml:space="preserve">问题3</w:t>
      </w:r>
      <w:r>
        <w:rPr>
          <w:rFonts w:hint="eastAsia"/>
        </w:rPr>
        <w:t xml:space="preserve">：服务资源整合问题</w:t>
      </w:r>
    </w:p>
    <w:p>
      <w:pPr>
        <w:pStyle w:val="BodyText"/>
      </w:pPr>
      <w:r>
        <w:rPr>
          <w:rFonts w:hint="eastAsia"/>
        </w:rPr>
        <w:t xml:space="preserve">该案例涉及基础建设、服务创新、数字转型、重大项目保障等多个维度，需要整合不同部门、不同专业的资源。武侯区供电中心的组织架构相对完善，但在跨部门协作、资源整合方面可能存在协调难度。如何建立有效的协调机制，实现服务资源的整合和协同，是一个需要解决的问题。</w:t>
      </w:r>
    </w:p>
    <w:bookmarkEnd w:id="15"/>
    <w:bookmarkStart w:id="16" w:name="实施方法建议"/>
    <w:p>
      <w:pPr>
        <w:pStyle w:val="Heading4"/>
      </w:pPr>
      <w:r>
        <w:t xml:space="preserve">4.3 </w:t>
      </w:r>
      <w:r>
        <w:rPr>
          <w:rFonts w:hint="eastAsia"/>
        </w:rPr>
        <w:t xml:space="preserve">实施方法建议</w:t>
      </w:r>
    </w:p>
    <w:p>
      <w:pPr>
        <w:pStyle w:val="FirstParagraph"/>
      </w:pPr>
      <w:r>
        <w:rPr>
          <w:rFonts w:hint="eastAsia"/>
          <w:b/>
          <w:bCs/>
        </w:rPr>
        <w:t xml:space="preserve">方法建议</w:t>
      </w:r>
      <w:r>
        <w:rPr>
          <w:rFonts w:hint="eastAsia"/>
        </w:rPr>
        <w:t xml:space="preserve">：</w:t>
      </w:r>
    </w:p>
    <w:p>
      <w:pPr>
        <w:pStyle w:val="BodyText"/>
      </w:pPr>
      <w:r>
        <w:rPr>
          <w:rFonts w:hint="eastAsia"/>
        </w:rPr>
        <w:t xml:space="preserve">建议采取”重点突破、逐步推广”的实施策略，结合武侯区的实际情况，选择高度匹配的内容优先实施。</w:t>
      </w:r>
    </w:p>
    <w:p>
      <w:pPr>
        <w:pStyle w:val="BodyText"/>
      </w:pPr>
      <w:r>
        <w:rPr>
          <w:rFonts w:hint="eastAsia"/>
        </w:rPr>
        <w:t xml:space="preserve">在供电可靠性提升方面，可以借鉴”不停电示范区”建设的经验，在武侯区的重点区域（如重点商业区、重大项目区域等）试点推进配电网智能化改造，提升供电可靠性。不必进行全面的大规模升级改造，而是选择重点区域精准施策。</w:t>
      </w:r>
    </w:p>
    <w:p>
      <w:pPr>
        <w:pStyle w:val="BodyText"/>
      </w:pPr>
      <w:r>
        <w:rPr>
          <w:rFonts w:hint="eastAsia"/>
        </w:rPr>
        <w:t xml:space="preserve">在服务创新方面，可以借鉴”解放用户”理念和”一次都不跑”服务目标，进一步优化”网上国网”APP的服务流程，提升线上服务的便捷性和覆盖率。同时，强化中台能力建设，提升客户诉求响应速度和服务质量。</w:t>
      </w:r>
    </w:p>
    <w:p>
      <w:pPr>
        <w:pStyle w:val="BodyText"/>
      </w:pPr>
      <w:r>
        <w:rPr>
          <w:rFonts w:hint="eastAsia"/>
        </w:rPr>
        <w:t xml:space="preserve">在数字转型方面，可以借鉴数字电网建设的经验，推进武侯区供电中心的数字化转型，建设智慧供电服务体系。通过数字化手段提升服务效率、优化服务流程、改善客户体验。</w:t>
      </w:r>
    </w:p>
    <w:p>
      <w:pPr>
        <w:pStyle w:val="BodyText"/>
      </w:pPr>
      <w:r>
        <w:rPr>
          <w:rFonts w:hint="eastAsia"/>
        </w:rPr>
        <w:t xml:space="preserve">在重大项目保障方面，可以借鉴主动服务重大项目的经验，建立重大项目服务专班，提供全流程、全方位的供电服务保障，优化营商环境，服务地方经济发展。</w:t>
      </w:r>
    </w:p>
    <w:p>
      <w:pPr>
        <w:pStyle w:val="BodyText"/>
      </w:pPr>
      <w:r>
        <w:rPr>
          <w:rFonts w:hint="eastAsia"/>
          <w:b/>
          <w:bCs/>
        </w:rPr>
        <w:t xml:space="preserve">实施步骤</w:t>
      </w:r>
      <w:r>
        <w:rPr>
          <w:rFonts w:hint="eastAsia"/>
        </w:rPr>
        <w:t xml:space="preserve">：</w:t>
      </w:r>
    </w:p>
    <w:p>
      <w:pPr>
        <w:pStyle w:val="BodyText"/>
      </w:pPr>
      <w:r>
        <w:rPr>
          <w:rFonts w:hint="eastAsia"/>
        </w:rPr>
        <w:t xml:space="preserve">第一步，开展现状调研和需求分析，了解武侯区供电服务的现状、存在的问题、客户的期望，明确服务改进的重点方向。</w:t>
      </w:r>
    </w:p>
    <w:p>
      <w:pPr>
        <w:pStyle w:val="BodyText"/>
      </w:pPr>
      <w:r>
        <w:rPr>
          <w:rFonts w:hint="eastAsia"/>
        </w:rPr>
        <w:t xml:space="preserve">第二步，制定服务改进方案，结合武侯区的实际情况，确定重点实施的内容和措施，明确实施的时间节点和责任主体。</w:t>
      </w:r>
    </w:p>
    <w:p>
      <w:pPr>
        <w:pStyle w:val="BodyText"/>
      </w:pPr>
      <w:r>
        <w:rPr>
          <w:rFonts w:hint="eastAsia"/>
        </w:rPr>
        <w:t xml:space="preserve">第三步，优先实施高度匹配的内容，如线上服务优化、重大项目保障、重点区域供电可靠性提升等，快速取得成效。</w:t>
      </w:r>
    </w:p>
    <w:p>
      <w:pPr>
        <w:pStyle w:val="BodyText"/>
      </w:pPr>
      <w:r>
        <w:rPr>
          <w:rFonts w:hint="eastAsia"/>
        </w:rPr>
        <w:t xml:space="preserve">第四步，逐步推广实施其他内容，如配电网智能化改造、数字电网建设等，持续推进服务质量的提升。</w:t>
      </w:r>
    </w:p>
    <w:p>
      <w:pPr>
        <w:pStyle w:val="BodyText"/>
      </w:pPr>
      <w:r>
        <w:rPr>
          <w:rFonts w:hint="eastAsia"/>
        </w:rPr>
        <w:t xml:space="preserve">第五步，建立效果评估机制，定期评估服务改进的效果，及时发现问题并进行调整，确保服务改进的持续性和有效性。</w:t>
      </w:r>
    </w:p>
    <w:p>
      <w:pPr>
        <w:pStyle w:val="BodyText"/>
      </w:pPr>
      <w:r>
        <w:rPr>
          <w:rFonts w:hint="eastAsia"/>
          <w:b/>
          <w:bCs/>
        </w:rPr>
        <w:t xml:space="preserve">资源配置</w:t>
      </w:r>
      <w:r>
        <w:rPr>
          <w:rFonts w:hint="eastAsia"/>
        </w:rPr>
        <w:t xml:space="preserve">：</w:t>
      </w:r>
    </w:p>
    <w:p>
      <w:pPr>
        <w:pStyle w:val="BodyText"/>
      </w:pPr>
      <w:r>
        <w:rPr>
          <w:rFonts w:hint="eastAsia"/>
        </w:rPr>
        <w:t xml:space="preserve">资金资源方面，需要投入配电网智能化改造、数字电网建设、服务平台优化等方面的资金。建议根据项目的轻重缓急，合理安排资金投向，确保重点项目的资金需求。</w:t>
      </w:r>
    </w:p>
    <w:p>
      <w:pPr>
        <w:pStyle w:val="BodyText"/>
      </w:pPr>
      <w:r>
        <w:rPr>
          <w:rFonts w:hint="eastAsia"/>
        </w:rPr>
        <w:t xml:space="preserve">技术资源方面，需要投入配电网智能化运维、数字电网运营、线上服务平台管理等方面的技术资源。建议通过技术培训、人才引进、技术合作等方式，提升技术能力。</w:t>
      </w:r>
    </w:p>
    <w:p>
      <w:pPr>
        <w:pStyle w:val="BodyText"/>
      </w:pPr>
      <w:r>
        <w:rPr>
          <w:rFonts w:hint="eastAsia"/>
        </w:rPr>
        <w:t xml:space="preserve">人力资源方面，需要投入服务创新、数字化转型、重大项目保障等方面的人力资源。建议建立跨部门协作机制，整合不同部门的资源，实现服务资源的协同配置。</w:t>
      </w:r>
    </w:p>
    <w:bookmarkEnd w:id="16"/>
    <w:bookmarkStart w:id="17" w:name="注意事项"/>
    <w:p>
      <w:pPr>
        <w:pStyle w:val="Heading4"/>
      </w:pPr>
      <w:r>
        <w:t xml:space="preserve">4.4 </w:t>
      </w:r>
      <w:r>
        <w:rPr>
          <w:rFonts w:hint="eastAsia"/>
        </w:rPr>
        <w:t xml:space="preserve">注意事项</w:t>
      </w:r>
    </w:p>
    <w:p>
      <w:pPr>
        <w:pStyle w:val="FirstParagraph"/>
      </w:pPr>
      <w:r>
        <w:rPr>
          <w:rFonts w:hint="eastAsia"/>
          <w:b/>
          <w:bCs/>
        </w:rPr>
        <w:t xml:space="preserve">关键要点</w:t>
      </w:r>
      <w:r>
        <w:rPr>
          <w:rFonts w:hint="eastAsia"/>
        </w:rPr>
        <w:t xml:space="preserve">：</w:t>
      </w:r>
    </w:p>
    <w:p>
      <w:pPr>
        <w:pStyle w:val="BodyText"/>
      </w:pPr>
      <w:r>
        <w:rPr>
          <w:rFonts w:hint="eastAsia"/>
        </w:rPr>
        <w:t xml:space="preserve">重点突破是关键，要结合武侯区的实际情况，选择高度匹配的内容优先实施，避免全面铺开、资源分散。</w:t>
      </w:r>
    </w:p>
    <w:p>
      <w:pPr>
        <w:pStyle w:val="BodyText"/>
      </w:pPr>
      <w:r>
        <w:rPr>
          <w:rFonts w:hint="eastAsia"/>
        </w:rPr>
        <w:t xml:space="preserve">协同推进是保障，该案例涉及多个维度的服务改进，需要不同部门、不同专业的协同配合。要建立有效的协调机制，确保各项措施的协同推进。</w:t>
      </w:r>
    </w:p>
    <w:p>
      <w:pPr>
        <w:pStyle w:val="BodyText"/>
      </w:pPr>
      <w:r>
        <w:rPr>
          <w:rFonts w:hint="eastAsia"/>
        </w:rPr>
        <w:t xml:space="preserve">客户导向是原则，服务改进的最终目的是提升客户满意度，要从客户需求出发，设计服务内容和服务流程，确保服务改进真正惠及客户。</w:t>
      </w:r>
    </w:p>
    <w:p>
      <w:pPr>
        <w:pStyle w:val="BodyText"/>
      </w:pPr>
      <w:r>
        <w:rPr>
          <w:rFonts w:hint="eastAsia"/>
          <w:b/>
          <w:bCs/>
        </w:rPr>
        <w:t xml:space="preserve">风险防控</w:t>
      </w:r>
      <w:r>
        <w:rPr>
          <w:rFonts w:hint="eastAsia"/>
        </w:rPr>
        <w:t xml:space="preserve">：</w:t>
      </w:r>
    </w:p>
    <w:p>
      <w:pPr>
        <w:pStyle w:val="BodyText"/>
      </w:pPr>
      <w:r>
        <w:rPr>
          <w:rFonts w:hint="eastAsia"/>
        </w:rPr>
        <w:t xml:space="preserve">资金风险方面，要科学评估项目的投资回报，合理安排资金投向，避免盲目投资导致资金浪费或资金链断裂。</w:t>
      </w:r>
    </w:p>
    <w:p>
      <w:pPr>
        <w:pStyle w:val="BodyText"/>
      </w:pPr>
      <w:r>
        <w:rPr>
          <w:rFonts w:hint="eastAsia"/>
        </w:rPr>
        <w:t xml:space="preserve">技术风险方面，要充分评估技术方案的可行性和成熟度，避免采用不成熟的技术方案导致项目失败或效果不佳。</w:t>
      </w:r>
    </w:p>
    <w:p>
      <w:pPr>
        <w:pStyle w:val="BodyText"/>
      </w:pPr>
      <w:r>
        <w:rPr>
          <w:rFonts w:hint="eastAsia"/>
        </w:rPr>
        <w:t xml:space="preserve">管理风险方面，要建立有效的项目管理机制，明确责任主体、时间节点、考核标准，确保项目的顺利实施和目标达成。</w:t>
      </w:r>
    </w:p>
    <w:p>
      <w:pPr>
        <w:pStyle w:val="BodyText"/>
      </w:pPr>
      <w:r>
        <w:rPr>
          <w:rFonts w:hint="eastAsia"/>
          <w:b/>
          <w:bCs/>
        </w:rPr>
        <w:t xml:space="preserve">成功要素</w:t>
      </w:r>
      <w:r>
        <w:rPr>
          <w:rFonts w:hint="eastAsia"/>
        </w:rPr>
        <w:t xml:space="preserve">：</w:t>
      </w:r>
    </w:p>
    <w:p>
      <w:pPr>
        <w:pStyle w:val="BodyText"/>
      </w:pPr>
      <w:r>
        <w:rPr>
          <w:rFonts w:hint="eastAsia"/>
        </w:rPr>
        <w:t xml:space="preserve">领导重视是前提，需要得到供电中心领导的高度重视和支持，确保各项资源的投入和各项措施的落实。</w:t>
      </w:r>
    </w:p>
    <w:p>
      <w:pPr>
        <w:pStyle w:val="BodyText"/>
      </w:pPr>
      <w:r>
        <w:rPr>
          <w:rFonts w:hint="eastAsia"/>
        </w:rPr>
        <w:t xml:space="preserve">团队协作是基础，需要各部门、各专业团队的密切配合，形成合力，确保服务改进的协同推进。</w:t>
      </w:r>
    </w:p>
    <w:p>
      <w:pPr>
        <w:pStyle w:val="BodyText"/>
      </w:pPr>
      <w:r>
        <w:rPr>
          <w:rFonts w:hint="eastAsia"/>
        </w:rPr>
        <w:t xml:space="preserve">持续改进是关键，服务改进不是一次性的工作，而是持续的过程。要建立持续改进机制，不断发现问题、解决问题，推动服务质量的持续提升。</w:t>
      </w:r>
    </w:p>
    <w:p>
      <w:r>
        <w:pict>
          <v:rect style="width:0;height:1.5pt" o:hralign="center" o:hrstd="t" o:hr="t"/>
        </w:pict>
      </w:r>
    </w:p>
    <w:p>
      <w:pPr>
        <w:pStyle w:val="FirstParagraph"/>
      </w:pPr>
      <w:r>
        <w:rPr>
          <w:rFonts w:hint="eastAsia"/>
          <w:b/>
          <w:bCs/>
        </w:rPr>
        <w:t xml:space="preserve">分析完成时间</w:t>
      </w:r>
      <w:r>
        <w:t xml:space="preserve">: 2026-03-10 23:22:00</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2026-03-10T16:04:22Z</dcterms:created>
  <dcterms:modified xsi:type="dcterms:W3CDTF">2026-03-10T16:04:22Z</dcterms:modified>
</cp:coreProperties>
</file>

<file path=docProps/custom.xml><?xml version="1.0" encoding="utf-8"?>
<Properties xmlns="http://schemas.openxmlformats.org/officeDocument/2006/custom-properties" xmlns:vt="http://schemas.openxmlformats.org/officeDocument/2006/docPropsVTypes"/>
</file>