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国网秦皇岛供电公司:</w:t>
      </w:r>
      <w:r>
        <w:rPr>
          <w:rFonts w:hint="eastAsia"/>
        </w:rPr>
        <w:t xml:space="preserve">“绿色希冀”</w:t>
      </w:r>
      <w:r>
        <w:rPr>
          <w:rFonts w:hint="eastAsia"/>
        </w:rPr>
        <w:t xml:space="preserve">护航民生用电</w:t>
      </w:r>
      <w:r>
        <w:t xml:space="preserve"> </w:t>
      </w:r>
      <w:r>
        <w:rPr>
          <w:rFonts w:hint="eastAsia"/>
        </w:rPr>
        <w:t xml:space="preserve">优质服务获赞誉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 </w:t>
      </w:r>
      <w:r>
        <w:rPr>
          <w:rFonts w:hint="eastAsia"/>
        </w:rPr>
        <w:t xml:space="preserve">国网秦皇岛供电公司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power_station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2025-06-26 15:00:00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百家号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“太感谢你们了,帮我追回了150元错交电费,你们的工作真的很用心!”</w:t>
      </w:r>
      <w:r>
        <w:rPr>
          <w:rFonts w:hint="eastAsia"/>
        </w:rPr>
        <w:t xml:space="preserve">6月23日,秦皇岛市海港区王女士来到西港镇供电所,对工作人员进行了当面感谢。</w:t>
      </w:r>
      <w:r>
        <w:t xml:space="preserve"> </w:t>
      </w:r>
      <w:r>
        <w:rPr>
          <w:rFonts w:hint="eastAsia"/>
        </w:rPr>
        <w:t xml:space="preserve">6月21日,国网秦皇岛供电公司海港区供电中心西港镇供电所接到工单,客户王女士因操作失误通过支付宝缴纳150元电费至他人户号。供电所迅速启动”客户需求快速响应机制”,工作人员陈倪娜第一时间联系客户,指导客户准备调账材料,但客户无法提供相关手续,面对客户焦急情绪,陈倪娜通过大数据系统精准定位收款方信息,电话联系被错缴的用户张先生,被告知该房已出租,非本人居住无法退现金。经与物业沟通协调,客户经理仇海华携带资料上门服务,全程陪同,最终成功与租户刘先生取得联系并完成错缴电费退还。</w:t>
      </w:r>
      <w:r>
        <w:t xml:space="preserve"> </w:t>
      </w:r>
      <w:r>
        <w:rPr>
          <w:rFonts w:hint="eastAsia"/>
        </w:rPr>
        <w:t xml:space="preserve">长期以来,海港区供电中心坚持”人民电业为人民”的服务宗旨。该中心以”客户需求无小事”为服务理念,通过建立”首问负责制+部门协作”服务机制、创新”线上+线下”融合服务模式、强化”网格化+信息化”服务支撑,实现客户需求”一站式”响应。今年以来,该中心已累计处理客户诉求5025件,用实际行动践行了”你用电·我用心”的服务承诺,为优化营商环境、增强群众电力获得感注入了强劲动力。</w:t>
      </w:r>
      <w:r>
        <w:t xml:space="preserve"> </w:t>
      </w:r>
      <w:r>
        <w:rPr>
          <w:rFonts w:hint="eastAsia"/>
        </w:rPr>
        <w:t xml:space="preserve">下一步,海港区供电中心将不断优化服务举措,持续打造”有温度、有速度、有力度”的现代供电服务体系,为秦皇岛市经济社会高质量发展提供坚强电力保障。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该案例实施了一系列以”客户需求快速响应”为核心的服务举措。</w:t>
      </w:r>
    </w:p>
    <w:p>
      <w:pPr>
        <w:pStyle w:val="BodyText"/>
      </w:pPr>
      <w:r>
        <w:rPr>
          <w:rFonts w:hint="eastAsia"/>
        </w:rPr>
        <w:t xml:space="preserve">快速响应机制方面，接到客户错交电费的工单后，迅速启动”客户需求快速响应机制”，工作人员第一时间联系客户，指导客户准备调账材料。</w:t>
      </w:r>
    </w:p>
    <w:p>
      <w:pPr>
        <w:pStyle w:val="BodyText"/>
      </w:pPr>
      <w:r>
        <w:rPr>
          <w:rFonts w:hint="eastAsia"/>
        </w:rPr>
        <w:t xml:space="preserve">大数据应用方面，通过大数据系统精准定位收款方信息，体现了技术手段在服务中的应用。</w:t>
      </w:r>
    </w:p>
    <w:p>
      <w:pPr>
        <w:pStyle w:val="BodyText"/>
      </w:pPr>
      <w:r>
        <w:rPr>
          <w:rFonts w:hint="eastAsia"/>
        </w:rPr>
        <w:t xml:space="preserve">多方协调方面，电话联系被错缴的用户张先生，与物业沟通协调，客户经理携带资料上门服务，全程陪同，最终成功完成错缴电费退还。这体现了服务的主动性和协同性。</w:t>
      </w:r>
    </w:p>
    <w:p>
      <w:pPr>
        <w:pStyle w:val="BodyText"/>
      </w:pPr>
      <w:r>
        <w:rPr>
          <w:rFonts w:hint="eastAsia"/>
        </w:rPr>
        <w:t xml:space="preserve">服务机制建设方面，建立”首问负责制+部门协作”服务机制，创新”线上+线下”融合服务模式，强化”网格化+信息化”服务支撑，实现客户需求”一站式”响应。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该案例采用了”快速响应+多方协调+全程服务”的服务模式，体现了服务的及时性、协同性和全程性。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该案例的创新要素主要体现在三个方面：大数据系统在服务中的应用体现了技术创新，</w:t>
      </w:r>
      <w:r>
        <w:rPr>
          <w:rFonts w:hint="eastAsia"/>
        </w:rPr>
        <w:t xml:space="preserve">“客户需求快速响应机制”</w:t>
      </w:r>
      <w:r>
        <w:rPr>
          <w:rFonts w:hint="eastAsia"/>
        </w:rPr>
        <w:t xml:space="preserve">体现了机制创新，全程陪同服务体现了服务方式的创新。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该案例的创新亮点主要体现在大数据系统在服务中的应用和”客户需求无小事”的服务理念实践。</w:t>
      </w:r>
    </w:p>
    <w:p>
      <w:pPr>
        <w:pStyle w:val="BodyText"/>
      </w:pPr>
      <w:r>
        <w:rPr>
          <w:rFonts w:hint="eastAsia"/>
        </w:rPr>
        <w:t xml:space="preserve">大数据系统在服务中的应用，通过大数据系统精准定位收款方信息，体现了技术手段在解决客户问题中的作用。这种技术赋能服务的方式，提升了服务的精准性和效率。</w:t>
      </w:r>
    </w:p>
    <w:p>
      <w:pPr>
        <w:pStyle w:val="BodyText"/>
      </w:pPr>
      <w:r>
        <w:rPr>
          <w:rFonts w:hint="eastAsia"/>
        </w:rPr>
        <w:t xml:space="preserve">“客户需求无小事”</w:t>
      </w:r>
      <w:r>
        <w:rPr>
          <w:rFonts w:hint="eastAsia"/>
        </w:rPr>
        <w:t xml:space="preserve">的服务理念实践，对于150元这样的小金额错交电费，供电所没有因为是客户的操作失误而推诿，而是全力以赴帮助客户解决问题，体现了对客户需求的高度重视和用心服务。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该案例取得了显著的实施效果，客户对服务表示高度认可：</w:t>
      </w:r>
      <w:r>
        <w:rPr>
          <w:rFonts w:hint="eastAsia"/>
        </w:rPr>
        <w:t xml:space="preserve">“太感谢你们了,帮我追回了150元错交电费,你们的工作真的很用心！”</w:t>
      </w:r>
      <w:r>
        <w:rPr>
          <w:rFonts w:hint="eastAsia"/>
        </w:rPr>
        <w:t xml:space="preserve">今年以来，该中心已累计处理客户诉求5025件，用实际行动践行了”你用电·我用心”的服务承诺。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该案例具有较强的可推广性，特别是”客户需求快速响应机制”和大数据系统在服务中的应用经验可以在各地推广。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该案例的局限性主要体现在服务案例的单一性，案例主要描述了一个具体的错交电费处理案例，对整体服务体系的描述相对有限。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该案例在实施过程中可能面临跨部门协调难度、技术系统建设投入等挑战。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该案例适用于信息化水平较高、服务资源相对充足的地区。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：⭐⭐⭐⭐⭐</w:t>
      </w:r>
      <w:r>
        <w:t xml:space="preserve"> </w:t>
      </w:r>
      <w:r>
        <w:rPr>
          <w:rFonts w:hint="eastAsia"/>
        </w:rPr>
        <w:t xml:space="preserve">(5星)</w:t>
      </w:r>
    </w:p>
    <w:p>
      <w:pPr>
        <w:pStyle w:val="BodyText"/>
      </w:pPr>
      <w:r>
        <w:rPr>
          <w:rFonts w:hint="eastAsia"/>
        </w:rPr>
        <w:t xml:space="preserve">该案例在武侯区供电中心具有很高的适用性。武侯区供电中心信息化水平较高，具备实施大数据系统应用的条件。武侯区供电中心服务意识较强，与该案例的”客户需求无小事”理念高度契合。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武侯区供电中心已经建立了客户服务体系和网格化服务机制，该案例的”首问负责制+部门协作”服务机制、网格化服务支撑等经验可以进一步优化武侯区的服务体系。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：跨部门协调难度</w:t>
      </w:r>
    </w:p>
    <w:p>
      <w:pPr>
        <w:pStyle w:val="BodyText"/>
      </w:pPr>
      <w:r>
        <w:rPr>
          <w:rFonts w:hint="eastAsia"/>
        </w:rPr>
        <w:t xml:space="preserve">错交电费处理涉及多个部门和外部单位（如物业公司），协调难度较大，需要建立有效的协调机制。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：大数据系统建设</w:t>
      </w:r>
    </w:p>
    <w:p>
      <w:pPr>
        <w:pStyle w:val="BodyText"/>
      </w:pPr>
      <w:r>
        <w:rPr>
          <w:rFonts w:hint="eastAsia"/>
        </w:rPr>
        <w:t xml:space="preserve">大数据系统在服务中的应用需要相应的技术投入和数据积累，需要持续的技术建设和数据治理。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：服务资源投入</w:t>
      </w:r>
    </w:p>
    <w:p>
      <w:pPr>
        <w:pStyle w:val="BodyText"/>
      </w:pPr>
      <w:r>
        <w:rPr>
          <w:rFonts w:hint="eastAsia"/>
        </w:rPr>
        <w:t xml:space="preserve">全程陪同服务需要投入较多的人力资源，在服务需求集中的情况下可能导致服务压力较大。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建议在武侯区推广”客户需求快速响应机制”，建立首问负责制和部门协作机制。加强大数据系统在服务中的应用，提升服务的精准性和效率。建立全程服务机制，为客户提供更加贴心的服务体验。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第一步，建立”首问负责制+部门协作”服务机制，明确各部门的职责和协作流程。</w:t>
      </w:r>
      <w:r>
        <w:t xml:space="preserve"> </w:t>
      </w:r>
      <w:r>
        <w:rPr>
          <w:rFonts w:hint="eastAsia"/>
        </w:rPr>
        <w:t xml:space="preserve">第二步，加强大数据系统建设，实现客户信息的精准查询和分析。</w:t>
      </w:r>
      <w:r>
        <w:t xml:space="preserve"> </w:t>
      </w:r>
      <w:r>
        <w:rPr>
          <w:rFonts w:hint="eastAsia"/>
        </w:rPr>
        <w:t xml:space="preserve">第三步，建立全程服务机制，为客户提供从问题受理到问题解决的全流程服务。</w:t>
      </w:r>
      <w:r>
        <w:t xml:space="preserve"> </w:t>
      </w:r>
      <w:r>
        <w:rPr>
          <w:rFonts w:hint="eastAsia"/>
        </w:rPr>
        <w:t xml:space="preserve">第四步，建立客户诉求快速响应机制，确保客户诉求能够得到及时处理。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需要投入大数据系统建设费用、服务人员培训费用、服务流程优化费用等资源。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响应速度是关键，客户诉求要得到快速响应，避免客户等待时间过长。</w:t>
      </w:r>
      <w:r>
        <w:t xml:space="preserve"> </w:t>
      </w:r>
      <w:r>
        <w:rPr>
          <w:rFonts w:hint="eastAsia"/>
        </w:rPr>
        <w:t xml:space="preserve">服务态度是核心，服务人员要有良好的服务态度，用心为客户解决问题。</w:t>
      </w:r>
      <w:r>
        <w:t xml:space="preserve"> </w:t>
      </w:r>
      <w:r>
        <w:rPr>
          <w:rFonts w:hint="eastAsia"/>
        </w:rPr>
        <w:t xml:space="preserve">技术支撑是基础，大数据系统等技术手段要能够有效支撑服务工作。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信息泄露风险，大数据系统涉及客户信息，要加强信息安全管理，防止信息泄露。</w:t>
      </w:r>
      <w:r>
        <w:t xml:space="preserve"> </w:t>
      </w:r>
      <w:r>
        <w:rPr>
          <w:rFonts w:hint="eastAsia"/>
        </w:rPr>
        <w:t xml:space="preserve">服务质量风险，全程服务要确保服务质量，避免因服务不到位影响客户满意度。</w:t>
      </w:r>
      <w:r>
        <w:t xml:space="preserve"> </w:t>
      </w:r>
      <w:r>
        <w:rPr>
          <w:rFonts w:hint="eastAsia"/>
        </w:rPr>
        <w:t xml:space="preserve">服务成本风险，全程服务可能增加服务成本，要合理配置服务资源，避免成本失控。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服务理念是前提，要树立”客户需求无小事”的服务理念，重视每一个客户诉求。</w:t>
      </w:r>
      <w:r>
        <w:t xml:space="preserve"> </w:t>
      </w:r>
      <w:r>
        <w:rPr>
          <w:rFonts w:hint="eastAsia"/>
        </w:rPr>
        <w:t xml:space="preserve">技术能力是基础，要具备大数据分析等技术能力，支撑服务的精准性和效率。</w:t>
      </w:r>
      <w:r>
        <w:t xml:space="preserve"> </w:t>
      </w:r>
      <w:r>
        <w:rPr>
          <w:rFonts w:hint="eastAsia"/>
        </w:rPr>
        <w:t xml:space="preserve">协作机制是保障，要建立有效的跨部门协作机制，确保服务的协同性。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 23:35:00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2026-03-10T16:04:22Z</dcterms:created>
  <dcterms:modified xsi:type="dcterms:W3CDTF">2026-03-10T16:04:22Z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