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都匀罗甸供电局:</w:t>
      </w:r>
      <w:r>
        <w:rPr>
          <w:rFonts w:hint="eastAsia"/>
        </w:rPr>
        <w:t xml:space="preserve">“旗”</w:t>
      </w:r>
      <w:r>
        <w:rPr>
          <w:rFonts w:hint="eastAsia"/>
        </w:rPr>
        <w:t xml:space="preserve">开得胜!新年第一面锦旗格外红</w:t>
      </w:r>
    </w:p>
    <w:p>
      <w:pPr>
        <w:pStyle w:val="Compact"/>
        <w:numPr>
          <w:ilvl w:val="0"/>
          <w:numId w:val="1001"/>
        </w:numPr>
      </w:pPr>
      <w:r>
        <w:rPr>
          <w:rFonts w:hint="eastAsia"/>
          <w:b/>
          <w:bCs/>
        </w:rPr>
        <w:t xml:space="preserve">单位名称</w:t>
      </w:r>
      <w:r>
        <w:t xml:space="preserve">: </w:t>
      </w:r>
      <w:r>
        <w:rPr>
          <w:rFonts w:hint="eastAsia"/>
        </w:rPr>
        <w:t xml:space="preserve">都匀罗甸供电局</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2026-03-10 21:00:26</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3月8日下午,都匀罗甸供电局一楼大厅迎来罗甸罗悃观日山间生态露营有限公司专程送来印有”优质服务高效快捷</w:t>
      </w:r>
      <w:r>
        <w:t xml:space="preserve"> </w:t>
      </w:r>
      <w:r>
        <w:rPr>
          <w:rFonts w:hint="eastAsia"/>
        </w:rPr>
        <w:t xml:space="preserve">保障供电造福百姓”的锦旗,感谢都匀罗甸供电局为罗甸县罗悃观日山间生态露营有限公司和罗甸县黄宝肉牛养殖场2户高效完成业扩配套新建工程,切实解决小微企业用电难题。这是该局2026年春节期间收到的第一份客户”认可”。</w:t>
      </w:r>
      <w:r>
        <w:t xml:space="preserve"> </w:t>
      </w:r>
      <w:r>
        <w:rPr>
          <w:rFonts w:hint="eastAsia"/>
        </w:rPr>
        <w:t xml:space="preserve">此前,地住罗甸县罗悃镇河东村五组村民陈丰在该村山上开设观日山间生态露营有限公司,同时山上附近也有一村民黄元南的肉牛养殖场,两户都急需用电保障,并向都匀罗甸供电局营销服务班提交用电报装申请。该局营销服务班高度重视,主动担当作为,立即开通服务快速绿色通道,严格落实”三零、三省”服务要求,统筹规划、高效推进。工作人员第一时间现场勘查、测算负荷、优化方案,并将用户的用电报装申请通过”业扩项目”快速相应机制,投资74.8385万元万元,新建电杆共53根,新建高、低压线路3.026公里,新装拉线70组,LP-10拉盘70块,新建10kV户外隔离开关1组,新建200千伏安变压器1台,智能终端1套,全力降低办电成本,不断优化用电营商环境,用实际行动践行”人民电业为人民”企业宗旨。</w:t>
      </w:r>
      <w:r>
        <w:t xml:space="preserve"> </w:t>
      </w:r>
      <w:r>
        <w:rPr>
          <w:rFonts w:hint="eastAsia"/>
        </w:rPr>
        <w:t xml:space="preserve">项目实施过程中,都匀罗甸供电局简化办电流程、同步并联作业,从坑洞开挖、线路架设、变压器安装到装表接电,全程优化、贴心服务、高效便捷,有力保障了罗甸县罗悃观日山间生态露营有限公司与养殖场生产生活用电。</w:t>
      </w:r>
      <w:r>
        <w:t xml:space="preserve"> </w:t>
      </w:r>
      <w:r>
        <w:rPr>
          <w:rFonts w:hint="eastAsia"/>
        </w:rPr>
        <w:t xml:space="preserve">一面锦旗,不仅是一份荣誉,更是一份沉甸甸的责任。都匀罗甸供电局相关负责人表示,将以此次赠旗为契机,始终坚持持续深化业扩延伸服务,推行一证受理、一站服务,不断提升”获得电力”水平,以优质服务为群众办实事、以”稳增长、扩投资”为乡村振兴和地方经济社会发展提供更加坚强的电力保障。</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展示了针对小微企业的快速业扩配套服务举措。第一,开通服务快速绿色通道,立即响应用电报装申请,主动担当作为,为急需用电的小微企业提供快速服务。第二,严格落实”三零、三省”服务要求,零上门、零审批、零投资,省时、省力、省钱,降低企业办电成本。第三,统筹规划、高效推进,第一时间现场勘查、测算负荷、优化方案,快速制定供电方案。第四,通过”业扩项目”快速响应机制,投资74.8385万元,新建电杆53根、高低压线路3.026公里、变压器1台等,为客户提供完整的电力配套设施。第五,简化办电流程、同步并联作业,从坑洞开挖、线路架设、变压器安装到装表接电,全程优化、高效便捷。</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快速响应+业扩延伸+全程代办”服务模式。快速响应维度,开通服务快速绿色通道,立即响应用电报装申请,第一时间开展现场勘查、方案制定等工作,体现服务的及时性。业扩延伸维度,通过”业扩项目”机制,供电企业投资建设电力配套设施,延伸投资界面至客户红线,降低客户办电成本,体现服务的惠民性。全程代办维度,从申请受理、现场勘查、方案制定、工程建设到装表接电,全程由供电企业代办,简化客户流程,体现服务的便捷性。这种模式的核心特征是以客户为中心,主动为客户解决问题,降低客户办电成本和时间。</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两个维度。机制层面,开通服务快速绿色通道,建立快速响应机制,对于急需用电的小微企业优先办理、快速推进,突破常规流程的时间限制。投入层面,通过”业扩项目”机制,供电企业投资建设电力配套设施,延伸投资界面,降低客户办电成本,体现了服务的惠民性。这种创新体现了”快速响应、惠民服务”的思路,但创新性相对有限,主要是落实国家”三零、三省”政策要求。</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在于”快速绿色通道”和”业扩延伸服务”。具体表现在两个方面：一是服务响应快速,开通服务快速绿色通道,立即响应用电报装申请,第一时间开展现场勘查、方案制定等工作,体现服务的及时性和主动性。二是服务惠民实在,通过”业扩项目”机制,供电企业投资74.8385万元建设电力配套设施,为客户节约大量办电投资,体现服务的惠民性。案例展示的是典型的小微企业业扩配套服务,是落实国家”三零、三省”政策的具体实践,具有较强的示范意义。</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服务效率方面,通过快速绿色通道和并联作业,高效完成业扩配套工程,保障客户及时用电。经济效益方面,供电企业投资74.8385万元建设电力配套设施,为客户节约办电成本。服务覆盖方面,为2户小微企业提供业扩配套服务,助力乡村振兴和产业发展。客户满意度方面,客户专程送锦旗表示感谢,体现客户的高度认可。社会效益方面,助力生态露营和肉牛养殖等乡村产业发展,为乡村振兴和地方经济社会发展提供电力保障。</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“快速绿色通道”</w:t>
      </w:r>
      <w:r>
        <w:rPr>
          <w:rFonts w:hint="eastAsia"/>
        </w:rPr>
        <w:t xml:space="preserve">和”业扩延伸服务”适用于各类小微企业,特别是乡村振兴领域的用电项目。从实施条件看,需要有”业扩项目”机制和资金支持,能够延伸投资界面;需要有快速响应的服务机制,能够及时处理报装申请。从推广路径看,可在各级供电企业推广,关键是落实”三零、三省”政策要求,建立快速响应机制,提供业扩延伸服务。但需注意,业扩延伸需要投入大量资金,在资金有限的情况下,需要合理控制服务范围。</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案例展示的是单一服务案例,仅涉及2户小微企业的业扩配套服务,缺乏系统性的服务举措和服务模式展示。其次,创新性有限,案例展示的主要是落实国家”三零、三省”政策要求,开通快速绿色通道、提供业扩延伸服务等,创新性相对有限,属于常规服务工作。第三,投入较大,供电企业投资74.8385万元为2户客户提供电力配套设施,平均每户投资超过37万元,投入较大,如果大规模推广可能面临资金压力。第四,服务对象局限,案例展示的是乡村振兴领域的小微企业服务,对于城市区域、大型企业的服务适用性不明确。</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三方面挑战。一是资金投入挑战,业扩延伸服务需要投入大量资金,在资金有限的情况下,如何平衡服务覆盖面和资金投入是难题。二是服务标准挑战,开通快速绿色通道可能影响服务公平性,如果对所有客户都开通快速绿色通道,可能失去”快速”的意义;如果仅对部分客户开通,可能出现服务不均的问题。三是工程协调挑战,业扩配套工程涉及线路建设、变压器安装等,需要协调土地、规划、环保等多方面,协调难度较大。四是服务持续性挑战,快速绿色通道和业扩延伸服务需要持续投入,长期坚持可能面临资源瓶颈。</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政策条件方面,需要有”业扩项目”机制和资金支持,能够延伸投资界面;需要有”三零、三省”政策支撑,降低客户办电成本。组织条件方面,需要有快速响应的服务机制,能够及时处理报装申请;需要有专业的工程队伍,能够快速完成业扩配套工程。资源条件方面,需要有足够的资金投入,支持业扩延伸服务;需要有足够的人员配置,支持快速响应和工程建设。环境条件方面,需要有乡村振兴等政策环境,小微企业用电需求旺盛,服务价值凸显。</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(3星)</w:t>
      </w:r>
    </w:p>
    <w:p>
      <w:pPr>
        <w:pStyle w:val="BodyText"/>
      </w:pPr>
      <w:r>
        <w:rPr>
          <w:rFonts w:hint="eastAsia"/>
        </w:rPr>
        <w:t xml:space="preserve">该案例在武侯区供电中心的适用性中等。一方面,</w:t>
      </w:r>
      <w:r>
        <w:rPr>
          <w:rFonts w:hint="eastAsia"/>
        </w:rPr>
        <w:t xml:space="preserve">“快速绿色通道”</w:t>
      </w:r>
      <w:r>
        <w:rPr>
          <w:rFonts w:hint="eastAsia"/>
        </w:rPr>
        <w:t xml:space="preserve">和”全程代办”服务模式适用于武侯区的小微企业,可以提升服务效率。另一方面,武侯区作为城市核心区,业扩延伸服务的适用场景有限,大部分企业位于已建成区域,电力配套设施相对完善,不需要大规模的业扩延伸投资。同时,武侯区以服务业为主,乡村振兴领域的用电项目较少。</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中等。从服务对象看,武侯区有部分小微企业,对快速业扩服务有需求,但数量相对较少。从服务需求看,武侯区大部分企业位于已建成区域,电力配套设施相对完善,不需要大规模的业扩延伸投资;个别新建项目或扩建项目可能需要业扩配套服务。从服务模式看,</w:t>
      </w:r>
      <w:r>
        <w:rPr>
          <w:rFonts w:hint="eastAsia"/>
        </w:rPr>
        <w:t xml:space="preserve">“快速绿色通道”</w:t>
      </w:r>
      <w:r>
        <w:rPr>
          <w:rFonts w:hint="eastAsia"/>
        </w:rPr>
        <w:t xml:space="preserve">和”全程代办”服务模式可以借鉴,提升服务效率。从差异点看,武侯区地处城市核心区,电力配套设施完善,业扩延伸服务的适用场景较少;武侯区以服务业为主,乡村振兴领域的用电项目较少。</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：业扩延伸服务适用场景有限。武侯区大部分企业位于已建成区域,电力配套设施相对完善,不需要大规模的业扩延伸投资。业扩延伸服务主要适用于新建项目或扩建项目,在武侯区的适用场景较少。</w:t>
      </w:r>
    </w:p>
    <w:p>
      <w:pPr>
        <w:pStyle w:val="BodyText"/>
      </w:pPr>
      <w:r>
        <w:rPr>
          <w:rFonts w:hint="eastAsia"/>
          <w:b/>
          <w:bCs/>
        </w:rPr>
        <w:t xml:space="preserve">问题2</w:t>
      </w:r>
      <w:r>
        <w:rPr>
          <w:rFonts w:hint="eastAsia"/>
        </w:rPr>
        <w:t xml:space="preserve">：服务对象数量有限。武侯区小微企业数量相对较少,需要业扩配套服务的企业更少,如果开通专门的快速绿色通道,可能出现资源闲置或服务不均的问题。</w:t>
      </w:r>
    </w:p>
    <w:p>
      <w:pPr>
        <w:pStyle w:val="BodyText"/>
      </w:pPr>
      <w:r>
        <w:rPr>
          <w:rFonts w:hint="eastAsia"/>
          <w:b/>
          <w:bCs/>
        </w:rPr>
        <w:t xml:space="preserve">问题3</w:t>
      </w:r>
      <w:r>
        <w:rPr>
          <w:rFonts w:hint="eastAsia"/>
        </w:rPr>
        <w:t xml:space="preserve">：服务标准难以统一。如果对部分企业开通快速绿色通道,对其他企业不开通,可能出现服务不均的问题;如果对所有企业都开通快速绿色通道,可能失去”快速”的意义,也增加服务压力。</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分类服务+标准流程+重点保障”的方法。首先,对用电报装申请进行分类,对于紧急用电需求(如新建项目、扩建项目等)开通快速绿色通道,优先办理;对于常规用电需求按照标准流程办理。其次,制定标准化的业扩服务流程,明确各环节的时限和责任,提升服务效率。第三,建立重点保障机制,对于重点项目、重点企业,提供”一对一”全程代办服务。第四,合理控制业扩延伸服务范围,根据资金情况和服务需求,优先保障重点项目和民生项目。</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第一阶段(1-2个月)：机制建设阶段。制定分类服务标准,明确快速绿色通道的适用范围;制定标准化的业扩服务流程,明确各环节的时限和责任;建立重点保障机制,识别重点项目和重点企业。</w:t>
      </w:r>
    </w:p>
    <w:p>
      <w:pPr>
        <w:pStyle w:val="BodyText"/>
      </w:pPr>
      <w:r>
        <w:rPr>
          <w:rFonts w:hint="eastAsia"/>
        </w:rPr>
        <w:t xml:space="preserve">第二阶段(3-4个月)：试点实施阶段。选择部分紧急用电需求和重点企业,试点快速绿色通道和全程代办服务;总结试点经验,完善服务流程和标准;合理控制业扩延伸服务范围,优先保障重点项目。</w:t>
      </w:r>
    </w:p>
    <w:p>
      <w:pPr>
        <w:pStyle w:val="BodyText"/>
      </w:pPr>
      <w:r>
        <w:rPr>
          <w:rFonts w:hint="eastAsia"/>
        </w:rPr>
        <w:t xml:space="preserve">第三阶段(5-6个月)：全面推广阶段。将快速绿色通道和全程代办服务推广至符合条件的企业;完善服务监督机制,确保服务公平性和质量;建立服务评价机制,持续优化服务。</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配备客户经理若干,负责全程代办服务;需要配备工程人员若干,负责业扩配套工程;需要安排协调人员1-2人,负责跨部门协调。经费保障方面,需要安排业扩延伸资金,支持重点项目的业扩配套工程;需要安排服务费用,支持快速响应和全程代办。系统保障方面,需要建立业扩工单管理系统,实现申请受理、方案制定、工程建设、装表接电的全程跟踪。</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分类要合理。对用电报装申请进行科学分类,合理确定快速绿色通道的适用范围,避免服务不均。二是流程要标准。制定标准化的业扩服务流程,明确各环节的时限和责任,提升服务效率和质量。三是服务要公平。快速绿色通道和全程代办服务要公开透明,避免因服务不均引发客户不满。四是投入要合理。合理控制业扩延伸服务范围,根据资金情况和服务需求,优先保障重点项目。</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服务不均风险。制定明确的快速绿色通道适用标准,公开透明,避免主观判断引发服务不均。建立服务监督机制,定期检查服务公平性。二是防范资金不足风险。合理评估业扩延伸资金需求,优先保障重点项目。建立资金预警机制,在资金紧张时及时调整服务范围。三是防范工程协调风险。建立跨部门协调机制,明确各方职责,确保工程顺利推进。建立应急预案,应对突发情况。四是防范服务质量风险。制定服务标准,定期检查服务质量,确保服务达标。建立客户反馈机制,及时收集客户意见,持续改进服务。</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分类标准明确。快速绿色通道的适用范围要明确,避免模糊不清引发争议。二是服务流程高效。业扩服务流程要标准化、高效化,确保快速响应和及时办结。三是资源保障充分。业扩延伸资金要充足,人员配置要合理,确保服务可持续。四是协调机制顺畅。跨部门协调机制要顺畅,确保工程顺利推进。</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