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国网张掖临泽县供电公司:争当服务排头兵</w:t>
      </w:r>
      <w:r>
        <w:t xml:space="preserve"> </w:t>
      </w:r>
      <w:r>
        <w:rPr>
          <w:rFonts w:hint="eastAsia"/>
        </w:rPr>
        <w:t xml:space="preserve">让电力温情赋能美好生活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国网张掖临泽县供电公司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2025-11-13 15:51:00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临泽县人民政府办公室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为深入践行”人民电业为人民”的企业宗旨,持续优化电力营商环境,近年来,国网张掖临泽县供电公司聚焦客户需求,创新服务模式,全面提升服务质效,打造”有温度、有速度、有精度”的优质服务窗口,以实实在在的行动赢得群众口碑,树立行业服务新标杆。</w:t>
      </w:r>
      <w:r>
        <w:t xml:space="preserve"> </w:t>
      </w:r>
      <w:r>
        <w:rPr>
          <w:rFonts w:hint="eastAsia"/>
        </w:rPr>
        <w:t xml:space="preserve">立规明矩,固本培元。以制度筑基,打造高效班组。营业厅严格执行班前班后会制度,班长带领全体成员开展”政策研习+案例剖析+工作部署”三位一体晨会,通过最新电力政策解读确保服务精准度。下班后,营业厅则聚焦当日未尽事项进行总结,形成”日清日结”的良性循环,让团队始终保持如臂使指的协同效能。</w:t>
      </w:r>
      <w:r>
        <w:t xml:space="preserve"> </w:t>
      </w:r>
      <w:r>
        <w:rPr>
          <w:rFonts w:hint="eastAsia"/>
        </w:rPr>
        <w:t xml:space="preserve">聚才育能,凝心聚力。以人才为核,锻造精兵强将。通过结对帮扶、经验分享等举措,打造一支”一专多能”的复合型人才队伍。资深员工化身”服务导师”,将多年积累的客户沟通技巧、突发情况处置经验倾囊相授;青年员工则虚心请教,以蓬勃朝气为团队注入青春动能。</w:t>
      </w:r>
      <w:r>
        <w:t xml:space="preserve"> </w:t>
      </w:r>
      <w:r>
        <w:rPr>
          <w:rFonts w:hint="eastAsia"/>
        </w:rPr>
        <w:t xml:space="preserve">化繁为简,精益求精。以流程提效,优化服务体验。面对数字化转型浪潮,营业厅以”数据多跑路、客户少跑腿”为理念,依托”网上国网”APP,构建起”线上+线下”融合服务体系。同时深化”三零”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服务,推广”一证办”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等便捷举措,简化了办理流程,提高了服务效率。</w:t>
      </w:r>
      <w:r>
        <w:t xml:space="preserve"> </w:t>
      </w:r>
      <w:r>
        <w:rPr>
          <w:rFonts w:hint="eastAsia"/>
        </w:rPr>
        <w:t xml:space="preserve">每一次耐心的解释,每一个主动的询问,每一次及时的援手,都在无声中传递着”人民电业为人民”的初心与使命。这个小小的窗口,犹如一面明镜,映射出电力行业从管理型向服务型的深刻转变。灯光点亮万家灯火,服务温暖千家万户,电力人用实际行动擦亮着这座城市的文明之窗,彰显着新时代国网人的责任与担当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制度筑基+人才培育+流程优化”三位一体服务举措体系。制度筑基方面,营业厅严格执行班前班后会制度,班长带领全体成员开展”政策研习+案例剖析+工作部署”三位一体晨会,通过最新电力政策解读确保服务精准度;下班后,营业厅则聚焦当日未尽事项进行总结,形成”日清日结”的良性循环,让团队始终保持如臂使指的协同效能。人才培育方面,通过结对帮扶、经验分享等举措,打造一支”一专多能”的复合型人才队伍;资深员工化身”服务导师”,将多年积累的客户沟通技巧、突发情况处置经验倾囊相授;青年员工则虚心请教,以蓬勃朝气为团队注入青春动能。流程优化方面,以”数据多跑路、客户少跑腿”为理念,依托”网上国网”APP,构建起”线上+线下”融合服务体系;同时深化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服务,推广”一证办”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等便捷举措,简化办理流程,提高服务效率。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该案例采用”制度化管理+人才驱动+数字化赋能”融合服务模式。制度化管理维度,通过班前班后会制度、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等,建立规范化的服务管理机制,确保服务的标准化和可持续性。人才驱动维度,通过结对帮扶、经验分享等举措,打造”一专多能”的复合型人才队伍,发挥人才在服务中的核心作用。数字化赋能维度,依托”网上国网”APP,构建”线上+线下”融合服务体系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等便捷举措,提升服务效率。这种模式的核心特征是”内功修炼”,从制度、人才、流程三个方面提升服务能力,而非简单地增加服务举措。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三个维度。管理层面,创新”三位一体晨会”制度,将政策研习、案例剖析、工作部署有机结合,既提升员工政策理解能力,又提升案例应对能力,还明确当日工作任务,一举三得。人才层面,创新”服务导师”制度,由资深员工化身”服务导师”,倾囊相授多年积累的经验,实现经验传承和能力提升。流程层面,深化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服务,推广”一证办”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等便捷举措,简化办理流程,提升服务效率。这种创新体现了”制度建设、人才培养、流程优化”的系统性思维。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三位一体晨会”制度和”服务导师”制度。具体表现在三个方面：一是管理制度创新,班前开展”政策研习+案例剖析+工作部署”三位一体晨会,班后进行”日清日结”总结,形成规范化的服务管理机制,既提升员工能力,又确保工作落实。二是人才培养创新,通过”服务导师”制度,实现经验传承和能力提升,资深员工倾囊相授多年积累的经验,青年员工虚心请教,形成”传帮带”的良好氛围。三是服务理念明确,提出打造”有温度、有速度、有精度”的优质服务窗口,服务理念清晰,服务目标明确。案例展示的是营业厅内部管理和服务能力建设的典型做法,体现了供电企业从管理型向服务型转变的深刻内涵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该案例取得了良好的实施效果。服务管理方面,通过班前班后会制度、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,建立规范化的服务管理机制,确保服务的标准化和可持续性。服务能力方面,通过”服务导师”制度、结对帮扶、经验分享等举措,打造”一专多能”的复合型人才队伍,提升服务能力。服务效率方面,依托”网上国网”APP,构建”线上+线下”融合服务体系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等便捷举措,简化办理流程,提高服务效率。服务质量方面,通过”有温度、有速度、有精度”的服务理念,提升服务质量,赢得群众口碑。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“制度化管理+人才培育+流程优化”</w:t>
      </w:r>
      <w:r>
        <w:rPr>
          <w:rFonts w:hint="eastAsia"/>
        </w:rPr>
        <w:t xml:space="preserve">模式适用于各级供电企业的营业厅,特别是希望提升服务能力和服务质量的营业厅。从实施条件看,需要有班前班后会制度的基础,能够开展”三位一体晨会”;需要有资深员工和青年员工的结构,能够开展结对帮扶和经验分享;需要有”网上国网”APP等数字化平台支撑,能够推广便捷举措。从推广路径看,可在各级供电企业的营业厅推广,关键是建立规范化的服务管理机制,打造”一专多能”的复合型人才队伍,优化服务流程提升服务效率。但需注意,制度建设和人才培养需要长期坚持,不能一蹴而就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内容侧重于内部管理和能力建设,对外部服务举措展示不足,难以评估服务的实际效果和客户满意度。其次,量化数据缺失,案例缺乏服务覆盖面、服务效率提升、客户满意度提升等量化数据,难以评估服务效果。第三,创新性有限,案例展示的主要是常规的营业厅管理工作,如班前班后会、结对帮扶、流程优化等,创新性相对有限。第四,服务对象局限,案例主要展示营业厅服务,对于企业用户、重点客户等群体的服务举措展示不足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实施过程中可能遇到三方面挑战。一是制度执行持续性挑战,班前班后会制度、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需要长期坚持,在业务繁忙或人员变动时,可能出现执行松懈的问题。二是人才培养周期长,通过”服务导师”制度、结对帮扶等举措培养”一专多能”的复合型人才队伍,需要较长周期,难以快速见效。三是数字化应用推广难,</w:t>
      </w:r>
      <w:r>
        <w:rPr>
          <w:rFonts w:hint="eastAsia"/>
        </w:rPr>
        <w:t xml:space="preserve">“一证办”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需要客户接受和使用,部分客户(特别是老年人)可能对数字化应用有抵触情绪,推广难度较大。四是服务标准化挑战,虽然建立了规范化的服务管理机制,但服务质量仍可能因人而异,如何保证服务的标准化和一致性是难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管理条件方面,需要有班前班后会制度的基础,能够开展”三位一体晨会”;需要有”日清日结”的工作机制,能够确保工作落实。人才条件方面,需要有资深员工和青年员工的结构,能够开展结对帮扶和经验分享;需要有培训机制,能够提升员工能力。技术条件方面,需要有”网上国网”APP等数字化平台支撑,能够推广便捷举措;需要有数据共享机制,支撑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等功能。组织条件方面,需要有领导重视,能够推动制度建设和人才培养;需要有团队配合,能够落实各项制度和举措。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该案例在武侯区供电中心具有极高的适用性。武侯区供电中心营业厅基础较好,有条件开展”三位一体晨会”制度、</w:t>
      </w:r>
      <w:r>
        <w:rPr>
          <w:rFonts w:hint="eastAsia"/>
        </w:rPr>
        <w:t xml:space="preserve">“服务导师”</w:t>
      </w:r>
      <w:r>
        <w:rPr>
          <w:rFonts w:hint="eastAsia"/>
        </w:rPr>
        <w:t xml:space="preserve">制度等内部管理和能力建设工作。同时,武侯区供电中心数字化基础较好,有条件推广”一证办”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等便捷举措。特别是”有温度、有速度、有精度”的服务理念,与武侯区供电中心打造优质服务窗口的目标完全一致。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该案例与武侯区实际情况的匹配度极高。从管理基础看,武侯区供电中心营业厅基础较好,有条件开展班前班后会制度、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等规范化管理。从人才结构看,武侯区供电中心有资深员工和青年员工的结构,有条件开展”服务导师”制度、结对帮扶等人才培养工作。从技术基础看,武侯区供电中心数字化基础较好,有条件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等便捷举措。从服务理念看,</w:t>
      </w:r>
      <w:r>
        <w:rPr>
          <w:rFonts w:hint="eastAsia"/>
        </w:rPr>
        <w:t xml:space="preserve">“有温度、有速度、有精度”</w:t>
      </w:r>
      <w:r>
        <w:rPr>
          <w:rFonts w:hint="eastAsia"/>
        </w:rPr>
        <w:t xml:space="preserve">的服务理念与武侯区供电中心打造优质服务窗口的目标高度契合。从差异点看,武侯区营业厅客流量可能更大,班前班后会的时间安排需要更加合理;武侯区客户数字化应用能力强,便捷举措推广可能更顺利。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：班前班后会时间安排难。武侯区营业厅客流量大,可能需要提前开门迎客,班前会时间安排需要更加合理,避免影响正常营业时间。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：资深员工时间有限。武侯区供电中心业务繁忙,资深员工可能难以抽出足够时间开展”服务导师”工作,影响人才培养效果。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：服务标准化落实难。虽然建立了规范化的服务管理机制,但在客流量大、工作压力大的情况下,服务质量仍可能因人而异,标准化落实难。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制度建设+人才培养+数字化赋能”三位一体方法。首先,建立”三位一体晨会”制度,合理确定晨会时间(如提前15分钟到岗召开),确保不影响正常营业时间;建立”日清日结”工作机制,确保工作落实。其次,建立”服务导师”制度,由资深员工担任导师,与青年员工结对,定期开展经验分享和培训指导;建立激励机制,鼓励资深员工投入”服务导师”工作。第三,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等便捷举措,优化服务流程,提升服务效率;建立服务标准化机制,确保服务质量一致。第四,提出”有温度、有速度、有精度”的服务理念,营造服务文化,提升服务意识。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第一阶段(1-2个月)：制度建设阶段。制定”三位一体晨会”制度,明确晨会时间、内容、形式;制定”日清日结”工作机制,明确总结内容、形式;制定”服务导师”制度,明确导师职责、培养计划、激励机制。</w:t>
      </w:r>
    </w:p>
    <w:p>
      <w:pPr>
        <w:pStyle w:val="BodyText"/>
      </w:pPr>
      <w:r>
        <w:rPr>
          <w:rFonts w:hint="eastAsia"/>
        </w:rPr>
        <w:t xml:space="preserve">第二阶段(3-4个月)：人才培养阶段。开展”服务导师”结对帮扶,资深员工与青年员工结对;定期开展经验分享和培训指导,提升青年员工能力;推广”一证办”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等便捷举措,优化服务流程。</w:t>
      </w:r>
    </w:p>
    <w:p>
      <w:pPr>
        <w:pStyle w:val="BodyText"/>
      </w:pPr>
      <w:r>
        <w:rPr>
          <w:rFonts w:hint="eastAsia"/>
        </w:rPr>
        <w:t xml:space="preserve">第三阶段(5-6个月)：持续优化阶段。总结”三位一体晨会”制度执行经验,优化制度内容;总结”服务导师”制度执行经验,完善培养计划;收集客户反馈,持续优化服务流程和服务标准;营造”有温度、有速度、有精度”的服务文化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配备晨会主持人(通常由班长担任),负责组织和主持晨会;需要配备”服务导师”(资深员工),负责结对帮扶和培训指导;需要配备服务人员若干,负责营业厅服务。经费保障方面,需要安排培训费用,支持人才培养;需要安排激励费用,鼓励”服务导师”投入工作。系统保障方面,需要有”网上国网”APP等数字化平台支撑,推广便捷举措;需要建立服务考核系统,确保服务标准化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一是制度要可行。</w:t>
      </w:r>
      <w:r>
        <w:rPr>
          <w:rFonts w:hint="eastAsia"/>
        </w:rPr>
        <w:t xml:space="preserve">“三位一体晨会”</w:t>
      </w:r>
      <w:r>
        <w:rPr>
          <w:rFonts w:hint="eastAsia"/>
        </w:rPr>
        <w:t xml:space="preserve">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工作机制要结合实际,确保可行,避免因时间安排不合理影响正常营业。二是培养要持续。</w:t>
      </w:r>
      <w:r>
        <w:rPr>
          <w:rFonts w:hint="eastAsia"/>
        </w:rPr>
        <w:t xml:space="preserve">“服务导师”</w:t>
      </w:r>
      <w:r>
        <w:rPr>
          <w:rFonts w:hint="eastAsia"/>
        </w:rPr>
        <w:t xml:space="preserve">制度要长期坚持,不能”一阵风”,否则难以培养出真正”一专多能”的复合型人才。三是激励要到位。</w:t>
      </w:r>
      <w:r>
        <w:rPr>
          <w:rFonts w:hint="eastAsia"/>
        </w:rPr>
        <w:t xml:space="preserve">“服务导师”</w:t>
      </w:r>
      <w:r>
        <w:rPr>
          <w:rFonts w:hint="eastAsia"/>
        </w:rPr>
        <w:t xml:space="preserve">需要投入额外时间和精力,要有激励机制,鼓励资深员工投入工作。四是标准要落实。服务标准化要落实到位,不能因为客流量大、工作压力大而降低标准。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一是防范制度执行松懈风险。建立制度执行监督机制,定期检查”三位一体晨会”制度、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执行情况,确保制度落实。建立预警机制,在制度执行松懈时及时提醒和纠正。二是防范人才培养效果不佳风险。建立”服务导师”考核机制,定期评估人才培养效果。建立反馈机制,及时调整培养计划和方式,确保培养效果。三是防范服务标准化不一风险。建立服务质量监督机制,定期检查服务质量,确保服务标准化。建立服务评比机制,激励服务人员提供标准化服务。四是防范数字化转型遇阻风险。加强”一证办”</w:t>
      </w:r>
      <w:r>
        <w:rPr>
          <w:rFonts w:hint="eastAsia"/>
        </w:rPr>
        <w:t xml:space="preserve">“刷脸办”</w:t>
      </w:r>
      <w:r>
        <w:rPr>
          <w:rFonts w:hint="eastAsia"/>
        </w:rPr>
        <w:t xml:space="preserve">等便捷举措的宣传和引导,提高客户接受度。建立人工辅助机制,为不熟悉数字化应用的客户提供帮助。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一是领导重视。领导要高度重视制度建设和人才培养,亲自部署、亲自推动,为工作提供组织保障。二是制度可行。</w:t>
      </w:r>
      <w:r>
        <w:rPr>
          <w:rFonts w:hint="eastAsia"/>
        </w:rPr>
        <w:t xml:space="preserve">“三位一体晨会”</w:t>
      </w:r>
      <w:r>
        <w:rPr>
          <w:rFonts w:hint="eastAsia"/>
        </w:rPr>
        <w:t xml:space="preserve">制度、</w:t>
      </w:r>
      <w:r>
        <w:rPr>
          <w:rFonts w:hint="eastAsia"/>
        </w:rPr>
        <w:t xml:space="preserve">“日清日结”</w:t>
      </w:r>
      <w:r>
        <w:rPr>
          <w:rFonts w:hint="eastAsia"/>
        </w:rPr>
        <w:t xml:space="preserve">工作机制要结合实际,确保可行,避免因时间安排不合理影响执行。三是激励到位。</w:t>
      </w:r>
      <w:r>
        <w:rPr>
          <w:rFonts w:hint="eastAsia"/>
        </w:rPr>
        <w:t xml:space="preserve">“服务导师”</w:t>
      </w:r>
      <w:r>
        <w:rPr>
          <w:rFonts w:hint="eastAsia"/>
        </w:rPr>
        <w:t xml:space="preserve">激励机制要到位,鼓励资深员工投入工作。四是持续坚持。制度建设和人才培养要长期坚持,不能”一阵风”,否则难以取得实效。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