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Foxconn</w:t>
      </w:r>
    </w:p>
    <w:p>
      <w:pPr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Open BMC</w:t>
      </w:r>
    </w:p>
    <w:p>
      <w:pPr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新人訓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sz w:val="36"/>
          <w:szCs w:val="36"/>
        </w:rPr>
        <w:t xml:space="preserve">L1 - BMC 基礎功能介紹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Sonny Chu</w:t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2025/12/04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環境設定</w:t>
      </w:r>
    </w:p>
    <w:p>
      <w:pPr>
        <w:pStyle w:val="Heading2"/>
      </w:pPr>
      <w:r>
        <w:rPr>
          <w:rFonts w:ascii="Arial" w:cs="Arial" w:eastAsia="Arial" w:hAnsi="Arial"/>
        </w:rPr>
        <w:t xml:space="preserve">系統資訊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作業系統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22.04.5 LTS (VirtualBox)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核心版本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6.8.0-87-generic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3.10.12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硬碟空間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1TB（約 750GB 可用）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OpenBMC 環境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OpenBMC 版本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2.18.0 (commit: 05f7a3f2ed)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MACHINE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romulus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原始碼路徑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~/openbmc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路徑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~/openbmc/build/romulus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映像檔路徑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~/openbmc/build/romulus/tmp/deploy/images/romulus/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筆試測驗</w:t>
      </w:r>
    </w:p>
    <w:p>
      <w:pPr>
        <w:pStyle w:val="Heading2"/>
      </w:pPr>
      <w:r>
        <w:rPr>
          <w:rFonts w:ascii="Arial" w:cs="Arial" w:eastAsia="Arial" w:hAnsi="Arial"/>
        </w:rPr>
        <w:t xml:space="preserve">作業目標</w:t>
      </w:r>
    </w:p>
    <w:p>
      <w:r>
        <w:rPr>
          <w:rFonts w:ascii="Arial" w:cs="Arial" w:eastAsia="Arial" w:hAnsi="Arial"/>
          <w:sz w:val="22"/>
          <w:szCs w:val="22"/>
        </w:rPr>
        <w:t xml:space="preserve">完成 L1_quiz.sh 筆試測驗，測驗包含 10 題單選題和 10 題複選題，測試對 BMC 基礎知識的理解。</w:t>
      </w:r>
    </w:p>
    <w:p>
      <w:pPr>
        <w:spacing w:before="200"/>
      </w:pPr>
    </w:p>
    <w:p>
      <w:pPr>
        <w:pStyle w:val="Heading3"/>
      </w:pPr>
      <w:r>
        <w:rPr>
          <w:rFonts w:ascii="Arial" w:cs="Arial" w:eastAsia="Arial" w:hAnsi="Arial"/>
        </w:rPr>
        <w:t xml:space="preserve">步驟 1：執行筆試測驗</w:t>
      </w:r>
    </w:p>
    <w:p>
      <w:pPr>
        <w:shd w:fill="FFF9E6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透過互動式測驗，驗證對 OpenBMC 架構、BitBake、D-Bus 等基礎概念的掌握程度。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cd ~/Newcomer_training/L1/L1_quiz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./L1_quiz.sh</w:t>
      </w:r>
    </w:p>
    <w:p>
      <w:pPr>
        <w:spacing w:before="100" w:after="100"/>
        <w:jc w:val="center"/>
      </w:pPr>
      <w:r>
        <w:drawing>
          <wp:inline distT="0" distB="0" distL="0" distR="0">
            <wp:extent cx="4762500" cy="523875"/>
            <wp:effectExtent t="0" r="0" b="0" l="0"/>
            <wp:docPr id="1" name="/home/claude/L1_report_v3/images/L1_ex1_quiz_result.png" descr="/home/claude/L1_report_v3/images/L1_ex1_quiz_result.png" title="/home/claude/L1_report_v3/images/L1_ex1_quiz_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重點說明：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測驗涵蓋：BMC 功能、Yocto/BitBake 建置系統、D-Bus 通訊機制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單選題 10 題 + 複選題 10 題，需全部答對才能得滿分</w:t>
      </w:r>
    </w:p>
    <w:p>
      <w:pPr>
        <w:shd w:fill="E2F0D9" w:val="clear"/>
        <w:spacing w:before="15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筆試測驗 完成：</w:t>
      </w:r>
      <w:r>
        <w:rPr>
          <w:rFonts w:ascii="Arial" w:cs="Arial" w:eastAsia="Arial" w:hAnsi="Arial"/>
          <w:sz w:val="22"/>
          <w:szCs w:val="22"/>
        </w:rPr>
        <w:t xml:space="preserve">20/20 題答對，總分 100/100 分。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Exercise 1 - C++ 程式與 Systemd 服務</w:t>
      </w:r>
    </w:p>
    <w:p>
      <w:pPr>
        <w:pStyle w:val="Heading2"/>
      </w:pPr>
      <w:r>
        <w:rPr>
          <w:rFonts w:ascii="Arial" w:cs="Arial" w:eastAsia="Arial" w:hAnsi="Arial"/>
        </w:rPr>
        <w:t xml:space="preserve">作業目標</w:t>
      </w:r>
    </w:p>
    <w:p>
      <w:r>
        <w:rPr>
          <w:rFonts w:ascii="Arial" w:cs="Arial" w:eastAsia="Arial" w:hAnsi="Arial"/>
          <w:sz w:val="22"/>
          <w:szCs w:val="22"/>
        </w:rPr>
        <w:t xml:space="preserve">在 meta-bmc-training 專案下創建 C++ 程式，設定為 systemd service，並在 QEMU 中驗證執行。程式需每 5 秒輸出一次：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BMC L1 Training - ID : 835051, Name : Sonny Chu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程式檔案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bmc_L1_ID835051.cpp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檔案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bmc.L1.id835051.service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執行檔位置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/usr/bin/bmc-l1-hello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驗證環境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QEMU romulus</w:t>
            </w:r>
          </w:p>
        </w:tc>
      </w:tr>
    </w:tbl>
    <w:p>
      <w:pPr>
        <w:spacing w:before="300"/>
      </w:pPr>
    </w:p>
    <w:p>
      <w:pPr>
        <w:pStyle w:val="Heading3"/>
      </w:pPr>
      <w:r>
        <w:rPr>
          <w:rFonts w:ascii="Arial" w:cs="Arial" w:eastAsia="Arial" w:hAnsi="Arial"/>
        </w:rPr>
        <w:t xml:space="preserve">步驟 1：檢視專案結構</w:t>
      </w:r>
    </w:p>
    <w:p>
      <w:pPr>
        <w:shd w:fill="FFF9E6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確認 meta-bmc-training 專案的檔案結構，了解 BitBake recipe 的組織方式。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tree ~/openbmc/meta-bmc-training/recipes-L1/</w:t>
      </w:r>
    </w:p>
    <w:p>
      <w:pPr>
        <w:spacing w:before="100" w:after="100"/>
        <w:jc w:val="center"/>
      </w:pPr>
      <w:r>
        <w:drawing>
          <wp:inline distT="0" distB="0" distL="0" distR="0">
            <wp:extent cx="4762500" cy="1162050"/>
            <wp:effectExtent t="0" r="0" b="0" l="0"/>
            <wp:docPr id="1" name="/home/claude/L1_report_v3/images/L1_ex1_tree.png" descr="/home/claude/L1_report_v3/images/L1_ex1_tree.png" title="/home/claude/L1_report_v3/images/L1_ex1_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重點說明：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bmc-l1-hello/：Recipe 資料夾，名稱對應 BitBake recipe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bmc-l1-hello_1.0.bb：BitBake recipe 檔案，定義如何編譯和安裝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files/：存放原始碼和設定檔的資料夾</w:t>
      </w:r>
    </w:p>
    <w:p>
      <w:pPr>
        <w:spacing w:before="300"/>
      </w:pPr>
    </w:p>
    <w:p>
      <w:pPr>
        <w:pStyle w:val="Heading3"/>
      </w:pPr>
      <w:r>
        <w:rPr>
          <w:rFonts w:ascii="Arial" w:cs="Arial" w:eastAsia="Arial" w:hAnsi="Arial"/>
        </w:rPr>
        <w:t xml:space="preserve">步驟 2：檢視 C++ 程式碼</w:t>
      </w:r>
    </w:p>
    <w:p>
      <w:pPr>
        <w:shd w:fill="FFF9E6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確認程式邏輯：使用無限迴圈每 5 秒輸出一次訓練訊息，適合作為背景服務。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cat ~/openbmc/meta-bmc-training/recipes-L1/bmc-l1-hello/files/bmc_L1_ID835051.cpp</w:t>
      </w:r>
    </w:p>
    <w:p>
      <w:pPr>
        <w:spacing w:before="100" w:after="100"/>
        <w:jc w:val="center"/>
      </w:pPr>
      <w:r>
        <w:drawing>
          <wp:inline distT="0" distB="0" distL="0" distR="0">
            <wp:extent cx="4762500" cy="1733550"/>
            <wp:effectExtent t="0" r="0" b="0" l="0"/>
            <wp:docPr id="1" name="/home/claude/L1_report_v3/images/L1_ex1_cpp.png" descr="/home/claude/L1_report_v3/images/L1_ex1_cpp.png" title="/home/claude/L1_report_v3/images/L1_ex1_c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重點說明：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while(true)：無限迴圈，讓程式持續運行不會結束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sleep(5)：每次輸出後暫停 5 秒，避免 CPU 過度使用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std::cout：輸出到標準輸出，可被 systemd 的 journal 記錄</w:t>
      </w:r>
    </w:p>
    <w:p>
      <w:pPr>
        <w:spacing w:before="300"/>
      </w:pPr>
    </w:p>
    <w:p>
      <w:pPr>
        <w:pStyle w:val="Heading3"/>
      </w:pPr>
      <w:r>
        <w:rPr>
          <w:rFonts w:ascii="Arial" w:cs="Arial" w:eastAsia="Arial" w:hAnsi="Arial"/>
        </w:rPr>
        <w:t xml:space="preserve">步驟 3：檢視 Systemd Service 設定檔</w:t>
      </w:r>
    </w:p>
    <w:p>
      <w:pPr>
        <w:shd w:fill="FFF9E6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確認 service 設定：開機自動啟動，異常時自動重啟。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cat ~/openbmc/meta-bmc-training/recipes-L1/bmc-l1-hello/files/bmc.L1.id835051.service</w:t>
      </w:r>
    </w:p>
    <w:p>
      <w:pPr>
        <w:spacing w:before="100" w:after="100"/>
        <w:jc w:val="center"/>
      </w:pPr>
      <w:r>
        <w:drawing>
          <wp:inline distT="0" distB="0" distL="0" distR="0">
            <wp:extent cx="4762500" cy="1390650"/>
            <wp:effectExtent t="0" r="0" b="0" l="0"/>
            <wp:docPr id="1" name="/home/claude/L1_report_v3/images/L1_ex1_service.png" descr="/home/claude/L1_report_v3/images/L1_ex1_service.png" title="/home/claude/L1_report_v3/images/L1_ex1_serv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重點說明：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[Unit] After=multi-user.target：等系統進入多使用者模式後才啟動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[Service] Restart=always：程式異常結束時，systemd 會自動重新啟動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[Install] WantedBy=multi-user.target：設定開機時自動啟動</w:t>
      </w:r>
    </w:p>
    <w:p>
      <w:pPr>
        <w:spacing w:before="300"/>
      </w:pPr>
    </w:p>
    <w:p>
      <w:pPr>
        <w:pStyle w:val="Heading3"/>
      </w:pPr>
      <w:r>
        <w:rPr>
          <w:rFonts w:ascii="Arial" w:cs="Arial" w:eastAsia="Arial" w:hAnsi="Arial"/>
        </w:rPr>
        <w:t xml:space="preserve">步驟 4：驗證服務運行狀態</w:t>
      </w:r>
    </w:p>
    <w:p>
      <w:pPr>
        <w:shd w:fill="FFF9E6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在 QEMU 環境中確認服務正常運行，並檢視輸出訊息。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systemctl status bmc.L1.id835051.service</w:t>
      </w:r>
    </w:p>
    <w:p>
      <w:pPr>
        <w:spacing w:before="100" w:after="100"/>
        <w:jc w:val="center"/>
      </w:pPr>
      <w:r>
        <w:drawing>
          <wp:inline distT="0" distB="0" distL="0" distR="0">
            <wp:extent cx="4762500" cy="2686050"/>
            <wp:effectExtent t="0" r="0" b="0" l="0"/>
            <wp:docPr id="1" name="/home/claude/L1_report_v3/images/L1_ex1_status.png" descr="/home/claude/L1_report_v3/images/L1_ex1_status.png" title="/home/claude/L1_report_v3/images/L1_ex1_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重點說明：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Active: active (running)：表示服務正在運行中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Main PID: 373：服務的主程序 ID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日誌顯示每 5 秒輸出一次「BMC L1 Training - ID : 835051」</w:t>
      </w:r>
    </w:p>
    <w:p>
      <w:pPr>
        <w:shd w:fill="E2F0D9" w:val="clear"/>
        <w:spacing w:before="15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Exercise 1 完成：</w:t>
      </w:r>
      <w:r>
        <w:rPr>
          <w:rFonts w:ascii="Arial" w:cs="Arial" w:eastAsia="Arial" w:hAnsi="Arial"/>
          <w:sz w:val="22"/>
          <w:szCs w:val="22"/>
        </w:rPr>
        <w:t xml:space="preserve">成功創建 C++ 程式並設定為 systemd service，在 QEMU 中驗證運行正常。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Exercise 2 - Git 版本控制操作</w:t>
      </w:r>
    </w:p>
    <w:p>
      <w:pPr>
        <w:pStyle w:val="Heading2"/>
      </w:pPr>
      <w:r>
        <w:rPr>
          <w:rFonts w:ascii="Arial" w:cs="Arial" w:eastAsia="Arial" w:hAnsi="Arial"/>
        </w:rPr>
        <w:t xml:space="preserve">作業目標</w:t>
      </w:r>
    </w:p>
    <w:p>
      <w:r>
        <w:rPr>
          <w:rFonts w:ascii="Arial" w:cs="Arial" w:eastAsia="Arial" w:hAnsi="Arial"/>
          <w:sz w:val="22"/>
          <w:szCs w:val="22"/>
        </w:rPr>
        <w:t xml:space="preserve">練習 Git 版本控制的常用操作，包含暫存、提交、分支切換、stash 暫存等功能，這些是日常開發必備的技能。</w:t>
      </w:r>
    </w:p>
    <w:p>
      <w:pPr>
        <w:spacing w:before="300"/>
      </w:pPr>
    </w:p>
    <w:p>
      <w:pPr>
        <w:pStyle w:val="Heading3"/>
      </w:pPr>
      <w:r>
        <w:rPr>
          <w:rFonts w:ascii="Arial" w:cs="Arial" w:eastAsia="Arial" w:hAnsi="Arial"/>
        </w:rPr>
        <w:t xml:space="preserve">步驟 1：git add 與 git commit（暫存與提交）</w:t>
      </w:r>
    </w:p>
    <w:p>
      <w:pPr>
        <w:shd w:fill="FFF9E6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將修改的檔案加入暫存區，然後提交到本地倉庫，建立版本記錄。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echo "// L1 test" &gt;&gt; recipes-L1/bmc-l1-hello/files/bmc_L1_ID835051.cpp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git status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"Add L1 test modification"</w:t>
      </w:r>
    </w:p>
    <w:p>
      <w:pPr>
        <w:spacing w:before="100" w:after="100"/>
        <w:jc w:val="center"/>
      </w:pPr>
      <w:r>
        <w:drawing>
          <wp:inline distT="0" distB="0" distL="0" distR="0">
            <wp:extent cx="4762500" cy="1876425"/>
            <wp:effectExtent t="0" r="0" b="0" l="0"/>
            <wp:docPr id="1" name="/home/claude/L1_report_v3/images/L1_ex2_git_add_commit.png" descr="/home/claude/L1_report_v3/images/L1_ex2_git_add_commit.png" title="/home/claude/L1_report_v3/images/L1_ex2_git_add_comm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重點說明：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git status：顯示工作目錄狀態，列出已修改但未暫存的檔案（紅色）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git add .：將所有變更加入暫存區（staging area），準備提交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git commit -m：提交暫存區的變更，-m 參數指定提交訊息</w:t>
      </w:r>
    </w:p>
    <w:p>
      <w:pPr>
        <w:spacing w:before="300"/>
      </w:pPr>
    </w:p>
    <w:p>
      <w:pPr>
        <w:pStyle w:val="Heading3"/>
      </w:pPr>
      <w:r>
        <w:rPr>
          <w:rFonts w:ascii="Arial" w:cs="Arial" w:eastAsia="Arial" w:hAnsi="Arial"/>
        </w:rPr>
        <w:t xml:space="preserve">步驟 2：git checkout（分支切換）</w:t>
      </w:r>
    </w:p>
    <w:p>
      <w:pPr>
        <w:shd w:fill="FFF9E6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在不同分支間切換，每個分支可以有獨立的開發進度。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master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git branch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bmc_L1_ID835051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git branch</w:t>
      </w:r>
    </w:p>
    <w:p>
      <w:pPr>
        <w:spacing w:before="100" w:after="100"/>
        <w:jc w:val="center"/>
      </w:pPr>
      <w:r>
        <w:drawing>
          <wp:inline distT="0" distB="0" distL="0" distR="0">
            <wp:extent cx="4762500" cy="1495425"/>
            <wp:effectExtent t="0" r="0" b="0" l="0"/>
            <wp:docPr id="1" name="/home/claude/L1_report_v3/images/L1_ex2_git_checkout.png" descr="/home/claude/L1_report_v3/images/L1_ex2_git_checkout.png" title="/home/claude/L1_report_v3/images/L1_ex2_git_check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重點說明：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git checkout &lt;branch&gt;：切換到指定分支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git branch：列出所有本地分支，* 號標記目前所在分支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用途：不同功能在不同分支開發，避免互相影響</w:t>
      </w:r>
    </w:p>
    <w:p>
      <w:pPr>
        <w:spacing w:before="300"/>
      </w:pPr>
    </w:p>
    <w:p>
      <w:pPr>
        <w:pStyle w:val="Heading3"/>
      </w:pPr>
      <w:r>
        <w:rPr>
          <w:rFonts w:ascii="Arial" w:cs="Arial" w:eastAsia="Arial" w:hAnsi="Arial"/>
        </w:rPr>
        <w:t xml:space="preserve">步驟 3：git stash（暫存變更）</w:t>
      </w:r>
    </w:p>
    <w:p>
      <w:pPr>
        <w:shd w:fill="FFF9E6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臨時儲存未提交的修改，讓工作目錄回到乾淨狀態，方便切換分支處理其他事情。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echo "// Another test" &gt;&gt; recipes-L1/bmc-l1-hello/files/bmc_L1_ID835051.cpp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git status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git stash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git status</w:t>
      </w:r>
    </w:p>
    <w:p>
      <w:pPr>
        <w:spacing w:before="100" w:after="100"/>
        <w:jc w:val="center"/>
      </w:pPr>
      <w:r>
        <w:drawing>
          <wp:inline distT="0" distB="0" distL="0" distR="0">
            <wp:extent cx="4762500" cy="1981200"/>
            <wp:effectExtent t="0" r="0" b="0" l="0"/>
            <wp:docPr id="1" name="/home/claude/L1_report_v3/images/L1_ex2_git_stash.png" descr="/home/claude/L1_report_v3/images/L1_ex2_git_stash.png" title="/home/claude/L1_report_v3/images/L1_ex2_git_sta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重點說明：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先用 echo 指令故意製造一個未提交的修改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git stash：將目前的修改暫存起來，工作目錄變回乾淨狀態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使用情境：開發到一半需要緊急修 bug，先 stash 再切換分支</w:t>
      </w:r>
    </w:p>
    <w:p>
      <w:pPr>
        <w:spacing w:before="300"/>
      </w:pPr>
    </w:p>
    <w:p>
      <w:pPr>
        <w:pStyle w:val="Heading3"/>
      </w:pPr>
      <w:r>
        <w:rPr>
          <w:rFonts w:ascii="Arial" w:cs="Arial" w:eastAsia="Arial" w:hAnsi="Arial"/>
        </w:rPr>
        <w:t xml:space="preserve">步驟 4：git stash pop（恢復變更）</w:t>
      </w:r>
    </w:p>
    <w:p>
      <w:pPr>
        <w:shd w:fill="FFF9E6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從 stash 清單中取回之前暫存的修改，繼續未完成的工作。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git stash list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git stash pop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git status</w:t>
      </w:r>
    </w:p>
    <w:p>
      <w:pPr>
        <w:spacing w:before="100" w:after="100"/>
        <w:jc w:val="center"/>
      </w:pPr>
      <w:r>
        <w:drawing>
          <wp:inline distT="0" distB="0" distL="0" distR="0">
            <wp:extent cx="4762500" cy="2447925"/>
            <wp:effectExtent t="0" r="0" b="0" l="0"/>
            <wp:docPr id="1" name="/home/claude/L1_report_v3/images/L1_ex2_git_stash_pop.png" descr="/home/claude/L1_report_v3/images/L1_ex2_git_stash_pop.png" title="/home/claude/L1_report_v3/images/L1_ex2_git_stash_p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重點說明：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git stash list：列出所有暫存的變更，stash@{0} 是最新的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git stash pop：取出最新的暫存並套用，同時從清單中移除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git stash apply：與 pop 類似，但不會從清單中移除（可重複使用）</w:t>
      </w:r>
    </w:p>
    <w:p>
      <w:pPr>
        <w:spacing w:before="300"/>
      </w:pPr>
    </w:p>
    <w:p>
      <w:pPr>
        <w:pStyle w:val="Heading3"/>
      </w:pPr>
      <w:r>
        <w:rPr>
          <w:rFonts w:ascii="Arial" w:cs="Arial" w:eastAsia="Arial" w:hAnsi="Arial"/>
        </w:rPr>
        <w:t xml:space="preserve">步驟 5：git fetch / pull / push（遠端操作）</w:t>
      </w:r>
    </w:p>
    <w:p>
      <w:pPr>
        <w:shd w:fill="FFF9E6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與遠端倉庫同步：下載更新、合併變更、推送本地提交。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git fetch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git pull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git push</w:t>
      </w:r>
    </w:p>
    <w:p>
      <w:pPr>
        <w:spacing w:before="100" w:after="100"/>
        <w:jc w:val="center"/>
      </w:pPr>
      <w:r>
        <w:drawing>
          <wp:inline distT="0" distB="0" distL="0" distR="0">
            <wp:extent cx="4762500" cy="2790825"/>
            <wp:effectExtent t="0" r="0" b="0" l="0"/>
            <wp:docPr id="1" name="/home/claude/L1_report_v3/images/L1_ex2_git_remote.png" descr="/home/claude/L1_report_v3/images/L1_ex2_git_remote.png" title="/home/claude/L1_report_v3/images/L1_ex2_git_remo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重點說明：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git fetch：從遠端下載最新資訊，但不合併到本地分支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git pull：下載並合併到本地（相當於 fetch + merge）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git push：將本地提交推送到遠端倉庫</w:t>
      </w:r>
    </w:p>
    <w:p>
      <w:pPr>
        <w:shd w:fill="FFF2CC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備註：</w:t>
      </w:r>
      <w:r>
        <w:rPr>
          <w:rFonts w:ascii="Arial" w:cs="Arial" w:eastAsia="Arial" w:hAnsi="Arial"/>
          <w:sz w:val="22"/>
          <w:szCs w:val="22"/>
        </w:rPr>
        <w:t xml:space="preserve">因為沒有設定遠端倉庫，所以顯示錯誤訊息。實際專案中需先用 git remote add 設定遠端。</w:t>
      </w:r>
    </w:p>
    <w:p>
      <w:pPr>
        <w:shd w:fill="E2F0D9" w:val="clear"/>
        <w:spacing w:before="15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Exercise 2 完成：</w:t>
      </w:r>
      <w:r>
        <w:rPr>
          <w:rFonts w:ascii="Arial" w:cs="Arial" w:eastAsia="Arial" w:hAnsi="Arial"/>
          <w:sz w:val="22"/>
          <w:szCs w:val="22"/>
        </w:rPr>
        <w:t xml:space="preserve">熟悉 Git 版本控制操作，包含 add、commit、checkout、stash 等日常開發必備指令。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Exercise 3 - IPMI 操作</w:t>
      </w:r>
    </w:p>
    <w:p>
      <w:pPr>
        <w:pStyle w:val="Heading2"/>
      </w:pPr>
      <w:r>
        <w:rPr>
          <w:rFonts w:ascii="Arial" w:cs="Arial" w:eastAsia="Arial" w:hAnsi="Arial"/>
        </w:rPr>
        <w:t xml:space="preserve">作業目標</w:t>
      </w:r>
    </w:p>
    <w:p>
      <w:r>
        <w:rPr>
          <w:rFonts w:ascii="Arial" w:cs="Arial" w:eastAsia="Arial" w:hAnsi="Arial"/>
          <w:sz w:val="22"/>
          <w:szCs w:val="22"/>
        </w:rPr>
        <w:t xml:space="preserve">使用 ipmitool 指令取得 SDR（Sensor Data Record）資訊，分別以 In-band 和 Out-of-band 兩種方式測試，了解兩者的差異與應用場景。</w:t>
      </w:r>
    </w:p>
    <w:p>
      <w:pPr>
        <w:spacing w:before="300"/>
      </w:pPr>
    </w:p>
    <w:p>
      <w:pPr>
        <w:pStyle w:val="Heading3"/>
      </w:pPr>
      <w:r>
        <w:rPr>
          <w:rFonts w:ascii="Arial" w:cs="Arial" w:eastAsia="Arial" w:hAnsi="Arial"/>
        </w:rPr>
        <w:t xml:space="preserve">步驟 1：編譯並部署 ipmitool</w:t>
      </w:r>
    </w:p>
    <w:p>
      <w:pPr>
        <w:shd w:fill="FFF9E6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romulus 參考平台預設未包含 ipmitool，需要自行編譯並部署到 QEMU 環境。</w:t>
      </w:r>
    </w:p>
    <w:p>
      <w:pPr>
        <w:shd w:fill="FFF2CC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備註：</w:t>
      </w:r>
      <w:r>
        <w:rPr>
          <w:rFonts w:ascii="Arial" w:cs="Arial" w:eastAsia="Arial" w:hAnsi="Arial"/>
          <w:sz w:val="22"/>
          <w:szCs w:val="22"/>
        </w:rPr>
        <w:t xml:space="preserve">romulus 是社群參考平台，映像檔較精簡。實際產品（如 Intel 平台）通常已內建 ipmitool。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cd ~/openbmc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source setup romulus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bitbake ipmitool</w:t>
      </w:r>
    </w:p>
    <w:p>
      <w:pPr>
        <w:spacing w:before="100" w:after="100"/>
        <w:jc w:val="center"/>
      </w:pPr>
      <w:r>
        <w:drawing>
          <wp:inline distT="0" distB="0" distL="0" distR="0">
            <wp:extent cx="4762500" cy="666750"/>
            <wp:effectExtent t="0" r="0" b="0" l="0"/>
            <wp:docPr id="1" name="/home/claude/L1_report_v3/images/L1_ex4_bitbake_ipmitool_1.png" descr="/home/claude/L1_report_v3/images/L1_ex4_bitbake_ipmitool_1.png" title="/home/claude/L1_report_v3/images/L1_ex4_bitbake_ipmitool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/>
        <w:jc w:val="center"/>
      </w:pPr>
      <w:r>
        <w:drawing>
          <wp:inline distT="0" distB="0" distL="0" distR="0">
            <wp:extent cx="4762500" cy="571500"/>
            <wp:effectExtent t="0" r="0" b="0" l="0"/>
            <wp:docPr id="1" name="/home/claude/L1_report_v3/images/L1_ex4_bitbake_ipmitool_2.png" descr="/home/claude/L1_report_v3/images/L1_ex4_bitbake_ipmitool_2.png" title="/home/claude/L1_report_v3/images/L1_ex4_bitbake_ipmitool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Arial" w:cs="Arial" w:eastAsia="Arial" w:hAnsi="Arial"/>
          <w:sz w:val="22"/>
          <w:szCs w:val="22"/>
        </w:rPr>
        <w:t xml:space="preserve">編譯完成後，使用 scp 傳送到 QEMU：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scp -P 2222 ~/openbmc/build/romulus/tmp/work/.../ipmitool root@127.0.0.1:/usr/bin/</w:t>
      </w:r>
    </w:p>
    <w:p>
      <w:pPr>
        <w:spacing w:before="15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重點說明：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bitbake ipmitool：使用 sstate-cache，編譯很快（約 1 分鐘）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scp -P 2222：透過 SSH 端口轉發傳檔案到 QEMU</w:t>
      </w:r>
    </w:p>
    <w:p>
      <w:pPr>
        <w:spacing w:before="300"/>
      </w:pPr>
    </w:p>
    <w:p>
      <w:pPr>
        <w:pStyle w:val="Heading3"/>
      </w:pPr>
      <w:r>
        <w:rPr>
          <w:rFonts w:ascii="Arial" w:cs="Arial" w:eastAsia="Arial" w:hAnsi="Arial"/>
        </w:rPr>
        <w:t xml:space="preserve">步驟 2：In-band 測試（帶內測試）</w:t>
      </w:r>
    </w:p>
    <w:p>
      <w:pPr>
        <w:shd w:fill="FFF9E6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在 BMC 內部直接執行 ipmitool，不需要網路連線。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ipmitool sdr list</w:t>
      </w:r>
    </w:p>
    <w:p>
      <w:pPr>
        <w:spacing w:before="100" w:after="100"/>
        <w:jc w:val="center"/>
      </w:pPr>
      <w:r>
        <w:drawing>
          <wp:inline distT="0" distB="0" distL="0" distR="0">
            <wp:extent cx="4762500" cy="5410200"/>
            <wp:effectExtent t="0" r="0" b="0" l="0"/>
            <wp:docPr id="1" name="/home/claude/L1_report_v3/images/L1_ex3_inband_sdr_1.png" descr="/home/claude/L1_report_v3/images/L1_ex3_inband_sdr_1.png" title="/home/claude/L1_report_v3/images/L1_ex3_inband_sdr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/>
        <w:jc w:val="center"/>
      </w:pPr>
      <w:r>
        <w:drawing>
          <wp:inline distT="0" distB="0" distL="0" distR="0">
            <wp:extent cx="4762500" cy="5257800"/>
            <wp:effectExtent t="0" r="0" b="0" l="0"/>
            <wp:docPr id="1" name="/home/claude/L1_report_v3/images/L1_ex3_inband_sdr_2.png" descr="/home/claude/L1_report_v3/images/L1_ex3_inband_sdr_2.png" title="/home/claude/L1_report_v3/images/L1_ex3_inband_sdr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/>
        <w:jc w:val="center"/>
      </w:pPr>
      <w:r>
        <w:drawing>
          <wp:inline distT="0" distB="0" distL="0" distR="0">
            <wp:extent cx="4762500" cy="5619750"/>
            <wp:effectExtent t="0" r="0" b="0" l="0"/>
            <wp:docPr id="1" name="/home/claude/L1_report_v3/images/L1_ex3_inband_sdr_3.png" descr="/home/claude/L1_report_v3/images/L1_ex3_inband_sdr_3.png" title="/home/claude/L1_report_v3/images/L1_ex3_inband_sdr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重點說明：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In-band：在 BMC 內部（QEMU 終端）直接執行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前兩行警告（IANA PEN registry）是正常的，不影響功能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romulus 的 sensor 大多顯示 disabled/ns，因為是模擬環境沒有實際硬體</w:t>
      </w:r>
    </w:p>
    <w:p>
      <w:pPr>
        <w:spacing w:before="300"/>
      </w:pPr>
    </w:p>
    <w:p>
      <w:pPr>
        <w:pStyle w:val="Heading3"/>
      </w:pPr>
      <w:r>
        <w:rPr>
          <w:rFonts w:ascii="Arial" w:cs="Arial" w:eastAsia="Arial" w:hAnsi="Arial"/>
        </w:rPr>
        <w:t xml:space="preserve">步驟 3：Out-of-band 測試（帶外測試）</w:t>
      </w:r>
    </w:p>
    <w:p>
      <w:pPr>
        <w:shd w:fill="FFF9E6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從遠端主機透過網路連接到 BMC，這是伺服器管理最常用的方式。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ipmitool -I lanplus -C 17 -H 127.0.0.1 -p 6623 -U root -P 0penBmc sdr list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參數說明：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參數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-I lanplus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使用 IPMI 2.0 加密協定（LAN+）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-C 17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Cipher Suite 17（HMAC-SHA256 加密）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-H 127.0.0.1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目標 BMC 的 IP 位址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-p 6623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IPMI 端口（QEMU 轉發自 UDP 623）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-U root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BMC 使用者名稱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-P 0penBmc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BMC 密碼</w:t>
            </w:r>
          </w:p>
        </w:tc>
      </w:tr>
    </w:tbl>
    <w:p>
      <w:pPr>
        <w:spacing w:before="100"/>
      </w:pPr>
    </w:p>
    <w:p>
      <w:pPr>
        <w:spacing w:before="100" w:after="100"/>
        <w:jc w:val="center"/>
      </w:pPr>
      <w:r>
        <w:drawing>
          <wp:inline distT="0" distB="0" distL="0" distR="0">
            <wp:extent cx="4762500" cy="5467350"/>
            <wp:effectExtent t="0" r="0" b="0" l="0"/>
            <wp:docPr id="1" name="/home/claude/L1_report_v3/images/L1_ex3_outofband_sdr_1.png" descr="/home/claude/L1_report_v3/images/L1_ex3_outofband_sdr_1.png" title="/home/claude/L1_report_v3/images/L1_ex3_outofband_sdr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/>
        <w:jc w:val="center"/>
      </w:pPr>
      <w:r>
        <w:drawing>
          <wp:inline distT="0" distB="0" distL="0" distR="0">
            <wp:extent cx="4762500" cy="5429250"/>
            <wp:effectExtent t="0" r="0" b="0" l="0"/>
            <wp:docPr id="1" name="/home/claude/L1_report_v3/images/L1_ex3_outofband_sdr_2.png" descr="/home/claude/L1_report_v3/images/L1_ex3_outofband_sdr_2.png" title="/home/claude/L1_report_v3/images/L1_ex3_outofband_sdr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/>
        <w:jc w:val="center"/>
      </w:pPr>
      <w:r>
        <w:drawing>
          <wp:inline distT="0" distB="0" distL="0" distR="0">
            <wp:extent cx="4762500" cy="4876800"/>
            <wp:effectExtent t="0" r="0" b="0" l="0"/>
            <wp:docPr id="1" name="/home/claude/L1_report_v3/images/L1_ex3_outofband_sdr_3.png" descr="/home/claude/L1_report_v3/images/L1_ex3_outofband_sdr_3.png" title="/home/claude/L1_report_v3/images/L1_ex3_outofband_sdr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In-band vs Out-of-band 比較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In-band（帶內）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Out-of-band（帶外）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執行位置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BMC 內部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遠端主機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連線方式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本地直接執行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網路連線（UDP 623）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需要網路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否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是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使用場景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BMC 本地診斷、除錯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遠端監控、大規模管理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安全性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需要 BMC 存取權限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需要 IPMI 帳號密碼</w:t>
            </w:r>
          </w:p>
        </w:tc>
      </w:tr>
    </w:tbl>
    <w:p>
      <w:pPr>
        <w:shd w:fill="E2F0D9" w:val="clear"/>
        <w:spacing w:before="15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Exercise 3 完成：</w:t>
      </w:r>
      <w:r>
        <w:rPr>
          <w:rFonts w:ascii="Arial" w:cs="Arial" w:eastAsia="Arial" w:hAnsi="Arial"/>
          <w:sz w:val="22"/>
          <w:szCs w:val="22"/>
        </w:rPr>
        <w:t xml:space="preserve">完成 IPMI In-band 和 Out-of-band 測試，了解兩種方式的差異與應用場景。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結論</w:t>
      </w:r>
    </w:p>
    <w:p>
      <w:pPr>
        <w:pStyle w:val="Heading2"/>
      </w:pPr>
      <w:r>
        <w:rPr>
          <w:rFonts w:ascii="Arial" w:cs="Arial" w:eastAsia="Arial" w:hAnsi="Arial"/>
        </w:rPr>
        <w:t xml:space="preserve">完成項目總結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內容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結果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筆試測驗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BMC 基礎知識測驗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100/100 分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Exercise 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C++ 程式 + Systemd 服務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完成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Exercise 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版本控制操作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完成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Exercise 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IPMI In-band / Out-of-band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完成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學習心得</w:t>
      </w:r>
    </w:p>
    <w:p>
      <w:r>
        <w:rPr>
          <w:rFonts w:ascii="Arial" w:cs="Arial" w:eastAsia="Arial" w:hAnsi="Arial"/>
          <w:sz w:val="22"/>
          <w:szCs w:val="22"/>
        </w:rPr>
        <w:t xml:space="preserve">透過本次 L1 訓練，對 OpenBMC 的基礎架構有了初步認識：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BitBake/Yocto 建置系統：了解如何創建 recipe、編譯套件、建立映像檔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Systemd 服務管理：學會創建和管理背景服務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Git 版本控制：掌握日常開發必備的版本管理技能</w:t>
      </w:r>
    </w:p>
    <w:p>
      <w:pPr>
        <w:spacing w:before="40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IPMI 協定：理解 BMC 遠端管理的基礎，區分 In-band 和 Out-of-band 的差異</w:t>
      </w:r>
    </w:p>
    <w:p>
      <w:pPr>
        <w:spacing w:before="200"/>
      </w:pPr>
    </w:p>
    <w:p>
      <w:r>
        <w:rPr>
          <w:rFonts w:ascii="Arial" w:cs="Arial" w:eastAsia="Arial" w:hAnsi="Arial"/>
          <w:sz w:val="22"/>
          <w:szCs w:val="22"/>
        </w:rPr>
        <w:t xml:space="preserve">這些知識為後續更進階的 L2-L13 訓練奠定了基礎。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第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頁，共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t xml:space="preserve">OpenBMC 新人訓 - L1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50" w:after="100"/>
      <w:outlineLvl w:val="2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3af58b9cc1b992636339085a5f1b274a97d36b67.png"/><Relationship Id="rId9" Type="http://schemas.openxmlformats.org/officeDocument/2006/relationships/image" Target="media/77441b3deb52a788e3b660ce31b403644013cbbf.png"/><Relationship Id="rId10" Type="http://schemas.openxmlformats.org/officeDocument/2006/relationships/image" Target="media/d4e004b5ed4efee379ab7ecb2a8e67d0ee236ac7.png"/><Relationship Id="rId11" Type="http://schemas.openxmlformats.org/officeDocument/2006/relationships/image" Target="media/4177699241c1bec5a43ce849265891ea2841f02c.png"/><Relationship Id="rId12" Type="http://schemas.openxmlformats.org/officeDocument/2006/relationships/image" Target="media/6090b83bb88ecd58a587a573b6e3e9cfe3af3f5d.png"/><Relationship Id="rId13" Type="http://schemas.openxmlformats.org/officeDocument/2006/relationships/image" Target="media/518641f12cf5907d5901071a6ce2d95510f21feb.png"/><Relationship Id="rId14" Type="http://schemas.openxmlformats.org/officeDocument/2006/relationships/image" Target="media/540ef162430ce3cbe06a1f25df7b13c509eb44e6.png"/><Relationship Id="rId15" Type="http://schemas.openxmlformats.org/officeDocument/2006/relationships/image" Target="media/92d17c6ccbc443ae49635c8ab960bacffdf19676.png"/><Relationship Id="rId16" Type="http://schemas.openxmlformats.org/officeDocument/2006/relationships/image" Target="media/b92e045d18966084231c25c7e318c1e91d56ce4d.png"/><Relationship Id="rId17" Type="http://schemas.openxmlformats.org/officeDocument/2006/relationships/image" Target="media/2da8c9aa9613bebf9abaa26be858104ebfbabac5.png"/><Relationship Id="rId18" Type="http://schemas.openxmlformats.org/officeDocument/2006/relationships/image" Target="media/2369e9033a13849339a822edd5dc9c194fb6d9a7.png"/><Relationship Id="rId19" Type="http://schemas.openxmlformats.org/officeDocument/2006/relationships/image" Target="media/6f2443106bf10d4221e68eb0952c5a349348c84d.png"/><Relationship Id="rId20" Type="http://schemas.openxmlformats.org/officeDocument/2006/relationships/image" Target="media/13e45502c3cc1118c0121a9ac01428721ecd2118.png"/><Relationship Id="rId21" Type="http://schemas.openxmlformats.org/officeDocument/2006/relationships/image" Target="media/dd29e1ddd448a7a8f6dab66f522939af7806daae.png"/><Relationship Id="rId22" Type="http://schemas.openxmlformats.org/officeDocument/2006/relationships/image" Target="media/ded051a800f989b4f680bd3e6127eb55247b0414.png"/><Relationship Id="rId23" Type="http://schemas.openxmlformats.org/officeDocument/2006/relationships/image" Target="media/521655994e8fd3ddc6cee5e4af8b082f97a461b7.png"/><Relationship Id="rId24" Type="http://schemas.openxmlformats.org/officeDocument/2006/relationships/image" Target="media/fd1aedf72761efe6d52c4b4b80bb04a8821eb798.png"/><Relationship Id="rId25" Type="http://schemas.openxmlformats.org/officeDocument/2006/relationships/image" Target="media/24ccf58d5829df522919fd06b10555df194f1057.png"/><Relationship Id="rId2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2025-12-04T04:34:07.907Z</dcterms:created>
  <dcterms:modified xsi:type="dcterms:W3CDTF">2025-12-04T04:34:07.908Z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