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E011" w14:textId="08CE6E6D" w:rsidR="00DE149E" w:rsidRDefault="00EE0068" w:rsidP="00EE0068">
      <w:pPr>
        <w:jc w:val="center"/>
        <w:rPr>
          <w:b/>
          <w:bCs/>
          <w:sz w:val="32"/>
          <w:szCs w:val="32"/>
        </w:rPr>
      </w:pPr>
      <w:r w:rsidRPr="00EE0068">
        <w:rPr>
          <w:rFonts w:hint="eastAsia"/>
          <w:b/>
          <w:bCs/>
          <w:sz w:val="32"/>
          <w:szCs w:val="32"/>
        </w:rPr>
        <w:t>Report 1</w:t>
      </w:r>
    </w:p>
    <w:p w14:paraId="268A2C96" w14:textId="0325779D" w:rsidR="00EE0068"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t>Introduction</w:t>
      </w:r>
    </w:p>
    <w:p w14:paraId="04E10F12" w14:textId="035E93FD" w:rsidR="00EE0068" w:rsidRPr="00EE0068" w:rsidRDefault="00EE0068" w:rsidP="00EE0068">
      <w:r>
        <w:rPr>
          <w:rFonts w:hint="eastAsia"/>
        </w:rPr>
        <w:t xml:space="preserve">In this report, </w:t>
      </w:r>
      <w:r w:rsidRPr="00EE0068">
        <w:t xml:space="preserve">I </w:t>
      </w:r>
      <w:r>
        <w:rPr>
          <w:rFonts w:hint="eastAsia"/>
        </w:rPr>
        <w:t xml:space="preserve">will </w:t>
      </w:r>
      <w:r w:rsidRPr="00EE0068">
        <w:t xml:space="preserve">present my understanding of machine translation, its applications, and the techniques currently employed in this field. Furthermore, I evaluate several machine translation models mentioned in the paper </w:t>
      </w:r>
      <w:r w:rsidRPr="00EE0068">
        <w:rPr>
          <w:i/>
          <w:iCs/>
        </w:rPr>
        <w:t xml:space="preserve">“Improving </w:t>
      </w:r>
      <w:proofErr w:type="gramStart"/>
      <w:r w:rsidRPr="00EE0068">
        <w:rPr>
          <w:i/>
          <w:iCs/>
        </w:rPr>
        <w:t>Vietnamese-English</w:t>
      </w:r>
      <w:proofErr w:type="gramEnd"/>
      <w:r w:rsidRPr="00EE0068">
        <w:rPr>
          <w:i/>
          <w:iCs/>
        </w:rPr>
        <w:t xml:space="preserve"> Medical Machine Translation”</w:t>
      </w:r>
      <w:r w:rsidRPr="00EE0068">
        <w:t xml:space="preserve"> using the MedEV dataset. The evaluation is conducted in both translation directions: Vietnamese-to-English and English-to-Vietnamese. The performance of each model is measured using the BLEU score, which will be reported and discussed in this document.</w:t>
      </w:r>
    </w:p>
    <w:p w14:paraId="490BCFCC" w14:textId="77777777" w:rsidR="00EE0068" w:rsidRPr="00EE0068" w:rsidRDefault="00EE0068" w:rsidP="00EE0068">
      <w:r w:rsidRPr="00EE0068">
        <w:t>Due to the computational limitations of the current setup, only a small fraction of the test set is used for the evaluation. Finally, this report provides observations based on the obtained results and outlines the plan for the next phase of the study.</w:t>
      </w:r>
    </w:p>
    <w:p w14:paraId="63918A77" w14:textId="4A6FECBD" w:rsidR="002715D0"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t>W</w:t>
      </w:r>
      <w:r w:rsidRPr="00EE0068">
        <w:rPr>
          <w:b/>
          <w:bCs/>
          <w:color w:val="000000" w:themeColor="text1"/>
          <w:sz w:val="28"/>
          <w:szCs w:val="28"/>
        </w:rPr>
        <w:t>h</w:t>
      </w:r>
      <w:r w:rsidRPr="00EE0068">
        <w:rPr>
          <w:rFonts w:hint="eastAsia"/>
          <w:b/>
          <w:bCs/>
          <w:color w:val="000000" w:themeColor="text1"/>
          <w:sz w:val="28"/>
          <w:szCs w:val="28"/>
        </w:rPr>
        <w:t xml:space="preserve">at is </w:t>
      </w:r>
      <w:r w:rsidR="002715D0" w:rsidRPr="00EE0068">
        <w:rPr>
          <w:rFonts w:hint="eastAsia"/>
          <w:b/>
          <w:bCs/>
          <w:color w:val="000000" w:themeColor="text1"/>
          <w:sz w:val="28"/>
          <w:szCs w:val="28"/>
        </w:rPr>
        <w:t>Machine translation?</w:t>
      </w:r>
    </w:p>
    <w:p w14:paraId="1BC02EAA" w14:textId="30C0A0E0" w:rsidR="002715D0" w:rsidRDefault="00EE0068">
      <w:r>
        <w:rPr>
          <w:rFonts w:hint="eastAsia"/>
        </w:rPr>
        <w:t xml:space="preserve">Machine translation is the process of using </w:t>
      </w:r>
      <w:r>
        <w:t>Article</w:t>
      </w:r>
      <w:r>
        <w:rPr>
          <w:rFonts w:hint="eastAsia"/>
        </w:rPr>
        <w:t xml:space="preserve"> Intelligence to automatically translate text from one language to another without human </w:t>
      </w:r>
      <w:r>
        <w:t>involvement</w:t>
      </w:r>
      <w:r>
        <w:rPr>
          <w:rFonts w:hint="eastAsia"/>
        </w:rPr>
        <w:t>.</w:t>
      </w:r>
    </w:p>
    <w:p w14:paraId="7A4AE408" w14:textId="51C3D77D" w:rsidR="00EE0068" w:rsidRDefault="00EE0068">
      <w:r>
        <w:rPr>
          <w:rFonts w:hint="eastAsia"/>
        </w:rPr>
        <w:t>Machine translation works following a basic 2 step process:</w:t>
      </w:r>
    </w:p>
    <w:p w14:paraId="58D8A5A7" w14:textId="10401057" w:rsidR="00EE0068" w:rsidRDefault="00EE0068">
      <w:r>
        <w:rPr>
          <w:rFonts w:hint="eastAsia"/>
        </w:rPr>
        <w:t xml:space="preserve">1 </w:t>
      </w:r>
      <w:r>
        <w:t>–</w:t>
      </w:r>
      <w:r>
        <w:rPr>
          <w:rFonts w:hint="eastAsia"/>
        </w:rPr>
        <w:t xml:space="preserve"> Decode the source language meaning of the original text</w:t>
      </w:r>
    </w:p>
    <w:p w14:paraId="467F8EAD" w14:textId="6D04E9CC" w:rsidR="00EE0068" w:rsidRDefault="00EE0068">
      <w:r>
        <w:rPr>
          <w:rFonts w:hint="eastAsia"/>
        </w:rPr>
        <w:t xml:space="preserve">2 </w:t>
      </w:r>
      <w:r>
        <w:t>–</w:t>
      </w:r>
      <w:r>
        <w:rPr>
          <w:rFonts w:hint="eastAsia"/>
        </w:rPr>
        <w:t xml:space="preserve"> Encode the meaning into the target language</w:t>
      </w:r>
    </w:p>
    <w:p w14:paraId="7DA495FB" w14:textId="56945E24" w:rsidR="00EE0068" w:rsidRDefault="00EE0068">
      <w:r>
        <w:rPr>
          <w:rFonts w:hint="eastAsia"/>
        </w:rPr>
        <w:t>T</w:t>
      </w:r>
      <w:r>
        <w:t>h</w:t>
      </w:r>
      <w:r>
        <w:rPr>
          <w:rFonts w:hint="eastAsia"/>
        </w:rPr>
        <w:t>ere are several approaches on how to implement the above process:</w:t>
      </w:r>
    </w:p>
    <w:p w14:paraId="4D60EC1A" w14:textId="3FF1A3E7" w:rsidR="00EE0068" w:rsidRDefault="00EE0068">
      <w:pPr>
        <w:rPr>
          <w:b/>
          <w:bCs/>
        </w:rPr>
      </w:pPr>
      <w:r>
        <w:rPr>
          <w:rFonts w:hint="eastAsia"/>
          <w:b/>
          <w:bCs/>
        </w:rPr>
        <w:t>Rule base Machine translation (RBMT)</w:t>
      </w:r>
    </w:p>
    <w:p w14:paraId="193F3C24" w14:textId="60C0FD0A" w:rsidR="00EE0068" w:rsidRDefault="00EE0068" w:rsidP="00EE0068">
      <w:pPr>
        <w:rPr>
          <w:rFonts w:hint="eastAsia"/>
        </w:rPr>
      </w:pPr>
      <w:r w:rsidRPr="00EE0068">
        <w:t>RBMT relies on manually defined linguistic rules and dictionaries, offering strong grammatical control but struggling with idiomatic expressions and language diversity.</w:t>
      </w:r>
    </w:p>
    <w:p w14:paraId="03AABDEF" w14:textId="6FBE423B" w:rsidR="00EE0068" w:rsidRDefault="00EE0068">
      <w:pPr>
        <w:rPr>
          <w:b/>
          <w:bCs/>
        </w:rPr>
      </w:pPr>
      <w:r>
        <w:rPr>
          <w:rFonts w:hint="eastAsia"/>
          <w:b/>
          <w:bCs/>
        </w:rPr>
        <w:t>Statical Machine translation (SMT)</w:t>
      </w:r>
    </w:p>
    <w:p w14:paraId="71A66F73" w14:textId="4A28176F" w:rsidR="00EE0068" w:rsidRDefault="00EE0068" w:rsidP="00EE0068">
      <w:pPr>
        <w:rPr>
          <w:rFonts w:hint="eastAsia"/>
        </w:rPr>
      </w:pPr>
      <w:r w:rsidRPr="00EE0068">
        <w:t>SMT uses statistical models trained on large parallel corpora to identify translation patterns, improving flexibility but requiring extensive data and failing to capture long-range dependencies</w:t>
      </w:r>
      <w:r>
        <w:rPr>
          <w:rFonts w:hint="eastAsia"/>
        </w:rPr>
        <w:t>.</w:t>
      </w:r>
    </w:p>
    <w:p w14:paraId="60C87615" w14:textId="63A14E0B" w:rsidR="00EE0068" w:rsidRDefault="00EE0068">
      <w:pPr>
        <w:rPr>
          <w:b/>
          <w:bCs/>
        </w:rPr>
      </w:pPr>
      <w:r>
        <w:rPr>
          <w:rFonts w:hint="eastAsia"/>
          <w:b/>
          <w:bCs/>
        </w:rPr>
        <w:t>Neural Machine translation (NMT)</w:t>
      </w:r>
    </w:p>
    <w:p w14:paraId="4FF9BFB0" w14:textId="751DE10A" w:rsidR="00EE0068" w:rsidRDefault="00EE0068" w:rsidP="00EE0068">
      <w:r w:rsidRPr="00EE0068">
        <w:t>NMT, the current dominant approach, employs neural networks—especially transformer-based architectures—to learn translations end-to-end. It effectively captures contextual meaning, handles idioms, and produces fluent translations. While RBMT and SMT still have niche uses, NMT has largely replaced them due to its superior performance and contextual understanding.</w:t>
      </w:r>
    </w:p>
    <w:p w14:paraId="41B7FCF4" w14:textId="68AB60C3" w:rsidR="00EE0068"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lastRenderedPageBreak/>
        <w:t xml:space="preserve">Why NMT is well-suited for </w:t>
      </w:r>
      <w:r w:rsidRPr="00EE0068">
        <w:rPr>
          <w:b/>
          <w:bCs/>
          <w:color w:val="000000" w:themeColor="text1"/>
          <w:sz w:val="28"/>
          <w:szCs w:val="28"/>
        </w:rPr>
        <w:t>medical</w:t>
      </w:r>
      <w:r w:rsidRPr="00EE0068">
        <w:rPr>
          <w:rFonts w:hint="eastAsia"/>
          <w:b/>
          <w:bCs/>
          <w:color w:val="000000" w:themeColor="text1"/>
          <w:sz w:val="28"/>
          <w:szCs w:val="28"/>
        </w:rPr>
        <w:t xml:space="preserve"> translation</w:t>
      </w:r>
    </w:p>
    <w:p w14:paraId="3996C35C" w14:textId="13939574" w:rsidR="00EE0068" w:rsidRDefault="00EE0068" w:rsidP="00EE0068">
      <w:r>
        <w:rPr>
          <w:rFonts w:hint="eastAsia"/>
        </w:rPr>
        <w:t>There are several reasons explaining why NMT is better than RBMT and SMT in medical translation.</w:t>
      </w:r>
    </w:p>
    <w:p w14:paraId="0AB28E8A" w14:textId="77777777" w:rsidR="00EE0068" w:rsidRDefault="00EE0068" w:rsidP="00EE0068">
      <w:pPr>
        <w:rPr>
          <w:b/>
          <w:bCs/>
        </w:rPr>
      </w:pPr>
      <w:r>
        <w:rPr>
          <w:rFonts w:hint="eastAsia"/>
          <w:b/>
          <w:bCs/>
        </w:rPr>
        <w:t>Superior performance</w:t>
      </w:r>
    </w:p>
    <w:p w14:paraId="6A3F4682" w14:textId="5140BEFD" w:rsidR="00EE0068" w:rsidRDefault="00EE0068" w:rsidP="00EE0068">
      <w:r w:rsidRPr="00EE0068">
        <w:t>NMT</w:t>
      </w:r>
      <w:r>
        <w:rPr>
          <w:rFonts w:hint="eastAsia"/>
        </w:rPr>
        <w:t xml:space="preserve"> </w:t>
      </w:r>
      <w:r w:rsidRPr="00EE0068">
        <w:t>models</w:t>
      </w:r>
      <w:r>
        <w:rPr>
          <w:rFonts w:hint="eastAsia"/>
        </w:rPr>
        <w:t xml:space="preserve"> </w:t>
      </w:r>
      <w:r w:rsidRPr="00EE0068">
        <w:t>have</w:t>
      </w:r>
      <w:r>
        <w:rPr>
          <w:rFonts w:hint="eastAsia"/>
        </w:rPr>
        <w:t xml:space="preserve"> </w:t>
      </w:r>
      <w:r w:rsidRPr="00EE0068">
        <w:t>significantly improved translation quality compared to earlier approaches such as rule-based machine translation (RBMT) and</w:t>
      </w:r>
      <w:r>
        <w:rPr>
          <w:rFonts w:hint="eastAsia"/>
        </w:rPr>
        <w:t xml:space="preserve"> </w:t>
      </w:r>
      <w:r w:rsidRPr="00EE0068">
        <w:t>statistical machine translation (SMT). NMT model</w:t>
      </w:r>
      <w:r>
        <w:rPr>
          <w:rFonts w:hint="eastAsia"/>
        </w:rPr>
        <w:t xml:space="preserve"> </w:t>
      </w:r>
      <w:r w:rsidRPr="00EE0068">
        <w:t>shave</w:t>
      </w:r>
      <w:r>
        <w:rPr>
          <w:rFonts w:hint="eastAsia"/>
        </w:rPr>
        <w:t xml:space="preserve"> </w:t>
      </w:r>
      <w:r w:rsidRPr="00EE0068">
        <w:t>the</w:t>
      </w:r>
      <w:r>
        <w:rPr>
          <w:rFonts w:hint="eastAsia"/>
        </w:rPr>
        <w:t xml:space="preserve"> </w:t>
      </w:r>
      <w:r w:rsidRPr="00EE0068">
        <w:t>ability to capture</w:t>
      </w:r>
      <w:r>
        <w:rPr>
          <w:rFonts w:hint="eastAsia"/>
        </w:rPr>
        <w:t xml:space="preserve"> </w:t>
      </w:r>
      <w:r w:rsidRPr="00EE0068">
        <w:t>long-range</w:t>
      </w:r>
      <w:r>
        <w:rPr>
          <w:rFonts w:hint="eastAsia"/>
        </w:rPr>
        <w:t xml:space="preserve"> </w:t>
      </w:r>
      <w:r w:rsidRPr="00EE0068">
        <w:t>dependencies, handle</w:t>
      </w:r>
      <w:r>
        <w:rPr>
          <w:rFonts w:hint="eastAsia"/>
        </w:rPr>
        <w:t xml:space="preserve"> </w:t>
      </w:r>
      <w:r w:rsidRPr="00EE0068">
        <w:t>language</w:t>
      </w:r>
      <w:r>
        <w:rPr>
          <w:rFonts w:hint="eastAsia"/>
        </w:rPr>
        <w:t xml:space="preserve"> </w:t>
      </w:r>
      <w:r w:rsidRPr="00EE0068">
        <w:t>variations,</w:t>
      </w:r>
      <w:r>
        <w:rPr>
          <w:rFonts w:hint="eastAsia"/>
        </w:rPr>
        <w:t xml:space="preserve"> </w:t>
      </w:r>
      <w:r w:rsidRPr="00EE0068">
        <w:t>and produce more fluent and natural-sounding translations. This property is attributed to the inherent sequential nature of neural networks, enabling them to model context and relationships more effectively.</w:t>
      </w:r>
    </w:p>
    <w:p w14:paraId="7E544998" w14:textId="65527679" w:rsidR="00EE0068" w:rsidRDefault="00EE0068" w:rsidP="00EE0068">
      <w:pPr>
        <w:rPr>
          <w:b/>
          <w:bCs/>
        </w:rPr>
      </w:pPr>
      <w:r>
        <w:rPr>
          <w:rFonts w:hint="eastAsia"/>
          <w:b/>
          <w:bCs/>
        </w:rPr>
        <w:t>Context-aware translation</w:t>
      </w:r>
    </w:p>
    <w:p w14:paraId="609BF16D" w14:textId="78B26D18" w:rsidR="00EE0068" w:rsidRDefault="00EE0068" w:rsidP="00EE0068">
      <w:r>
        <w:t xml:space="preserve">The </w:t>
      </w:r>
      <w:r w:rsidRPr="00EE0068">
        <w:t>key</w:t>
      </w:r>
      <w:r w:rsidRPr="00EE0068">
        <w:t xml:space="preserve"> advantages of NMT models, especially transformer-based architectures, is their ability to capture contextual information. Transformers utilize self-attention mechanisms, allowing the model to focus on relevant parts of the source sentence when generating the target translation. This contextual awareness enables NMT models to produce more accurate and contextually appropriate translations, capturing subtle nuances and preserving the meaning more effectively.</w:t>
      </w:r>
    </w:p>
    <w:p w14:paraId="0A233AE9" w14:textId="44689361" w:rsidR="00EE0068" w:rsidRDefault="00EE0068" w:rsidP="00EE0068">
      <w:pPr>
        <w:rPr>
          <w:b/>
          <w:bCs/>
        </w:rPr>
      </w:pPr>
      <w:r>
        <w:rPr>
          <w:rFonts w:hint="eastAsia"/>
          <w:b/>
          <w:bCs/>
        </w:rPr>
        <w:t xml:space="preserve">Scalability and </w:t>
      </w:r>
      <w:r>
        <w:rPr>
          <w:b/>
          <w:bCs/>
        </w:rPr>
        <w:t>parallelization</w:t>
      </w:r>
    </w:p>
    <w:p w14:paraId="1A96C71D" w14:textId="3EB22832" w:rsidR="00EE0068" w:rsidRDefault="00EE0068" w:rsidP="00EE0068">
      <w:r w:rsidRPr="00EE0068">
        <w:t>The</w:t>
      </w:r>
      <w:r>
        <w:rPr>
          <w:rFonts w:hint="eastAsia"/>
        </w:rPr>
        <w:t xml:space="preserve"> </w:t>
      </w:r>
      <w:r w:rsidRPr="00EE0068">
        <w:t>transformer architecture, a key component</w:t>
      </w:r>
      <w:r>
        <w:rPr>
          <w:rFonts w:hint="eastAsia"/>
        </w:rPr>
        <w:t xml:space="preserve"> </w:t>
      </w:r>
      <w:r w:rsidRPr="00EE0068">
        <w:t>of NMT</w:t>
      </w:r>
      <w:r>
        <w:rPr>
          <w:rFonts w:hint="eastAsia"/>
        </w:rPr>
        <w:t xml:space="preserve"> </w:t>
      </w:r>
      <w:r w:rsidRPr="00EE0068">
        <w:t>models,</w:t>
      </w:r>
      <w:r>
        <w:rPr>
          <w:rFonts w:hint="eastAsia"/>
        </w:rPr>
        <w:t xml:space="preserve"> </w:t>
      </w:r>
      <w:r w:rsidRPr="00EE0068">
        <w:t>allows for</w:t>
      </w:r>
      <w:r>
        <w:rPr>
          <w:rFonts w:hint="eastAsia"/>
        </w:rPr>
        <w:t xml:space="preserve"> </w:t>
      </w:r>
      <w:r w:rsidRPr="00EE0068">
        <w:t>efficient</w:t>
      </w:r>
      <w:r>
        <w:rPr>
          <w:rFonts w:hint="eastAsia"/>
        </w:rPr>
        <w:t xml:space="preserve"> </w:t>
      </w:r>
      <w:r w:rsidRPr="00EE0068">
        <w:t>parallelization during training and inference.</w:t>
      </w:r>
      <w:r>
        <w:rPr>
          <w:rFonts w:hint="eastAsia"/>
        </w:rPr>
        <w:t xml:space="preserve"> This</w:t>
      </w:r>
      <w:r w:rsidRPr="00EE0068">
        <w:t xml:space="preserve"> scalability has facilitated the training of larger models with more parameters, enabling NMT models to benefit from increased model capacity and achieve state-of-the-art results. The parallelization capability of transformers has significantly accelerated the training process and improved translation efficiency.</w:t>
      </w:r>
    </w:p>
    <w:p w14:paraId="35797526" w14:textId="3FBC5D6E" w:rsidR="00EE0068" w:rsidRDefault="00EE0068" w:rsidP="00EE0068">
      <w:pPr>
        <w:rPr>
          <w:b/>
          <w:bCs/>
        </w:rPr>
      </w:pPr>
      <w:r>
        <w:rPr>
          <w:rFonts w:hint="eastAsia"/>
          <w:b/>
          <w:bCs/>
        </w:rPr>
        <w:t>Ongoing research and innovation</w:t>
      </w:r>
    </w:p>
    <w:p w14:paraId="19249B36" w14:textId="08331D1B" w:rsidR="00EE0068" w:rsidRPr="00EE0068" w:rsidRDefault="00EE0068" w:rsidP="00EE0068">
      <w:pPr>
        <w:rPr>
          <w:rFonts w:hint="eastAsia"/>
        </w:rPr>
      </w:pPr>
      <w:r w:rsidRPr="00EE0068">
        <w:t>Continuous research in NMT further enhances its capabilities through domain adaptation and transfer learning, ensuring that translation quality continues to improve even in specialized fields such as medicine.</w:t>
      </w:r>
    </w:p>
    <w:p w14:paraId="3A1AE152" w14:textId="049F03C0" w:rsidR="00EE0068"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t>MedEV dataset</w:t>
      </w:r>
    </w:p>
    <w:p w14:paraId="65E49EF4" w14:textId="78E760B3" w:rsidR="00EE0068" w:rsidRDefault="00EE0068" w:rsidP="00EE0068">
      <w:r w:rsidRPr="00EE0068">
        <w:t xml:space="preserve">The MedEV dataset is a high-quality </w:t>
      </w:r>
      <w:r w:rsidRPr="00EE0068">
        <w:t>Vietnamese</w:t>
      </w:r>
      <w:r>
        <w:rPr>
          <w:rFonts w:hint="eastAsia"/>
        </w:rPr>
        <w:t xml:space="preserve"> -</w:t>
      </w:r>
      <w:r w:rsidRPr="00EE0068">
        <w:t xml:space="preserve"> English</w:t>
      </w:r>
      <w:r w:rsidRPr="00EE0068">
        <w:t xml:space="preserve"> parallel corpus specifically developed for the medical domain. It contains approximately 360,000 sentence pairs collected from diverse sources</w:t>
      </w:r>
      <w:r>
        <w:rPr>
          <w:rFonts w:hint="eastAsia"/>
        </w:rPr>
        <w:t xml:space="preserve">, </w:t>
      </w:r>
      <w:r>
        <w:t>split</w:t>
      </w:r>
      <w:r>
        <w:rPr>
          <w:rFonts w:hint="eastAsia"/>
        </w:rPr>
        <w:t xml:space="preserve"> into 3 categories training (340,897 pairs), validation (8,982 pairs) and test (9006 pairs)</w:t>
      </w:r>
      <w:r w:rsidRPr="00EE0068">
        <w:t xml:space="preserve">. Each sentence pair was carefully aligned and validated to ensure translation accuracy and domain relevance. MedEV provides a valuable benchmark for training and evaluating machine translation models, particularly for specialized </w:t>
      </w:r>
      <w:proofErr w:type="gramStart"/>
      <w:r w:rsidRPr="00EE0068">
        <w:t>Vietnamese-English</w:t>
      </w:r>
      <w:proofErr w:type="gramEnd"/>
      <w:r w:rsidRPr="00EE0068">
        <w:t xml:space="preserve"> medical translation tasks. </w:t>
      </w:r>
    </w:p>
    <w:p w14:paraId="18BB0384" w14:textId="02CAC294" w:rsidR="00EE0068" w:rsidRDefault="00EE0068" w:rsidP="00EE0068">
      <w:r w:rsidRPr="00EE0068">
        <w:lastRenderedPageBreak/>
        <w:t>In the following section, I will evaluate the translation performance of two Neural Machine Translation (NMT) models mentioned in the MedEV paper. The BLEU score of each model will be calculated using the test split of the dataset, and the results will be compared with those reported in the original study.</w:t>
      </w:r>
    </w:p>
    <w:p w14:paraId="41C2ABA9" w14:textId="50D79949" w:rsidR="00EE0068"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t>Evaluation of envit5 translation model and VinAi Translate model</w:t>
      </w:r>
    </w:p>
    <w:p w14:paraId="164A12EC" w14:textId="77777777" w:rsidR="00EE0068" w:rsidRDefault="00EE0068">
      <w:pPr>
        <w:pBdr>
          <w:bottom w:val="single" w:sz="6" w:space="1" w:color="auto"/>
        </w:pBdr>
      </w:pPr>
      <w:r>
        <w:rPr>
          <w:rFonts w:hint="eastAsia"/>
        </w:rPr>
        <w:t>W</w:t>
      </w:r>
      <w:r w:rsidRPr="00EE0068">
        <w:t xml:space="preserve">e evaluated two NMT models, envit5 </w:t>
      </w:r>
      <w:r>
        <w:rPr>
          <w:rFonts w:hint="eastAsia"/>
        </w:rPr>
        <w:t xml:space="preserve">translation </w:t>
      </w:r>
      <w:r w:rsidRPr="00EE0068">
        <w:t xml:space="preserve">and </w:t>
      </w:r>
      <w:r>
        <w:rPr>
          <w:rFonts w:hint="eastAsia"/>
        </w:rPr>
        <w:t>V</w:t>
      </w:r>
      <w:r w:rsidRPr="00EE0068">
        <w:t>in</w:t>
      </w:r>
      <w:r>
        <w:rPr>
          <w:rFonts w:hint="eastAsia"/>
        </w:rPr>
        <w:t>A</w:t>
      </w:r>
      <w:r w:rsidRPr="00EE0068">
        <w:t>i</w:t>
      </w:r>
      <w:r>
        <w:rPr>
          <w:rFonts w:hint="eastAsia"/>
        </w:rPr>
        <w:t xml:space="preserve"> Translate</w:t>
      </w:r>
      <w:r w:rsidRPr="00EE0068">
        <w:t xml:space="preserve">, both of which are pre-trained for </w:t>
      </w:r>
      <w:proofErr w:type="gramStart"/>
      <w:r w:rsidRPr="00EE0068">
        <w:t>Vietnamese–English</w:t>
      </w:r>
      <w:proofErr w:type="gramEnd"/>
      <w:r w:rsidRPr="00EE0068">
        <w:t xml:space="preserve"> translation. The table below presents the BLEU scores of each model, obtained by testing on the test split of the MedEV dataset. At this stage, the models have not yet been fine-tuned on the MedEV dataset. The evaluation examines translation performance with respect to sentence length. </w:t>
      </w:r>
    </w:p>
    <w:p w14:paraId="5296F9C2" w14:textId="2625E189" w:rsidR="00FF26DD" w:rsidRDefault="00EE0068">
      <w:pPr>
        <w:pBdr>
          <w:bottom w:val="single" w:sz="6" w:space="1" w:color="auto"/>
        </w:pBdr>
        <w:rPr>
          <w:rFonts w:hint="eastAsia"/>
        </w:rPr>
      </w:pPr>
      <w:r w:rsidRPr="00EE0068">
        <w:t>Due to computational constraints, it was not possible to test on the entire dataset; instead, the results were generated using a random sample of 100 sentences from the test set.</w:t>
      </w:r>
      <w:r w:rsidR="00FF26DD">
        <w:rPr>
          <w:rFonts w:hint="eastAsia"/>
        </w:rPr>
        <w:t xml:space="preserve"> </w:t>
      </w:r>
    </w:p>
    <w:tbl>
      <w:tblPr>
        <w:tblStyle w:val="TableGrid"/>
        <w:tblW w:w="9634" w:type="dxa"/>
        <w:tblLayout w:type="fixed"/>
        <w:tblLook w:val="04A0" w:firstRow="1" w:lastRow="0" w:firstColumn="1" w:lastColumn="0" w:noHBand="0" w:noVBand="1"/>
      </w:tblPr>
      <w:tblGrid>
        <w:gridCol w:w="3964"/>
        <w:gridCol w:w="851"/>
        <w:gridCol w:w="992"/>
        <w:gridCol w:w="992"/>
        <w:gridCol w:w="993"/>
        <w:gridCol w:w="982"/>
        <w:gridCol w:w="860"/>
      </w:tblGrid>
      <w:tr w:rsidR="00CD0E97" w14:paraId="14030789" w14:textId="6F345E40" w:rsidTr="00CD0E97">
        <w:tc>
          <w:tcPr>
            <w:tcW w:w="3964" w:type="dxa"/>
            <w:vMerge w:val="restart"/>
          </w:tcPr>
          <w:p w14:paraId="395ACD87" w14:textId="36F60510" w:rsidR="00CD0E97" w:rsidRPr="00CD0E97" w:rsidRDefault="00CD0E97" w:rsidP="00CD0E97">
            <w:pPr>
              <w:jc w:val="center"/>
              <w:rPr>
                <w:rFonts w:hint="eastAsia"/>
                <w:b/>
                <w:bCs/>
              </w:rPr>
            </w:pPr>
            <w:r w:rsidRPr="00CD0E97">
              <w:rPr>
                <w:rFonts w:hint="eastAsia"/>
                <w:b/>
                <w:bCs/>
              </w:rPr>
              <w:t>Model</w:t>
            </w:r>
          </w:p>
        </w:tc>
        <w:tc>
          <w:tcPr>
            <w:tcW w:w="5670" w:type="dxa"/>
            <w:gridSpan w:val="6"/>
          </w:tcPr>
          <w:p w14:paraId="68889220" w14:textId="7FB10744" w:rsidR="00CD0E97" w:rsidRDefault="00CD0E97" w:rsidP="00CD0E97">
            <w:pPr>
              <w:jc w:val="center"/>
            </w:pPr>
            <w:r>
              <w:t>E</w:t>
            </w:r>
            <w:r>
              <w:rPr>
                <w:rFonts w:hint="eastAsia"/>
              </w:rPr>
              <w:t>nvit5-translation</w:t>
            </w:r>
            <w:r>
              <w:rPr>
                <w:rFonts w:hint="eastAsia"/>
              </w:rPr>
              <w:t xml:space="preserve"> (w/o FT)</w:t>
            </w:r>
          </w:p>
        </w:tc>
      </w:tr>
      <w:tr w:rsidR="00CD0E97" w14:paraId="557CDD26" w14:textId="67D9618B" w:rsidTr="00CD0E97">
        <w:trPr>
          <w:trHeight w:val="193"/>
        </w:trPr>
        <w:tc>
          <w:tcPr>
            <w:tcW w:w="3964" w:type="dxa"/>
            <w:vMerge/>
          </w:tcPr>
          <w:p w14:paraId="608CC1C9" w14:textId="77777777" w:rsidR="00CD0E97" w:rsidRDefault="00CD0E97">
            <w:pPr>
              <w:rPr>
                <w:rFonts w:hint="eastAsia"/>
              </w:rPr>
            </w:pPr>
          </w:p>
        </w:tc>
        <w:tc>
          <w:tcPr>
            <w:tcW w:w="5670" w:type="dxa"/>
            <w:gridSpan w:val="6"/>
          </w:tcPr>
          <w:p w14:paraId="6554CB07" w14:textId="10B56DEA" w:rsidR="00CD0E97" w:rsidRDefault="00CD0E97" w:rsidP="00CD0E97">
            <w:pPr>
              <w:jc w:val="center"/>
              <w:rPr>
                <w:rFonts w:hint="eastAsia"/>
              </w:rPr>
            </w:pPr>
            <w:r>
              <w:rPr>
                <w:rFonts w:hint="eastAsia"/>
              </w:rPr>
              <w:t>Vietnamese-to- English</w:t>
            </w:r>
          </w:p>
        </w:tc>
      </w:tr>
      <w:tr w:rsidR="00CD0E97" w14:paraId="5833C339" w14:textId="5BAAB175" w:rsidTr="00CD0E97">
        <w:tc>
          <w:tcPr>
            <w:tcW w:w="3964" w:type="dxa"/>
            <w:vMerge/>
          </w:tcPr>
          <w:p w14:paraId="323CE3DB" w14:textId="4904A41F" w:rsidR="00CD0E97" w:rsidRDefault="00CD0E97">
            <w:pPr>
              <w:rPr>
                <w:rFonts w:hint="eastAsia"/>
              </w:rPr>
            </w:pPr>
          </w:p>
        </w:tc>
        <w:tc>
          <w:tcPr>
            <w:tcW w:w="851" w:type="dxa"/>
          </w:tcPr>
          <w:p w14:paraId="64FE20D2" w14:textId="21990371" w:rsidR="00CD0E97" w:rsidRDefault="00CD0E97">
            <w:pPr>
              <w:rPr>
                <w:rFonts w:hint="eastAsia"/>
              </w:rPr>
            </w:pPr>
            <w:r>
              <w:rPr>
                <w:rFonts w:hint="eastAsia"/>
              </w:rPr>
              <w:t>&lt;10</w:t>
            </w:r>
          </w:p>
        </w:tc>
        <w:tc>
          <w:tcPr>
            <w:tcW w:w="992" w:type="dxa"/>
          </w:tcPr>
          <w:p w14:paraId="497FEFED" w14:textId="5D7DBF09" w:rsidR="00CD0E97" w:rsidRDefault="00CD0E97">
            <w:pPr>
              <w:rPr>
                <w:rFonts w:hint="eastAsia"/>
              </w:rPr>
            </w:pPr>
            <w:r>
              <w:rPr>
                <w:rFonts w:hint="eastAsia"/>
              </w:rPr>
              <w:t>[10,20]</w:t>
            </w:r>
          </w:p>
        </w:tc>
        <w:tc>
          <w:tcPr>
            <w:tcW w:w="992" w:type="dxa"/>
          </w:tcPr>
          <w:p w14:paraId="6348CADB" w14:textId="3AEA84C0" w:rsidR="00CD0E97" w:rsidRDefault="00CD0E97">
            <w:pPr>
              <w:rPr>
                <w:rFonts w:hint="eastAsia"/>
              </w:rPr>
            </w:pPr>
            <w:r>
              <w:rPr>
                <w:rFonts w:hint="eastAsia"/>
              </w:rPr>
              <w:t>[20,30]</w:t>
            </w:r>
          </w:p>
        </w:tc>
        <w:tc>
          <w:tcPr>
            <w:tcW w:w="993" w:type="dxa"/>
          </w:tcPr>
          <w:p w14:paraId="003024D6" w14:textId="7D98EACB" w:rsidR="00CD0E97" w:rsidRDefault="00CD0E97">
            <w:pPr>
              <w:rPr>
                <w:rFonts w:hint="eastAsia"/>
              </w:rPr>
            </w:pPr>
            <w:r>
              <w:rPr>
                <w:rFonts w:hint="eastAsia"/>
              </w:rPr>
              <w:t>[30,40]</w:t>
            </w:r>
          </w:p>
        </w:tc>
        <w:tc>
          <w:tcPr>
            <w:tcW w:w="982" w:type="dxa"/>
          </w:tcPr>
          <w:p w14:paraId="043E1772" w14:textId="50E745E6" w:rsidR="00CD0E97" w:rsidRDefault="00CD0E97">
            <w:pPr>
              <w:rPr>
                <w:rFonts w:hint="eastAsia"/>
              </w:rPr>
            </w:pPr>
            <w:r>
              <w:rPr>
                <w:rFonts w:hint="eastAsia"/>
              </w:rPr>
              <w:t>[40,50]</w:t>
            </w:r>
          </w:p>
        </w:tc>
        <w:tc>
          <w:tcPr>
            <w:tcW w:w="860" w:type="dxa"/>
          </w:tcPr>
          <w:p w14:paraId="2164A83F" w14:textId="4D7C1B72" w:rsidR="00CD0E97" w:rsidRDefault="00CD0E97">
            <w:pPr>
              <w:rPr>
                <w:rFonts w:hint="eastAsia"/>
              </w:rPr>
            </w:pPr>
            <w:r>
              <w:rPr>
                <w:rFonts w:hint="eastAsia"/>
              </w:rPr>
              <w:t>&gt;50</w:t>
            </w:r>
          </w:p>
        </w:tc>
      </w:tr>
      <w:tr w:rsidR="00CD0E97" w14:paraId="22E5AB49" w14:textId="0413F823" w:rsidTr="00CD0E97">
        <w:tc>
          <w:tcPr>
            <w:tcW w:w="3964" w:type="dxa"/>
          </w:tcPr>
          <w:p w14:paraId="54D53866" w14:textId="30FC50FB" w:rsidR="00CD0E97" w:rsidRDefault="00CD0E97">
            <w:pPr>
              <w:rPr>
                <w:rFonts w:hint="eastAsia"/>
              </w:rPr>
            </w:pPr>
            <w:r>
              <w:rPr>
                <w:rFonts w:hint="eastAsia"/>
              </w:rPr>
              <w:t>Evaluation result on the paper with the full test set</w:t>
            </w:r>
          </w:p>
        </w:tc>
        <w:tc>
          <w:tcPr>
            <w:tcW w:w="851" w:type="dxa"/>
          </w:tcPr>
          <w:p w14:paraId="12E180F7" w14:textId="1B481FB3" w:rsidR="00CD0E97" w:rsidRDefault="00CD0E97">
            <w:pPr>
              <w:rPr>
                <w:rFonts w:hint="eastAsia"/>
              </w:rPr>
            </w:pPr>
            <w:r>
              <w:rPr>
                <w:rFonts w:hint="eastAsia"/>
              </w:rPr>
              <w:t>38.72</w:t>
            </w:r>
          </w:p>
        </w:tc>
        <w:tc>
          <w:tcPr>
            <w:tcW w:w="992" w:type="dxa"/>
          </w:tcPr>
          <w:p w14:paraId="22F7BE8D" w14:textId="2354FF3C" w:rsidR="00CD0E97" w:rsidRDefault="00CD0E97">
            <w:pPr>
              <w:rPr>
                <w:rFonts w:hint="eastAsia"/>
              </w:rPr>
            </w:pPr>
            <w:r>
              <w:rPr>
                <w:rFonts w:hint="eastAsia"/>
              </w:rPr>
              <w:t>41.77</w:t>
            </w:r>
          </w:p>
        </w:tc>
        <w:tc>
          <w:tcPr>
            <w:tcW w:w="992" w:type="dxa"/>
          </w:tcPr>
          <w:p w14:paraId="29A8905E" w14:textId="2C6F7F2D" w:rsidR="00CD0E97" w:rsidRDefault="00CD0E97">
            <w:pPr>
              <w:rPr>
                <w:rFonts w:hint="eastAsia"/>
              </w:rPr>
            </w:pPr>
            <w:r>
              <w:rPr>
                <w:rFonts w:hint="eastAsia"/>
              </w:rPr>
              <w:t>42.75</w:t>
            </w:r>
          </w:p>
        </w:tc>
        <w:tc>
          <w:tcPr>
            <w:tcW w:w="993" w:type="dxa"/>
          </w:tcPr>
          <w:p w14:paraId="2C502702" w14:textId="358C801A" w:rsidR="00CD0E97" w:rsidRDefault="00CD0E97">
            <w:pPr>
              <w:rPr>
                <w:rFonts w:hint="eastAsia"/>
              </w:rPr>
            </w:pPr>
            <w:r>
              <w:rPr>
                <w:rFonts w:hint="eastAsia"/>
              </w:rPr>
              <w:t>43.73</w:t>
            </w:r>
          </w:p>
        </w:tc>
        <w:tc>
          <w:tcPr>
            <w:tcW w:w="982" w:type="dxa"/>
          </w:tcPr>
          <w:p w14:paraId="701D4A63" w14:textId="17637944" w:rsidR="00CD0E97" w:rsidRDefault="00CD0E97">
            <w:pPr>
              <w:rPr>
                <w:rFonts w:hint="eastAsia"/>
              </w:rPr>
            </w:pPr>
            <w:r>
              <w:rPr>
                <w:rFonts w:hint="eastAsia"/>
              </w:rPr>
              <w:t>44.08</w:t>
            </w:r>
          </w:p>
        </w:tc>
        <w:tc>
          <w:tcPr>
            <w:tcW w:w="860" w:type="dxa"/>
          </w:tcPr>
          <w:p w14:paraId="1BFDE3EB" w14:textId="38978233" w:rsidR="00CD0E97" w:rsidRDefault="00CD0E97">
            <w:pPr>
              <w:rPr>
                <w:rFonts w:hint="eastAsia"/>
              </w:rPr>
            </w:pPr>
            <w:r>
              <w:rPr>
                <w:rFonts w:hint="eastAsia"/>
              </w:rPr>
              <w:t>42.59</w:t>
            </w:r>
          </w:p>
        </w:tc>
      </w:tr>
      <w:tr w:rsidR="00CD0E97" w14:paraId="0143C1E7" w14:textId="13A6F2D9" w:rsidTr="00CD0E97">
        <w:tc>
          <w:tcPr>
            <w:tcW w:w="3964" w:type="dxa"/>
          </w:tcPr>
          <w:p w14:paraId="00936DD1" w14:textId="408A42D7" w:rsidR="00CD0E97" w:rsidRDefault="00CD0E97">
            <w:pPr>
              <w:rPr>
                <w:rFonts w:hint="eastAsia"/>
              </w:rPr>
            </w:pPr>
            <w:r>
              <w:rPr>
                <w:rFonts w:hint="eastAsia"/>
              </w:rPr>
              <w:t>Evaluation result on 100 random samples</w:t>
            </w:r>
            <w:r w:rsidR="00EE0068">
              <w:rPr>
                <w:rFonts w:hint="eastAsia"/>
              </w:rPr>
              <w:t xml:space="preserve"> from the test set</w:t>
            </w:r>
          </w:p>
        </w:tc>
        <w:tc>
          <w:tcPr>
            <w:tcW w:w="851" w:type="dxa"/>
          </w:tcPr>
          <w:p w14:paraId="32E88873" w14:textId="5863462D" w:rsidR="00CD0E97" w:rsidRPr="00EE0068" w:rsidRDefault="00CD0E97">
            <w:pPr>
              <w:rPr>
                <w:rFonts w:hint="eastAsia"/>
                <w:b/>
                <w:bCs/>
              </w:rPr>
            </w:pPr>
            <w:r w:rsidRPr="00EE0068">
              <w:rPr>
                <w:rFonts w:hint="eastAsia"/>
                <w:b/>
                <w:bCs/>
              </w:rPr>
              <w:t>9.93</w:t>
            </w:r>
          </w:p>
        </w:tc>
        <w:tc>
          <w:tcPr>
            <w:tcW w:w="992" w:type="dxa"/>
          </w:tcPr>
          <w:p w14:paraId="1DC76CFC" w14:textId="21A8CB7D" w:rsidR="00CD0E97" w:rsidRPr="00EE0068" w:rsidRDefault="00CD0E97">
            <w:pPr>
              <w:rPr>
                <w:rFonts w:hint="eastAsia"/>
                <w:b/>
                <w:bCs/>
              </w:rPr>
            </w:pPr>
            <w:r w:rsidRPr="00EE0068">
              <w:rPr>
                <w:rFonts w:hint="eastAsia"/>
                <w:b/>
                <w:bCs/>
              </w:rPr>
              <w:t>25.00</w:t>
            </w:r>
          </w:p>
        </w:tc>
        <w:tc>
          <w:tcPr>
            <w:tcW w:w="992" w:type="dxa"/>
          </w:tcPr>
          <w:p w14:paraId="06ACD049" w14:textId="4D71003E" w:rsidR="00CD0E97" w:rsidRPr="00EE0068" w:rsidRDefault="00CD0E97">
            <w:pPr>
              <w:rPr>
                <w:rFonts w:hint="eastAsia"/>
                <w:b/>
                <w:bCs/>
              </w:rPr>
            </w:pPr>
            <w:r w:rsidRPr="00EE0068">
              <w:rPr>
                <w:rFonts w:hint="eastAsia"/>
                <w:b/>
                <w:bCs/>
              </w:rPr>
              <w:t>25.35</w:t>
            </w:r>
          </w:p>
        </w:tc>
        <w:tc>
          <w:tcPr>
            <w:tcW w:w="993" w:type="dxa"/>
          </w:tcPr>
          <w:p w14:paraId="2EBF3C5A" w14:textId="76604454" w:rsidR="00CD0E97" w:rsidRPr="00EE0068" w:rsidRDefault="00CD0E97">
            <w:pPr>
              <w:rPr>
                <w:rFonts w:hint="eastAsia"/>
                <w:b/>
                <w:bCs/>
              </w:rPr>
            </w:pPr>
            <w:r w:rsidRPr="00EE0068">
              <w:rPr>
                <w:rFonts w:hint="eastAsia"/>
                <w:b/>
                <w:bCs/>
              </w:rPr>
              <w:t>24.36</w:t>
            </w:r>
          </w:p>
        </w:tc>
        <w:tc>
          <w:tcPr>
            <w:tcW w:w="982" w:type="dxa"/>
          </w:tcPr>
          <w:p w14:paraId="797B10E3" w14:textId="7AF93879" w:rsidR="00CD0E97" w:rsidRPr="00EE0068" w:rsidRDefault="00CD0E97">
            <w:pPr>
              <w:rPr>
                <w:rFonts w:hint="eastAsia"/>
                <w:b/>
                <w:bCs/>
              </w:rPr>
            </w:pPr>
            <w:r w:rsidRPr="00EE0068">
              <w:rPr>
                <w:rFonts w:hint="eastAsia"/>
                <w:b/>
                <w:bCs/>
              </w:rPr>
              <w:t>24.13</w:t>
            </w:r>
          </w:p>
        </w:tc>
        <w:tc>
          <w:tcPr>
            <w:tcW w:w="860" w:type="dxa"/>
          </w:tcPr>
          <w:p w14:paraId="6149778A" w14:textId="4B0EA08A" w:rsidR="00CD0E97" w:rsidRPr="00EE0068" w:rsidRDefault="00CD0E97">
            <w:pPr>
              <w:rPr>
                <w:rFonts w:hint="eastAsia"/>
                <w:b/>
                <w:bCs/>
              </w:rPr>
            </w:pPr>
            <w:r w:rsidRPr="00EE0068">
              <w:rPr>
                <w:rFonts w:hint="eastAsia"/>
                <w:b/>
                <w:bCs/>
              </w:rPr>
              <w:t>37.22</w:t>
            </w:r>
          </w:p>
        </w:tc>
      </w:tr>
    </w:tbl>
    <w:p w14:paraId="1F4B1726" w14:textId="77777777" w:rsidR="002715D0" w:rsidRDefault="002715D0"/>
    <w:tbl>
      <w:tblPr>
        <w:tblStyle w:val="TableGrid"/>
        <w:tblW w:w="9781" w:type="dxa"/>
        <w:tblInd w:w="-147" w:type="dxa"/>
        <w:tblLayout w:type="fixed"/>
        <w:tblLook w:val="04A0" w:firstRow="1" w:lastRow="0" w:firstColumn="1" w:lastColumn="0" w:noHBand="0" w:noVBand="1"/>
      </w:tblPr>
      <w:tblGrid>
        <w:gridCol w:w="4111"/>
        <w:gridCol w:w="851"/>
        <w:gridCol w:w="992"/>
        <w:gridCol w:w="992"/>
        <w:gridCol w:w="993"/>
        <w:gridCol w:w="982"/>
        <w:gridCol w:w="860"/>
      </w:tblGrid>
      <w:tr w:rsidR="00CD0E97" w14:paraId="40AA2D44" w14:textId="77777777" w:rsidTr="00EE0068">
        <w:tc>
          <w:tcPr>
            <w:tcW w:w="4111" w:type="dxa"/>
            <w:vMerge w:val="restart"/>
          </w:tcPr>
          <w:p w14:paraId="00EEDDF4" w14:textId="77777777" w:rsidR="00CD0E97" w:rsidRPr="00CD0E97" w:rsidRDefault="00CD0E97" w:rsidP="00F474FB">
            <w:pPr>
              <w:jc w:val="center"/>
              <w:rPr>
                <w:rFonts w:hint="eastAsia"/>
                <w:b/>
                <w:bCs/>
              </w:rPr>
            </w:pPr>
            <w:r w:rsidRPr="00CD0E97">
              <w:rPr>
                <w:rFonts w:hint="eastAsia"/>
                <w:b/>
                <w:bCs/>
              </w:rPr>
              <w:t>Model</w:t>
            </w:r>
          </w:p>
        </w:tc>
        <w:tc>
          <w:tcPr>
            <w:tcW w:w="5670" w:type="dxa"/>
            <w:gridSpan w:val="6"/>
          </w:tcPr>
          <w:p w14:paraId="66C5786F" w14:textId="77777777" w:rsidR="00CD0E97" w:rsidRDefault="00CD0E97" w:rsidP="00F474FB">
            <w:pPr>
              <w:jc w:val="center"/>
            </w:pPr>
            <w:r>
              <w:t>E</w:t>
            </w:r>
            <w:r>
              <w:rPr>
                <w:rFonts w:hint="eastAsia"/>
              </w:rPr>
              <w:t>nvit5-translation (w/o FT)</w:t>
            </w:r>
          </w:p>
        </w:tc>
      </w:tr>
      <w:tr w:rsidR="00CD0E97" w14:paraId="48D0AD9E" w14:textId="77777777" w:rsidTr="00EE0068">
        <w:trPr>
          <w:trHeight w:val="193"/>
        </w:trPr>
        <w:tc>
          <w:tcPr>
            <w:tcW w:w="4111" w:type="dxa"/>
            <w:vMerge/>
          </w:tcPr>
          <w:p w14:paraId="5B976111" w14:textId="77777777" w:rsidR="00CD0E97" w:rsidRDefault="00CD0E97" w:rsidP="00F474FB">
            <w:pPr>
              <w:rPr>
                <w:rFonts w:hint="eastAsia"/>
              </w:rPr>
            </w:pPr>
          </w:p>
        </w:tc>
        <w:tc>
          <w:tcPr>
            <w:tcW w:w="5670" w:type="dxa"/>
            <w:gridSpan w:val="6"/>
          </w:tcPr>
          <w:p w14:paraId="5973C16F" w14:textId="2167083E" w:rsidR="00CD0E97" w:rsidRDefault="00CD0E97" w:rsidP="00F474FB">
            <w:pPr>
              <w:jc w:val="center"/>
              <w:rPr>
                <w:rFonts w:hint="eastAsia"/>
              </w:rPr>
            </w:pPr>
            <w:r>
              <w:rPr>
                <w:rFonts w:hint="eastAsia"/>
              </w:rPr>
              <w:t>English</w:t>
            </w:r>
            <w:r>
              <w:rPr>
                <w:rFonts w:hint="eastAsia"/>
              </w:rPr>
              <w:t xml:space="preserve">-to- </w:t>
            </w:r>
            <w:r>
              <w:rPr>
                <w:rFonts w:hint="eastAsia"/>
              </w:rPr>
              <w:t>Vietnamese</w:t>
            </w:r>
          </w:p>
        </w:tc>
      </w:tr>
      <w:tr w:rsidR="00CD0E97" w14:paraId="0B275664" w14:textId="77777777" w:rsidTr="00EE0068">
        <w:tc>
          <w:tcPr>
            <w:tcW w:w="4111" w:type="dxa"/>
            <w:vMerge/>
          </w:tcPr>
          <w:p w14:paraId="08A16EA1" w14:textId="77777777" w:rsidR="00CD0E97" w:rsidRDefault="00CD0E97" w:rsidP="00F474FB">
            <w:pPr>
              <w:rPr>
                <w:rFonts w:hint="eastAsia"/>
              </w:rPr>
            </w:pPr>
          </w:p>
        </w:tc>
        <w:tc>
          <w:tcPr>
            <w:tcW w:w="851" w:type="dxa"/>
          </w:tcPr>
          <w:p w14:paraId="341DBD01" w14:textId="77777777" w:rsidR="00CD0E97" w:rsidRDefault="00CD0E97" w:rsidP="00F474FB">
            <w:pPr>
              <w:rPr>
                <w:rFonts w:hint="eastAsia"/>
              </w:rPr>
            </w:pPr>
            <w:r>
              <w:rPr>
                <w:rFonts w:hint="eastAsia"/>
              </w:rPr>
              <w:t>&lt;10</w:t>
            </w:r>
          </w:p>
        </w:tc>
        <w:tc>
          <w:tcPr>
            <w:tcW w:w="992" w:type="dxa"/>
          </w:tcPr>
          <w:p w14:paraId="73E890C6" w14:textId="77777777" w:rsidR="00CD0E97" w:rsidRDefault="00CD0E97" w:rsidP="00F474FB">
            <w:pPr>
              <w:rPr>
                <w:rFonts w:hint="eastAsia"/>
              </w:rPr>
            </w:pPr>
            <w:r>
              <w:rPr>
                <w:rFonts w:hint="eastAsia"/>
              </w:rPr>
              <w:t>[10,20]</w:t>
            </w:r>
          </w:p>
        </w:tc>
        <w:tc>
          <w:tcPr>
            <w:tcW w:w="992" w:type="dxa"/>
          </w:tcPr>
          <w:p w14:paraId="3C06EBB9" w14:textId="77777777" w:rsidR="00CD0E97" w:rsidRDefault="00CD0E97" w:rsidP="00F474FB">
            <w:pPr>
              <w:rPr>
                <w:rFonts w:hint="eastAsia"/>
              </w:rPr>
            </w:pPr>
            <w:r>
              <w:rPr>
                <w:rFonts w:hint="eastAsia"/>
              </w:rPr>
              <w:t>[20,30]</w:t>
            </w:r>
          </w:p>
        </w:tc>
        <w:tc>
          <w:tcPr>
            <w:tcW w:w="993" w:type="dxa"/>
          </w:tcPr>
          <w:p w14:paraId="708DF258" w14:textId="77777777" w:rsidR="00CD0E97" w:rsidRDefault="00CD0E97" w:rsidP="00F474FB">
            <w:pPr>
              <w:rPr>
                <w:rFonts w:hint="eastAsia"/>
              </w:rPr>
            </w:pPr>
            <w:r>
              <w:rPr>
                <w:rFonts w:hint="eastAsia"/>
              </w:rPr>
              <w:t>[30,40]</w:t>
            </w:r>
          </w:p>
        </w:tc>
        <w:tc>
          <w:tcPr>
            <w:tcW w:w="982" w:type="dxa"/>
          </w:tcPr>
          <w:p w14:paraId="10970784" w14:textId="77777777" w:rsidR="00CD0E97" w:rsidRDefault="00CD0E97" w:rsidP="00F474FB">
            <w:pPr>
              <w:rPr>
                <w:rFonts w:hint="eastAsia"/>
              </w:rPr>
            </w:pPr>
            <w:r>
              <w:rPr>
                <w:rFonts w:hint="eastAsia"/>
              </w:rPr>
              <w:t>[40,50]</w:t>
            </w:r>
          </w:p>
        </w:tc>
        <w:tc>
          <w:tcPr>
            <w:tcW w:w="860" w:type="dxa"/>
          </w:tcPr>
          <w:p w14:paraId="0D081C03" w14:textId="77777777" w:rsidR="00CD0E97" w:rsidRDefault="00CD0E97" w:rsidP="00F474FB">
            <w:pPr>
              <w:rPr>
                <w:rFonts w:hint="eastAsia"/>
              </w:rPr>
            </w:pPr>
            <w:r>
              <w:rPr>
                <w:rFonts w:hint="eastAsia"/>
              </w:rPr>
              <w:t>&gt;50</w:t>
            </w:r>
          </w:p>
        </w:tc>
      </w:tr>
      <w:tr w:rsidR="00CD0E97" w14:paraId="3D5AD14E" w14:textId="77777777" w:rsidTr="00EE0068">
        <w:tc>
          <w:tcPr>
            <w:tcW w:w="4111" w:type="dxa"/>
          </w:tcPr>
          <w:p w14:paraId="7F29EFC0" w14:textId="77777777" w:rsidR="00CD0E97" w:rsidRDefault="00CD0E97" w:rsidP="00F474FB">
            <w:pPr>
              <w:rPr>
                <w:rFonts w:hint="eastAsia"/>
              </w:rPr>
            </w:pPr>
            <w:r>
              <w:rPr>
                <w:rFonts w:hint="eastAsia"/>
              </w:rPr>
              <w:t>Evaluation result on the paper with the full test set</w:t>
            </w:r>
          </w:p>
        </w:tc>
        <w:tc>
          <w:tcPr>
            <w:tcW w:w="851" w:type="dxa"/>
          </w:tcPr>
          <w:p w14:paraId="06DF8626" w14:textId="4D9FB79E" w:rsidR="00CD0E97" w:rsidRDefault="00CD0E97" w:rsidP="00F474FB">
            <w:pPr>
              <w:rPr>
                <w:rFonts w:hint="eastAsia"/>
              </w:rPr>
            </w:pPr>
            <w:r>
              <w:rPr>
                <w:rFonts w:hint="eastAsia"/>
              </w:rPr>
              <w:t>27.07</w:t>
            </w:r>
          </w:p>
        </w:tc>
        <w:tc>
          <w:tcPr>
            <w:tcW w:w="992" w:type="dxa"/>
          </w:tcPr>
          <w:p w14:paraId="482A1AC6" w14:textId="0112AFE3" w:rsidR="00CD0E97" w:rsidRDefault="00CD0E97" w:rsidP="00F474FB">
            <w:pPr>
              <w:rPr>
                <w:rFonts w:hint="eastAsia"/>
              </w:rPr>
            </w:pPr>
            <w:r>
              <w:rPr>
                <w:rFonts w:hint="eastAsia"/>
              </w:rPr>
              <w:t>28.31</w:t>
            </w:r>
          </w:p>
        </w:tc>
        <w:tc>
          <w:tcPr>
            <w:tcW w:w="992" w:type="dxa"/>
          </w:tcPr>
          <w:p w14:paraId="1251F5E6" w14:textId="79FCDBA8" w:rsidR="00CD0E97" w:rsidRDefault="00CD0E97" w:rsidP="00F474FB">
            <w:pPr>
              <w:rPr>
                <w:rFonts w:hint="eastAsia"/>
              </w:rPr>
            </w:pPr>
            <w:r>
              <w:rPr>
                <w:rFonts w:hint="eastAsia"/>
              </w:rPr>
              <w:t>31.76</w:t>
            </w:r>
          </w:p>
        </w:tc>
        <w:tc>
          <w:tcPr>
            <w:tcW w:w="993" w:type="dxa"/>
          </w:tcPr>
          <w:p w14:paraId="6D533578" w14:textId="7A0A3ED9" w:rsidR="00CD0E97" w:rsidRDefault="00CD0E97" w:rsidP="00F474FB">
            <w:pPr>
              <w:rPr>
                <w:rFonts w:hint="eastAsia"/>
              </w:rPr>
            </w:pPr>
            <w:r>
              <w:rPr>
                <w:rFonts w:hint="eastAsia"/>
              </w:rPr>
              <w:t>33.89</w:t>
            </w:r>
          </w:p>
        </w:tc>
        <w:tc>
          <w:tcPr>
            <w:tcW w:w="982" w:type="dxa"/>
          </w:tcPr>
          <w:p w14:paraId="2C373049" w14:textId="41ED4E01" w:rsidR="00CD0E97" w:rsidRDefault="00CD0E97" w:rsidP="00F474FB">
            <w:pPr>
              <w:rPr>
                <w:rFonts w:hint="eastAsia"/>
              </w:rPr>
            </w:pPr>
            <w:r>
              <w:rPr>
                <w:rFonts w:hint="eastAsia"/>
              </w:rPr>
              <w:t>35.53</w:t>
            </w:r>
          </w:p>
        </w:tc>
        <w:tc>
          <w:tcPr>
            <w:tcW w:w="860" w:type="dxa"/>
          </w:tcPr>
          <w:p w14:paraId="5C442561" w14:textId="216AE949" w:rsidR="00CD0E97" w:rsidRDefault="00CD0E97" w:rsidP="00F474FB">
            <w:pPr>
              <w:rPr>
                <w:rFonts w:hint="eastAsia"/>
              </w:rPr>
            </w:pPr>
            <w:r>
              <w:rPr>
                <w:rFonts w:hint="eastAsia"/>
              </w:rPr>
              <w:t>37.12</w:t>
            </w:r>
          </w:p>
        </w:tc>
      </w:tr>
      <w:tr w:rsidR="00CD0E97" w14:paraId="48A1CE7C" w14:textId="77777777" w:rsidTr="00EE0068">
        <w:tc>
          <w:tcPr>
            <w:tcW w:w="4111" w:type="dxa"/>
          </w:tcPr>
          <w:p w14:paraId="601C79B9" w14:textId="279D90F8" w:rsidR="00CD0E97" w:rsidRDefault="00CD0E97" w:rsidP="00F474FB">
            <w:pPr>
              <w:rPr>
                <w:rFonts w:hint="eastAsia"/>
              </w:rPr>
            </w:pPr>
            <w:r>
              <w:rPr>
                <w:rFonts w:hint="eastAsia"/>
              </w:rPr>
              <w:t>Evaluation result on 100 random samples</w:t>
            </w:r>
            <w:r w:rsidR="00EE0068">
              <w:rPr>
                <w:rFonts w:hint="eastAsia"/>
              </w:rPr>
              <w:t xml:space="preserve"> from the test set</w:t>
            </w:r>
          </w:p>
        </w:tc>
        <w:tc>
          <w:tcPr>
            <w:tcW w:w="851" w:type="dxa"/>
          </w:tcPr>
          <w:p w14:paraId="3F76869F" w14:textId="4C26665B" w:rsidR="00CD0E97" w:rsidRPr="00EE0068" w:rsidRDefault="004F1740" w:rsidP="00F474FB">
            <w:pPr>
              <w:rPr>
                <w:rFonts w:hint="eastAsia"/>
                <w:b/>
                <w:bCs/>
              </w:rPr>
            </w:pPr>
            <w:r w:rsidRPr="00EE0068">
              <w:rPr>
                <w:rFonts w:hint="eastAsia"/>
                <w:b/>
                <w:bCs/>
              </w:rPr>
              <w:t>29.33</w:t>
            </w:r>
          </w:p>
        </w:tc>
        <w:tc>
          <w:tcPr>
            <w:tcW w:w="992" w:type="dxa"/>
          </w:tcPr>
          <w:p w14:paraId="4117687D" w14:textId="3611E309" w:rsidR="00CD0E97" w:rsidRPr="00EE0068" w:rsidRDefault="004F1740" w:rsidP="00F474FB">
            <w:pPr>
              <w:rPr>
                <w:rFonts w:hint="eastAsia"/>
                <w:b/>
                <w:bCs/>
              </w:rPr>
            </w:pPr>
            <w:r w:rsidRPr="00EE0068">
              <w:rPr>
                <w:rFonts w:hint="eastAsia"/>
                <w:b/>
                <w:bCs/>
              </w:rPr>
              <w:t>40.77</w:t>
            </w:r>
          </w:p>
        </w:tc>
        <w:tc>
          <w:tcPr>
            <w:tcW w:w="992" w:type="dxa"/>
          </w:tcPr>
          <w:p w14:paraId="3A105E60" w14:textId="456B7C8A" w:rsidR="00CD0E97" w:rsidRPr="00EE0068" w:rsidRDefault="004F1740" w:rsidP="00F474FB">
            <w:pPr>
              <w:rPr>
                <w:rFonts w:hint="eastAsia"/>
                <w:b/>
                <w:bCs/>
              </w:rPr>
            </w:pPr>
            <w:r w:rsidRPr="00EE0068">
              <w:rPr>
                <w:rFonts w:hint="eastAsia"/>
                <w:b/>
                <w:bCs/>
              </w:rPr>
              <w:t>44.08</w:t>
            </w:r>
          </w:p>
        </w:tc>
        <w:tc>
          <w:tcPr>
            <w:tcW w:w="993" w:type="dxa"/>
          </w:tcPr>
          <w:p w14:paraId="21014FFC" w14:textId="3F8A3589" w:rsidR="00CD0E97" w:rsidRPr="00EE0068" w:rsidRDefault="003C72D0" w:rsidP="00F474FB">
            <w:pPr>
              <w:rPr>
                <w:rFonts w:hint="eastAsia"/>
                <w:b/>
                <w:bCs/>
              </w:rPr>
            </w:pPr>
            <w:r w:rsidRPr="00EE0068">
              <w:rPr>
                <w:rFonts w:hint="eastAsia"/>
                <w:b/>
                <w:bCs/>
              </w:rPr>
              <w:t>45.48</w:t>
            </w:r>
          </w:p>
        </w:tc>
        <w:tc>
          <w:tcPr>
            <w:tcW w:w="982" w:type="dxa"/>
          </w:tcPr>
          <w:p w14:paraId="4A66387C" w14:textId="75A8AB27" w:rsidR="00CD0E97" w:rsidRPr="00EE0068" w:rsidRDefault="00CD0E97" w:rsidP="00F474FB">
            <w:pPr>
              <w:rPr>
                <w:rFonts w:hint="eastAsia"/>
                <w:b/>
                <w:bCs/>
              </w:rPr>
            </w:pPr>
            <w:r w:rsidRPr="00EE0068">
              <w:rPr>
                <w:rFonts w:hint="eastAsia"/>
                <w:b/>
                <w:bCs/>
              </w:rPr>
              <w:t>42.32</w:t>
            </w:r>
          </w:p>
        </w:tc>
        <w:tc>
          <w:tcPr>
            <w:tcW w:w="860" w:type="dxa"/>
          </w:tcPr>
          <w:p w14:paraId="4E91C0E4" w14:textId="6EDF6726" w:rsidR="00CD0E97" w:rsidRPr="00EE0068" w:rsidRDefault="00CD0E97" w:rsidP="00F474FB">
            <w:pPr>
              <w:rPr>
                <w:rFonts w:hint="eastAsia"/>
                <w:b/>
                <w:bCs/>
              </w:rPr>
            </w:pPr>
            <w:r w:rsidRPr="00EE0068">
              <w:rPr>
                <w:rFonts w:hint="eastAsia"/>
                <w:b/>
                <w:bCs/>
              </w:rPr>
              <w:t>43.53</w:t>
            </w:r>
          </w:p>
        </w:tc>
      </w:tr>
    </w:tbl>
    <w:p w14:paraId="5F19EEE6" w14:textId="77777777" w:rsidR="00CD0E97" w:rsidRDefault="00CD0E97"/>
    <w:tbl>
      <w:tblPr>
        <w:tblStyle w:val="TableGrid"/>
        <w:tblW w:w="9747" w:type="dxa"/>
        <w:tblInd w:w="-113" w:type="dxa"/>
        <w:tblLayout w:type="fixed"/>
        <w:tblLook w:val="04A0" w:firstRow="1" w:lastRow="0" w:firstColumn="1" w:lastColumn="0" w:noHBand="0" w:noVBand="1"/>
      </w:tblPr>
      <w:tblGrid>
        <w:gridCol w:w="4077"/>
        <w:gridCol w:w="851"/>
        <w:gridCol w:w="992"/>
        <w:gridCol w:w="992"/>
        <w:gridCol w:w="993"/>
        <w:gridCol w:w="982"/>
        <w:gridCol w:w="860"/>
      </w:tblGrid>
      <w:tr w:rsidR="00EE0068" w14:paraId="12F3E049" w14:textId="77777777" w:rsidTr="00F474FB">
        <w:tc>
          <w:tcPr>
            <w:tcW w:w="4077" w:type="dxa"/>
            <w:vMerge w:val="restart"/>
          </w:tcPr>
          <w:p w14:paraId="066BAC12" w14:textId="77777777" w:rsidR="00EE0068" w:rsidRPr="00CD0E97" w:rsidRDefault="00EE0068" w:rsidP="00F474FB">
            <w:pPr>
              <w:jc w:val="center"/>
              <w:rPr>
                <w:rFonts w:hint="eastAsia"/>
                <w:b/>
                <w:bCs/>
              </w:rPr>
            </w:pPr>
            <w:r w:rsidRPr="00CD0E97">
              <w:rPr>
                <w:rFonts w:hint="eastAsia"/>
                <w:b/>
                <w:bCs/>
              </w:rPr>
              <w:t>Model</w:t>
            </w:r>
          </w:p>
        </w:tc>
        <w:tc>
          <w:tcPr>
            <w:tcW w:w="5670" w:type="dxa"/>
            <w:gridSpan w:val="6"/>
          </w:tcPr>
          <w:p w14:paraId="6BB4D247" w14:textId="77777777" w:rsidR="00EE0068" w:rsidRDefault="00EE0068" w:rsidP="00F474FB">
            <w:pPr>
              <w:jc w:val="center"/>
            </w:pPr>
            <w:r>
              <w:rPr>
                <w:rFonts w:hint="eastAsia"/>
              </w:rPr>
              <w:t>Vinai-translate (w/o FT)</w:t>
            </w:r>
          </w:p>
        </w:tc>
      </w:tr>
      <w:tr w:rsidR="00EE0068" w14:paraId="087FC47A" w14:textId="77777777" w:rsidTr="00F474FB">
        <w:trPr>
          <w:trHeight w:val="193"/>
        </w:trPr>
        <w:tc>
          <w:tcPr>
            <w:tcW w:w="4077" w:type="dxa"/>
            <w:vMerge/>
          </w:tcPr>
          <w:p w14:paraId="30F018FA" w14:textId="77777777" w:rsidR="00EE0068" w:rsidRDefault="00EE0068" w:rsidP="00F474FB">
            <w:pPr>
              <w:rPr>
                <w:rFonts w:hint="eastAsia"/>
              </w:rPr>
            </w:pPr>
          </w:p>
        </w:tc>
        <w:tc>
          <w:tcPr>
            <w:tcW w:w="5670" w:type="dxa"/>
            <w:gridSpan w:val="6"/>
          </w:tcPr>
          <w:p w14:paraId="05FAFB1A" w14:textId="7E5B2C82" w:rsidR="00EE0068" w:rsidRDefault="00EE0068" w:rsidP="00F474FB">
            <w:pPr>
              <w:jc w:val="center"/>
              <w:rPr>
                <w:rFonts w:hint="eastAsia"/>
              </w:rPr>
            </w:pPr>
            <w:r>
              <w:rPr>
                <w:rFonts w:hint="eastAsia"/>
              </w:rPr>
              <w:t>Vietnamese- to - English</w:t>
            </w:r>
          </w:p>
        </w:tc>
      </w:tr>
      <w:tr w:rsidR="00EE0068" w14:paraId="4B715525" w14:textId="77777777" w:rsidTr="00F474FB">
        <w:tc>
          <w:tcPr>
            <w:tcW w:w="4077" w:type="dxa"/>
            <w:vMerge/>
          </w:tcPr>
          <w:p w14:paraId="28A1405B" w14:textId="77777777" w:rsidR="00EE0068" w:rsidRDefault="00EE0068" w:rsidP="00F474FB">
            <w:pPr>
              <w:rPr>
                <w:rFonts w:hint="eastAsia"/>
              </w:rPr>
            </w:pPr>
          </w:p>
        </w:tc>
        <w:tc>
          <w:tcPr>
            <w:tcW w:w="851" w:type="dxa"/>
          </w:tcPr>
          <w:p w14:paraId="4D2EBA33" w14:textId="77777777" w:rsidR="00EE0068" w:rsidRDefault="00EE0068" w:rsidP="00F474FB">
            <w:pPr>
              <w:rPr>
                <w:rFonts w:hint="eastAsia"/>
              </w:rPr>
            </w:pPr>
            <w:r>
              <w:rPr>
                <w:rFonts w:hint="eastAsia"/>
              </w:rPr>
              <w:t>&lt;10</w:t>
            </w:r>
          </w:p>
        </w:tc>
        <w:tc>
          <w:tcPr>
            <w:tcW w:w="992" w:type="dxa"/>
          </w:tcPr>
          <w:p w14:paraId="14AA19E3" w14:textId="77777777" w:rsidR="00EE0068" w:rsidRDefault="00EE0068" w:rsidP="00F474FB">
            <w:pPr>
              <w:rPr>
                <w:rFonts w:hint="eastAsia"/>
              </w:rPr>
            </w:pPr>
            <w:r>
              <w:rPr>
                <w:rFonts w:hint="eastAsia"/>
              </w:rPr>
              <w:t>[10,20]</w:t>
            </w:r>
          </w:p>
        </w:tc>
        <w:tc>
          <w:tcPr>
            <w:tcW w:w="992" w:type="dxa"/>
          </w:tcPr>
          <w:p w14:paraId="5CAFC765" w14:textId="77777777" w:rsidR="00EE0068" w:rsidRDefault="00EE0068" w:rsidP="00F474FB">
            <w:pPr>
              <w:rPr>
                <w:rFonts w:hint="eastAsia"/>
              </w:rPr>
            </w:pPr>
            <w:r>
              <w:rPr>
                <w:rFonts w:hint="eastAsia"/>
              </w:rPr>
              <w:t>[20,30]</w:t>
            </w:r>
          </w:p>
        </w:tc>
        <w:tc>
          <w:tcPr>
            <w:tcW w:w="993" w:type="dxa"/>
          </w:tcPr>
          <w:p w14:paraId="5E8154CB" w14:textId="77777777" w:rsidR="00EE0068" w:rsidRDefault="00EE0068" w:rsidP="00F474FB">
            <w:pPr>
              <w:rPr>
                <w:rFonts w:hint="eastAsia"/>
              </w:rPr>
            </w:pPr>
            <w:r>
              <w:rPr>
                <w:rFonts w:hint="eastAsia"/>
              </w:rPr>
              <w:t>[30,40]</w:t>
            </w:r>
          </w:p>
        </w:tc>
        <w:tc>
          <w:tcPr>
            <w:tcW w:w="982" w:type="dxa"/>
          </w:tcPr>
          <w:p w14:paraId="229EC731" w14:textId="77777777" w:rsidR="00EE0068" w:rsidRDefault="00EE0068" w:rsidP="00F474FB">
            <w:pPr>
              <w:rPr>
                <w:rFonts w:hint="eastAsia"/>
              </w:rPr>
            </w:pPr>
            <w:r>
              <w:rPr>
                <w:rFonts w:hint="eastAsia"/>
              </w:rPr>
              <w:t>[40,50]</w:t>
            </w:r>
          </w:p>
        </w:tc>
        <w:tc>
          <w:tcPr>
            <w:tcW w:w="860" w:type="dxa"/>
          </w:tcPr>
          <w:p w14:paraId="404C554E" w14:textId="77777777" w:rsidR="00EE0068" w:rsidRDefault="00EE0068" w:rsidP="00F474FB">
            <w:pPr>
              <w:rPr>
                <w:rFonts w:hint="eastAsia"/>
              </w:rPr>
            </w:pPr>
            <w:r>
              <w:rPr>
                <w:rFonts w:hint="eastAsia"/>
              </w:rPr>
              <w:t>&gt;50</w:t>
            </w:r>
          </w:p>
        </w:tc>
      </w:tr>
      <w:tr w:rsidR="00EE0068" w14:paraId="3F27873C" w14:textId="77777777" w:rsidTr="00F474FB">
        <w:tc>
          <w:tcPr>
            <w:tcW w:w="4077" w:type="dxa"/>
          </w:tcPr>
          <w:p w14:paraId="55DC550A" w14:textId="77777777" w:rsidR="00EE0068" w:rsidRDefault="00EE0068" w:rsidP="00EE0068">
            <w:pPr>
              <w:rPr>
                <w:rFonts w:hint="eastAsia"/>
              </w:rPr>
            </w:pPr>
            <w:r>
              <w:rPr>
                <w:rFonts w:hint="eastAsia"/>
              </w:rPr>
              <w:t>Evaluation result on the paper with the full test set</w:t>
            </w:r>
          </w:p>
        </w:tc>
        <w:tc>
          <w:tcPr>
            <w:tcW w:w="851" w:type="dxa"/>
          </w:tcPr>
          <w:p w14:paraId="00B7505B" w14:textId="41046A66" w:rsidR="00EE0068" w:rsidRDefault="00EE0068" w:rsidP="00EE0068">
            <w:pPr>
              <w:rPr>
                <w:rFonts w:hint="eastAsia"/>
              </w:rPr>
            </w:pPr>
            <w:r>
              <w:rPr>
                <w:rFonts w:hint="eastAsia"/>
              </w:rPr>
              <w:t>28.81</w:t>
            </w:r>
          </w:p>
        </w:tc>
        <w:tc>
          <w:tcPr>
            <w:tcW w:w="992" w:type="dxa"/>
          </w:tcPr>
          <w:p w14:paraId="13925FDE" w14:textId="052A0282" w:rsidR="00EE0068" w:rsidRDefault="00EE0068" w:rsidP="00EE0068">
            <w:pPr>
              <w:rPr>
                <w:rFonts w:hint="eastAsia"/>
              </w:rPr>
            </w:pPr>
            <w:r>
              <w:rPr>
                <w:rFonts w:hint="eastAsia"/>
              </w:rPr>
              <w:t>30.99</w:t>
            </w:r>
          </w:p>
        </w:tc>
        <w:tc>
          <w:tcPr>
            <w:tcW w:w="992" w:type="dxa"/>
          </w:tcPr>
          <w:p w14:paraId="717492F3" w14:textId="4A2829D3" w:rsidR="00EE0068" w:rsidRDefault="00EE0068" w:rsidP="00EE0068">
            <w:pPr>
              <w:rPr>
                <w:rFonts w:hint="eastAsia"/>
              </w:rPr>
            </w:pPr>
            <w:r>
              <w:rPr>
                <w:rFonts w:hint="eastAsia"/>
              </w:rPr>
              <w:t>33.03</w:t>
            </w:r>
          </w:p>
        </w:tc>
        <w:tc>
          <w:tcPr>
            <w:tcW w:w="993" w:type="dxa"/>
          </w:tcPr>
          <w:p w14:paraId="20366EAD" w14:textId="0A49436F" w:rsidR="00EE0068" w:rsidRDefault="00EE0068" w:rsidP="00EE0068">
            <w:pPr>
              <w:rPr>
                <w:rFonts w:hint="eastAsia"/>
              </w:rPr>
            </w:pPr>
            <w:r>
              <w:rPr>
                <w:rFonts w:hint="eastAsia"/>
              </w:rPr>
              <w:t>34.36</w:t>
            </w:r>
          </w:p>
        </w:tc>
        <w:tc>
          <w:tcPr>
            <w:tcW w:w="982" w:type="dxa"/>
          </w:tcPr>
          <w:p w14:paraId="63409E6A" w14:textId="7537AB1A" w:rsidR="00EE0068" w:rsidRDefault="00EE0068" w:rsidP="00EE0068">
            <w:pPr>
              <w:rPr>
                <w:rFonts w:hint="eastAsia"/>
              </w:rPr>
            </w:pPr>
            <w:r>
              <w:rPr>
                <w:rFonts w:hint="eastAsia"/>
              </w:rPr>
              <w:t>36.01</w:t>
            </w:r>
          </w:p>
        </w:tc>
        <w:tc>
          <w:tcPr>
            <w:tcW w:w="860" w:type="dxa"/>
          </w:tcPr>
          <w:p w14:paraId="410A31DB" w14:textId="28F908F4" w:rsidR="00EE0068" w:rsidRDefault="00EE0068" w:rsidP="00EE0068">
            <w:pPr>
              <w:rPr>
                <w:rFonts w:hint="eastAsia"/>
              </w:rPr>
            </w:pPr>
            <w:r>
              <w:rPr>
                <w:rFonts w:hint="eastAsia"/>
              </w:rPr>
              <w:t>38.01</w:t>
            </w:r>
          </w:p>
        </w:tc>
      </w:tr>
      <w:tr w:rsidR="00EE0068" w:rsidRPr="00EE0068" w14:paraId="05C8D503" w14:textId="77777777" w:rsidTr="00F474FB">
        <w:tc>
          <w:tcPr>
            <w:tcW w:w="4077" w:type="dxa"/>
          </w:tcPr>
          <w:p w14:paraId="6A7BD91E" w14:textId="77777777" w:rsidR="00EE0068" w:rsidRDefault="00EE0068" w:rsidP="00EE0068">
            <w:pPr>
              <w:rPr>
                <w:rFonts w:hint="eastAsia"/>
              </w:rPr>
            </w:pPr>
            <w:r>
              <w:rPr>
                <w:rFonts w:hint="eastAsia"/>
              </w:rPr>
              <w:t>Evaluation result on 100 random samples from the test set</w:t>
            </w:r>
          </w:p>
        </w:tc>
        <w:tc>
          <w:tcPr>
            <w:tcW w:w="851" w:type="dxa"/>
          </w:tcPr>
          <w:p w14:paraId="2C454950" w14:textId="4D24AE0D" w:rsidR="00EE0068" w:rsidRPr="00EE0068" w:rsidRDefault="00EE0068" w:rsidP="00EE0068">
            <w:pPr>
              <w:rPr>
                <w:rFonts w:hint="eastAsia"/>
                <w:b/>
                <w:bCs/>
              </w:rPr>
            </w:pPr>
            <w:r w:rsidRPr="00EE0068">
              <w:rPr>
                <w:rFonts w:hint="eastAsia"/>
                <w:b/>
                <w:bCs/>
              </w:rPr>
              <w:t>37.91</w:t>
            </w:r>
          </w:p>
        </w:tc>
        <w:tc>
          <w:tcPr>
            <w:tcW w:w="992" w:type="dxa"/>
          </w:tcPr>
          <w:p w14:paraId="791A4DBD" w14:textId="17FC37C8" w:rsidR="00EE0068" w:rsidRPr="00EE0068" w:rsidRDefault="00EE0068" w:rsidP="00EE0068">
            <w:pPr>
              <w:rPr>
                <w:rFonts w:hint="eastAsia"/>
                <w:b/>
                <w:bCs/>
              </w:rPr>
            </w:pPr>
            <w:r w:rsidRPr="00EE0068">
              <w:rPr>
                <w:rFonts w:hint="eastAsia"/>
                <w:b/>
                <w:bCs/>
              </w:rPr>
              <w:t>34.25</w:t>
            </w:r>
          </w:p>
        </w:tc>
        <w:tc>
          <w:tcPr>
            <w:tcW w:w="992" w:type="dxa"/>
          </w:tcPr>
          <w:p w14:paraId="01253709" w14:textId="6612231A" w:rsidR="00EE0068" w:rsidRPr="00EE0068" w:rsidRDefault="00EE0068" w:rsidP="00EE0068">
            <w:pPr>
              <w:rPr>
                <w:rFonts w:hint="eastAsia"/>
                <w:b/>
                <w:bCs/>
              </w:rPr>
            </w:pPr>
            <w:r w:rsidRPr="00EE0068">
              <w:rPr>
                <w:rFonts w:hint="eastAsia"/>
                <w:b/>
                <w:bCs/>
              </w:rPr>
              <w:t>37.01</w:t>
            </w:r>
          </w:p>
        </w:tc>
        <w:tc>
          <w:tcPr>
            <w:tcW w:w="993" w:type="dxa"/>
          </w:tcPr>
          <w:p w14:paraId="0BBD12FD" w14:textId="149DFD89" w:rsidR="00EE0068" w:rsidRPr="00EE0068" w:rsidRDefault="00EE0068" w:rsidP="00EE0068">
            <w:pPr>
              <w:rPr>
                <w:rFonts w:hint="eastAsia"/>
                <w:b/>
                <w:bCs/>
              </w:rPr>
            </w:pPr>
            <w:r w:rsidRPr="00EE0068">
              <w:rPr>
                <w:rFonts w:hint="eastAsia"/>
                <w:b/>
                <w:bCs/>
              </w:rPr>
              <w:t>36.62</w:t>
            </w:r>
          </w:p>
        </w:tc>
        <w:tc>
          <w:tcPr>
            <w:tcW w:w="982" w:type="dxa"/>
          </w:tcPr>
          <w:p w14:paraId="6F8E28A9" w14:textId="7CE4895D" w:rsidR="00EE0068" w:rsidRPr="00EE0068" w:rsidRDefault="00EE0068" w:rsidP="00EE0068">
            <w:pPr>
              <w:rPr>
                <w:rFonts w:hint="eastAsia"/>
                <w:b/>
                <w:bCs/>
              </w:rPr>
            </w:pPr>
            <w:r w:rsidRPr="00EE0068">
              <w:rPr>
                <w:rFonts w:hint="eastAsia"/>
                <w:b/>
                <w:bCs/>
              </w:rPr>
              <w:t>38.40</w:t>
            </w:r>
          </w:p>
        </w:tc>
        <w:tc>
          <w:tcPr>
            <w:tcW w:w="860" w:type="dxa"/>
          </w:tcPr>
          <w:p w14:paraId="3BBABBF1" w14:textId="73381D96" w:rsidR="00EE0068" w:rsidRPr="00EE0068" w:rsidRDefault="00EE0068" w:rsidP="00EE0068">
            <w:pPr>
              <w:rPr>
                <w:rFonts w:hint="eastAsia"/>
                <w:b/>
                <w:bCs/>
              </w:rPr>
            </w:pPr>
            <w:r w:rsidRPr="00EE0068">
              <w:rPr>
                <w:rFonts w:hint="eastAsia"/>
                <w:b/>
                <w:bCs/>
              </w:rPr>
              <w:t>40.17</w:t>
            </w:r>
          </w:p>
        </w:tc>
      </w:tr>
    </w:tbl>
    <w:p w14:paraId="50A93539" w14:textId="77777777" w:rsidR="00EE0068" w:rsidRDefault="00EE0068"/>
    <w:p w14:paraId="732BFAC0" w14:textId="77777777" w:rsidR="00EE0068" w:rsidRDefault="00EE0068"/>
    <w:p w14:paraId="16454DF2" w14:textId="77777777" w:rsidR="00EE0068" w:rsidRDefault="00EE0068"/>
    <w:tbl>
      <w:tblPr>
        <w:tblStyle w:val="TableGrid"/>
        <w:tblW w:w="9747" w:type="dxa"/>
        <w:tblInd w:w="-113" w:type="dxa"/>
        <w:tblLayout w:type="fixed"/>
        <w:tblLook w:val="04A0" w:firstRow="1" w:lastRow="0" w:firstColumn="1" w:lastColumn="0" w:noHBand="0" w:noVBand="1"/>
      </w:tblPr>
      <w:tblGrid>
        <w:gridCol w:w="4077"/>
        <w:gridCol w:w="851"/>
        <w:gridCol w:w="992"/>
        <w:gridCol w:w="992"/>
        <w:gridCol w:w="993"/>
        <w:gridCol w:w="982"/>
        <w:gridCol w:w="860"/>
      </w:tblGrid>
      <w:tr w:rsidR="004F1740" w14:paraId="3F02C064" w14:textId="77777777" w:rsidTr="00F474FB">
        <w:tc>
          <w:tcPr>
            <w:tcW w:w="4077" w:type="dxa"/>
            <w:vMerge w:val="restart"/>
          </w:tcPr>
          <w:p w14:paraId="7F83FCAA" w14:textId="77777777" w:rsidR="004F1740" w:rsidRPr="00CD0E97" w:rsidRDefault="004F1740" w:rsidP="00F474FB">
            <w:pPr>
              <w:jc w:val="center"/>
              <w:rPr>
                <w:rFonts w:hint="eastAsia"/>
                <w:b/>
                <w:bCs/>
              </w:rPr>
            </w:pPr>
            <w:r w:rsidRPr="00CD0E97">
              <w:rPr>
                <w:rFonts w:hint="eastAsia"/>
                <w:b/>
                <w:bCs/>
              </w:rPr>
              <w:lastRenderedPageBreak/>
              <w:t>Model</w:t>
            </w:r>
          </w:p>
        </w:tc>
        <w:tc>
          <w:tcPr>
            <w:tcW w:w="5670" w:type="dxa"/>
            <w:gridSpan w:val="6"/>
          </w:tcPr>
          <w:p w14:paraId="0580F34F" w14:textId="77777777" w:rsidR="004F1740" w:rsidRDefault="004F1740" w:rsidP="00F474FB">
            <w:pPr>
              <w:jc w:val="center"/>
            </w:pPr>
            <w:r>
              <w:rPr>
                <w:rFonts w:hint="eastAsia"/>
              </w:rPr>
              <w:t>Vinai-translate (w/o FT)</w:t>
            </w:r>
          </w:p>
        </w:tc>
      </w:tr>
      <w:tr w:rsidR="004F1740" w14:paraId="65F74C0F" w14:textId="77777777" w:rsidTr="00F474FB">
        <w:trPr>
          <w:trHeight w:val="193"/>
        </w:trPr>
        <w:tc>
          <w:tcPr>
            <w:tcW w:w="4077" w:type="dxa"/>
            <w:vMerge/>
          </w:tcPr>
          <w:p w14:paraId="679B99FD" w14:textId="77777777" w:rsidR="004F1740" w:rsidRDefault="004F1740" w:rsidP="00F474FB">
            <w:pPr>
              <w:rPr>
                <w:rFonts w:hint="eastAsia"/>
              </w:rPr>
            </w:pPr>
          </w:p>
        </w:tc>
        <w:tc>
          <w:tcPr>
            <w:tcW w:w="5670" w:type="dxa"/>
            <w:gridSpan w:val="6"/>
          </w:tcPr>
          <w:p w14:paraId="576F5AB2" w14:textId="77777777" w:rsidR="004F1740" w:rsidRDefault="004F1740" w:rsidP="00F474FB">
            <w:pPr>
              <w:jc w:val="center"/>
              <w:rPr>
                <w:rFonts w:hint="eastAsia"/>
              </w:rPr>
            </w:pPr>
            <w:r>
              <w:rPr>
                <w:rFonts w:hint="eastAsia"/>
              </w:rPr>
              <w:t>English-to- Vietnamese</w:t>
            </w:r>
          </w:p>
        </w:tc>
      </w:tr>
      <w:tr w:rsidR="004F1740" w14:paraId="42793B00" w14:textId="77777777" w:rsidTr="00F474FB">
        <w:tc>
          <w:tcPr>
            <w:tcW w:w="4077" w:type="dxa"/>
            <w:vMerge/>
          </w:tcPr>
          <w:p w14:paraId="5B2DBCC8" w14:textId="77777777" w:rsidR="004F1740" w:rsidRDefault="004F1740" w:rsidP="00F474FB">
            <w:pPr>
              <w:rPr>
                <w:rFonts w:hint="eastAsia"/>
              </w:rPr>
            </w:pPr>
          </w:p>
        </w:tc>
        <w:tc>
          <w:tcPr>
            <w:tcW w:w="851" w:type="dxa"/>
          </w:tcPr>
          <w:p w14:paraId="04B01CA0" w14:textId="77777777" w:rsidR="004F1740" w:rsidRDefault="004F1740" w:rsidP="00F474FB">
            <w:pPr>
              <w:rPr>
                <w:rFonts w:hint="eastAsia"/>
              </w:rPr>
            </w:pPr>
            <w:r>
              <w:rPr>
                <w:rFonts w:hint="eastAsia"/>
              </w:rPr>
              <w:t>&lt;10</w:t>
            </w:r>
          </w:p>
        </w:tc>
        <w:tc>
          <w:tcPr>
            <w:tcW w:w="992" w:type="dxa"/>
          </w:tcPr>
          <w:p w14:paraId="7346E30A" w14:textId="77777777" w:rsidR="004F1740" w:rsidRDefault="004F1740" w:rsidP="00F474FB">
            <w:pPr>
              <w:rPr>
                <w:rFonts w:hint="eastAsia"/>
              </w:rPr>
            </w:pPr>
            <w:r>
              <w:rPr>
                <w:rFonts w:hint="eastAsia"/>
              </w:rPr>
              <w:t>[10,20]</w:t>
            </w:r>
          </w:p>
        </w:tc>
        <w:tc>
          <w:tcPr>
            <w:tcW w:w="992" w:type="dxa"/>
          </w:tcPr>
          <w:p w14:paraId="0180EA54" w14:textId="77777777" w:rsidR="004F1740" w:rsidRDefault="004F1740" w:rsidP="00F474FB">
            <w:pPr>
              <w:rPr>
                <w:rFonts w:hint="eastAsia"/>
              </w:rPr>
            </w:pPr>
            <w:r>
              <w:rPr>
                <w:rFonts w:hint="eastAsia"/>
              </w:rPr>
              <w:t>[20,30]</w:t>
            </w:r>
          </w:p>
        </w:tc>
        <w:tc>
          <w:tcPr>
            <w:tcW w:w="993" w:type="dxa"/>
          </w:tcPr>
          <w:p w14:paraId="49AA3703" w14:textId="77777777" w:rsidR="004F1740" w:rsidRDefault="004F1740" w:rsidP="00F474FB">
            <w:pPr>
              <w:rPr>
                <w:rFonts w:hint="eastAsia"/>
              </w:rPr>
            </w:pPr>
            <w:r>
              <w:rPr>
                <w:rFonts w:hint="eastAsia"/>
              </w:rPr>
              <w:t>[30,40]</w:t>
            </w:r>
          </w:p>
        </w:tc>
        <w:tc>
          <w:tcPr>
            <w:tcW w:w="982" w:type="dxa"/>
          </w:tcPr>
          <w:p w14:paraId="220D4529" w14:textId="77777777" w:rsidR="004F1740" w:rsidRDefault="004F1740" w:rsidP="00F474FB">
            <w:pPr>
              <w:rPr>
                <w:rFonts w:hint="eastAsia"/>
              </w:rPr>
            </w:pPr>
            <w:r>
              <w:rPr>
                <w:rFonts w:hint="eastAsia"/>
              </w:rPr>
              <w:t>[40,50]</w:t>
            </w:r>
          </w:p>
        </w:tc>
        <w:tc>
          <w:tcPr>
            <w:tcW w:w="860" w:type="dxa"/>
          </w:tcPr>
          <w:p w14:paraId="7222F761" w14:textId="77777777" w:rsidR="004F1740" w:rsidRDefault="004F1740" w:rsidP="00F474FB">
            <w:pPr>
              <w:rPr>
                <w:rFonts w:hint="eastAsia"/>
              </w:rPr>
            </w:pPr>
            <w:r>
              <w:rPr>
                <w:rFonts w:hint="eastAsia"/>
              </w:rPr>
              <w:t>&gt;50</w:t>
            </w:r>
          </w:p>
        </w:tc>
      </w:tr>
      <w:tr w:rsidR="004F1740" w14:paraId="55ADB9E3" w14:textId="77777777" w:rsidTr="00F474FB">
        <w:tc>
          <w:tcPr>
            <w:tcW w:w="4077" w:type="dxa"/>
          </w:tcPr>
          <w:p w14:paraId="3FD94518" w14:textId="77777777" w:rsidR="004F1740" w:rsidRDefault="004F1740" w:rsidP="00F474FB">
            <w:pPr>
              <w:rPr>
                <w:rFonts w:hint="eastAsia"/>
              </w:rPr>
            </w:pPr>
            <w:r>
              <w:rPr>
                <w:rFonts w:hint="eastAsia"/>
              </w:rPr>
              <w:t>Evaluation result on the paper with the full test set</w:t>
            </w:r>
          </w:p>
        </w:tc>
        <w:tc>
          <w:tcPr>
            <w:tcW w:w="851" w:type="dxa"/>
          </w:tcPr>
          <w:p w14:paraId="0D3C783F" w14:textId="77777777" w:rsidR="004F1740" w:rsidRDefault="004F1740" w:rsidP="00F474FB">
            <w:pPr>
              <w:rPr>
                <w:rFonts w:hint="eastAsia"/>
              </w:rPr>
            </w:pPr>
            <w:r>
              <w:rPr>
                <w:rFonts w:hint="eastAsia"/>
              </w:rPr>
              <w:t>31.53</w:t>
            </w:r>
          </w:p>
        </w:tc>
        <w:tc>
          <w:tcPr>
            <w:tcW w:w="992" w:type="dxa"/>
          </w:tcPr>
          <w:p w14:paraId="63DDCA26" w14:textId="77777777" w:rsidR="004F1740" w:rsidRDefault="004F1740" w:rsidP="00F474FB">
            <w:pPr>
              <w:rPr>
                <w:rFonts w:hint="eastAsia"/>
              </w:rPr>
            </w:pPr>
            <w:r>
              <w:rPr>
                <w:rFonts w:hint="eastAsia"/>
              </w:rPr>
              <w:t>43.07</w:t>
            </w:r>
          </w:p>
        </w:tc>
        <w:tc>
          <w:tcPr>
            <w:tcW w:w="992" w:type="dxa"/>
          </w:tcPr>
          <w:p w14:paraId="4EA0F5A9" w14:textId="77777777" w:rsidR="004F1740" w:rsidRDefault="004F1740" w:rsidP="00F474FB">
            <w:pPr>
              <w:rPr>
                <w:rFonts w:hint="eastAsia"/>
              </w:rPr>
            </w:pPr>
            <w:r>
              <w:rPr>
                <w:rFonts w:hint="eastAsia"/>
              </w:rPr>
              <w:t>44.51</w:t>
            </w:r>
          </w:p>
        </w:tc>
        <w:tc>
          <w:tcPr>
            <w:tcW w:w="993" w:type="dxa"/>
          </w:tcPr>
          <w:p w14:paraId="0FFD36C7" w14:textId="77777777" w:rsidR="004F1740" w:rsidRDefault="004F1740" w:rsidP="00F474FB">
            <w:pPr>
              <w:rPr>
                <w:rFonts w:hint="eastAsia"/>
              </w:rPr>
            </w:pPr>
            <w:r>
              <w:rPr>
                <w:rFonts w:hint="eastAsia"/>
              </w:rPr>
              <w:t>44.77</w:t>
            </w:r>
          </w:p>
        </w:tc>
        <w:tc>
          <w:tcPr>
            <w:tcW w:w="982" w:type="dxa"/>
          </w:tcPr>
          <w:p w14:paraId="002B36BB" w14:textId="77777777" w:rsidR="004F1740" w:rsidRDefault="004F1740" w:rsidP="00F474FB">
            <w:pPr>
              <w:rPr>
                <w:rFonts w:hint="eastAsia"/>
              </w:rPr>
            </w:pPr>
            <w:r>
              <w:rPr>
                <w:rFonts w:hint="eastAsia"/>
              </w:rPr>
              <w:t>43.70</w:t>
            </w:r>
          </w:p>
        </w:tc>
        <w:tc>
          <w:tcPr>
            <w:tcW w:w="860" w:type="dxa"/>
          </w:tcPr>
          <w:p w14:paraId="14DF4D86" w14:textId="77777777" w:rsidR="004F1740" w:rsidRDefault="004F1740" w:rsidP="00F474FB">
            <w:pPr>
              <w:rPr>
                <w:rFonts w:hint="eastAsia"/>
              </w:rPr>
            </w:pPr>
            <w:r>
              <w:rPr>
                <w:rFonts w:hint="eastAsia"/>
              </w:rPr>
              <w:t>43.92</w:t>
            </w:r>
          </w:p>
        </w:tc>
      </w:tr>
      <w:tr w:rsidR="004F1740" w14:paraId="29E1C46A" w14:textId="77777777" w:rsidTr="00F474FB">
        <w:tc>
          <w:tcPr>
            <w:tcW w:w="4077" w:type="dxa"/>
          </w:tcPr>
          <w:p w14:paraId="04C1281E" w14:textId="008CC7DF" w:rsidR="004F1740" w:rsidRDefault="004F1740" w:rsidP="00F474FB">
            <w:pPr>
              <w:rPr>
                <w:rFonts w:hint="eastAsia"/>
              </w:rPr>
            </w:pPr>
            <w:r>
              <w:rPr>
                <w:rFonts w:hint="eastAsia"/>
              </w:rPr>
              <w:t>Evaluation result on 100 random samples</w:t>
            </w:r>
            <w:r w:rsidR="00EE0068">
              <w:rPr>
                <w:rFonts w:hint="eastAsia"/>
              </w:rPr>
              <w:t xml:space="preserve"> from the test set</w:t>
            </w:r>
          </w:p>
        </w:tc>
        <w:tc>
          <w:tcPr>
            <w:tcW w:w="851" w:type="dxa"/>
          </w:tcPr>
          <w:p w14:paraId="012CCD1C" w14:textId="77777777" w:rsidR="004F1740" w:rsidRPr="00EE0068" w:rsidRDefault="004F1740" w:rsidP="00F474FB">
            <w:pPr>
              <w:rPr>
                <w:rFonts w:hint="eastAsia"/>
                <w:b/>
                <w:bCs/>
              </w:rPr>
            </w:pPr>
            <w:r w:rsidRPr="00EE0068">
              <w:rPr>
                <w:rFonts w:hint="eastAsia"/>
                <w:b/>
                <w:bCs/>
              </w:rPr>
              <w:t>44.45</w:t>
            </w:r>
          </w:p>
        </w:tc>
        <w:tc>
          <w:tcPr>
            <w:tcW w:w="992" w:type="dxa"/>
          </w:tcPr>
          <w:p w14:paraId="2EC56637" w14:textId="066237B9" w:rsidR="004F1740" w:rsidRPr="00EE0068" w:rsidRDefault="00EE0068" w:rsidP="00F474FB">
            <w:pPr>
              <w:rPr>
                <w:rFonts w:hint="eastAsia"/>
                <w:b/>
                <w:bCs/>
              </w:rPr>
            </w:pPr>
            <w:r w:rsidRPr="00EE0068">
              <w:rPr>
                <w:rFonts w:hint="eastAsia"/>
                <w:b/>
                <w:bCs/>
              </w:rPr>
              <w:t>47.80</w:t>
            </w:r>
          </w:p>
        </w:tc>
        <w:tc>
          <w:tcPr>
            <w:tcW w:w="992" w:type="dxa"/>
          </w:tcPr>
          <w:p w14:paraId="65EF2AEA" w14:textId="02EF814B" w:rsidR="004F1740" w:rsidRPr="00EE0068" w:rsidRDefault="00EE0068" w:rsidP="00F474FB">
            <w:pPr>
              <w:rPr>
                <w:rFonts w:hint="eastAsia"/>
                <w:b/>
                <w:bCs/>
              </w:rPr>
            </w:pPr>
            <w:r w:rsidRPr="00EE0068">
              <w:rPr>
                <w:rFonts w:hint="eastAsia"/>
                <w:b/>
                <w:bCs/>
              </w:rPr>
              <w:t>48.52</w:t>
            </w:r>
          </w:p>
        </w:tc>
        <w:tc>
          <w:tcPr>
            <w:tcW w:w="993" w:type="dxa"/>
          </w:tcPr>
          <w:p w14:paraId="234E3DAC" w14:textId="3D97469E" w:rsidR="004F1740" w:rsidRPr="00EE0068" w:rsidRDefault="00EE0068" w:rsidP="00F474FB">
            <w:pPr>
              <w:rPr>
                <w:rFonts w:hint="eastAsia"/>
                <w:b/>
                <w:bCs/>
              </w:rPr>
            </w:pPr>
            <w:r w:rsidRPr="00EE0068">
              <w:rPr>
                <w:rFonts w:hint="eastAsia"/>
                <w:b/>
                <w:bCs/>
              </w:rPr>
              <w:t>50.81</w:t>
            </w:r>
          </w:p>
        </w:tc>
        <w:tc>
          <w:tcPr>
            <w:tcW w:w="982" w:type="dxa"/>
          </w:tcPr>
          <w:p w14:paraId="0BA0A570" w14:textId="6A55E883" w:rsidR="004F1740" w:rsidRPr="00EE0068" w:rsidRDefault="00EE0068" w:rsidP="00F474FB">
            <w:pPr>
              <w:rPr>
                <w:rFonts w:hint="eastAsia"/>
                <w:b/>
                <w:bCs/>
              </w:rPr>
            </w:pPr>
            <w:r w:rsidRPr="00EE0068">
              <w:rPr>
                <w:rFonts w:hint="eastAsia"/>
                <w:b/>
                <w:bCs/>
              </w:rPr>
              <w:t>53.94</w:t>
            </w:r>
          </w:p>
        </w:tc>
        <w:tc>
          <w:tcPr>
            <w:tcW w:w="860" w:type="dxa"/>
          </w:tcPr>
          <w:p w14:paraId="2CF764C6" w14:textId="0A4A341F" w:rsidR="004F1740" w:rsidRPr="00EE0068" w:rsidRDefault="00EE0068" w:rsidP="00F474FB">
            <w:pPr>
              <w:rPr>
                <w:rFonts w:hint="eastAsia"/>
                <w:b/>
                <w:bCs/>
              </w:rPr>
            </w:pPr>
            <w:r w:rsidRPr="00EE0068">
              <w:rPr>
                <w:rFonts w:hint="eastAsia"/>
                <w:b/>
                <w:bCs/>
              </w:rPr>
              <w:t>58.11</w:t>
            </w:r>
          </w:p>
        </w:tc>
      </w:tr>
    </w:tbl>
    <w:p w14:paraId="1C799634" w14:textId="77777777" w:rsidR="004F1740" w:rsidRDefault="004F1740"/>
    <w:p w14:paraId="3E1B3A6A" w14:textId="0F2A33F5" w:rsidR="00EE0068"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t>Observation from the evaluation result</w:t>
      </w:r>
    </w:p>
    <w:p w14:paraId="6593449D" w14:textId="05B320F1" w:rsidR="00EE0068" w:rsidRPr="00EE0068" w:rsidRDefault="00EE0068" w:rsidP="00EE0068">
      <w:r w:rsidRPr="00EE0068">
        <w:t xml:space="preserve">From the </w:t>
      </w:r>
      <w:r>
        <w:rPr>
          <w:rFonts w:hint="eastAsia"/>
        </w:rPr>
        <w:t xml:space="preserve">evaluation </w:t>
      </w:r>
      <w:r w:rsidRPr="00EE0068">
        <w:t>results, we can conclude that, before fine-tuning on the MedEV dataset, both models</w:t>
      </w:r>
      <w:r>
        <w:rPr>
          <w:rFonts w:hint="eastAsia"/>
        </w:rPr>
        <w:t xml:space="preserve"> </w:t>
      </w:r>
      <w:r w:rsidRPr="00EE0068">
        <w:t xml:space="preserve">envit5 and </w:t>
      </w:r>
      <w:r>
        <w:rPr>
          <w:rFonts w:hint="eastAsia"/>
        </w:rPr>
        <w:t>Vi</w:t>
      </w:r>
      <w:r w:rsidRPr="00EE0068">
        <w:t>n</w:t>
      </w:r>
      <w:r>
        <w:rPr>
          <w:rFonts w:hint="eastAsia"/>
        </w:rPr>
        <w:t>A</w:t>
      </w:r>
      <w:r w:rsidRPr="00EE0068">
        <w:t>i</w:t>
      </w:r>
      <w:r>
        <w:rPr>
          <w:rFonts w:hint="eastAsia"/>
        </w:rPr>
        <w:t xml:space="preserve"> </w:t>
      </w:r>
      <w:r w:rsidRPr="00EE0068">
        <w:t>can perform</w:t>
      </w:r>
      <w:r w:rsidRPr="00EE0068">
        <w:t xml:space="preserve"> </w:t>
      </w:r>
      <w:proofErr w:type="gramStart"/>
      <w:r w:rsidRPr="00EE0068">
        <w:t>English–Vietnamese</w:t>
      </w:r>
      <w:proofErr w:type="gramEnd"/>
      <w:r w:rsidRPr="00EE0068">
        <w:t xml:space="preserve"> and </w:t>
      </w:r>
      <w:proofErr w:type="gramStart"/>
      <w:r w:rsidRPr="00EE0068">
        <w:t>Vietnamese–English</w:t>
      </w:r>
      <w:proofErr w:type="gramEnd"/>
      <w:r w:rsidRPr="00EE0068">
        <w:t xml:space="preserve"> translations, but their performance in the medical domain remains limited.</w:t>
      </w:r>
    </w:p>
    <w:p w14:paraId="5DBC35FE" w14:textId="413E56FB" w:rsidR="00EE0068" w:rsidRPr="00EE0068" w:rsidRDefault="00EE0068" w:rsidP="00EE0068">
      <w:r w:rsidRPr="00EE0068">
        <w:t xml:space="preserve">For the </w:t>
      </w:r>
      <w:r w:rsidRPr="00EE0068">
        <w:rPr>
          <w:b/>
          <w:bCs/>
        </w:rPr>
        <w:t>envit5 model</w:t>
      </w:r>
      <w:r w:rsidRPr="00EE0068">
        <w:t xml:space="preserve">, Vietnamese-to-English translation achieved relatively low BLEU scores in our evaluation compared to the original study. For instance, for input sentences shorter than 10 words, the original study reported a BLEU score of </w:t>
      </w:r>
      <w:r w:rsidRPr="00EE0068">
        <w:rPr>
          <w:b/>
          <w:bCs/>
        </w:rPr>
        <w:t>38.72</w:t>
      </w:r>
      <w:r w:rsidRPr="00EE0068">
        <w:t xml:space="preserve">, while our evaluation yielded only </w:t>
      </w:r>
      <w:r w:rsidRPr="00EE0068">
        <w:rPr>
          <w:b/>
          <w:bCs/>
        </w:rPr>
        <w:t>9.93</w:t>
      </w:r>
      <w:r w:rsidRPr="00EE0068">
        <w:t>. This discrepancy is likely due to the small evaluation sample of 100.</w:t>
      </w:r>
    </w:p>
    <w:p w14:paraId="18702DE3" w14:textId="77777777" w:rsidR="00EE0068" w:rsidRDefault="00EE0068" w:rsidP="00EE0068">
      <w:r w:rsidRPr="00EE0068">
        <w:t xml:space="preserve">For the </w:t>
      </w:r>
      <w:r w:rsidRPr="00EE0068">
        <w:rPr>
          <w:b/>
          <w:bCs/>
        </w:rPr>
        <w:t>VinAI model</w:t>
      </w:r>
      <w:r w:rsidRPr="00EE0068">
        <w:t>, our evaluation results were closer to those reported in the original study, although not identical. Notably, in English-to-Vietnamese translation, the BLEU score from our evaluation was even slightly higher than the original study, suggesting variability due to the limited sample size and testing conditions.</w:t>
      </w:r>
    </w:p>
    <w:p w14:paraId="63FDD308" w14:textId="2E30A94E" w:rsidR="00EE0068" w:rsidRPr="00EE0068" w:rsidRDefault="00EE0068" w:rsidP="00EE0068">
      <w:pPr>
        <w:pStyle w:val="Heading2"/>
        <w:numPr>
          <w:ilvl w:val="0"/>
          <w:numId w:val="1"/>
        </w:numPr>
        <w:rPr>
          <w:b/>
          <w:bCs/>
          <w:color w:val="000000" w:themeColor="text1"/>
          <w:sz w:val="28"/>
          <w:szCs w:val="28"/>
        </w:rPr>
      </w:pPr>
      <w:r w:rsidRPr="00EE0068">
        <w:rPr>
          <w:rFonts w:hint="eastAsia"/>
          <w:b/>
          <w:bCs/>
          <w:color w:val="000000" w:themeColor="text1"/>
          <w:sz w:val="28"/>
          <w:szCs w:val="28"/>
        </w:rPr>
        <w:t>Future work</w:t>
      </w:r>
    </w:p>
    <w:p w14:paraId="242C78CE" w14:textId="77777777" w:rsidR="00EE0068" w:rsidRDefault="00EE0068" w:rsidP="00EE0068">
      <w:r w:rsidRPr="00EE0068">
        <w:t>In the next report, we plan to extend our evaluation of the same two models using additional metrics, TER and METEOR, to provide a more comprehensive assessment of translation quality.</w:t>
      </w:r>
    </w:p>
    <w:p w14:paraId="5B5D1218" w14:textId="1DFAF5DC" w:rsidR="00EE0068" w:rsidRPr="00EE0068" w:rsidRDefault="00EE0068" w:rsidP="00EE0068">
      <w:pPr>
        <w:rPr>
          <w:rFonts w:hint="eastAsia"/>
        </w:rPr>
      </w:pPr>
      <w:r w:rsidRPr="00EE0068">
        <w:t xml:space="preserve">Furthermore, we </w:t>
      </w:r>
      <w:r>
        <w:rPr>
          <w:rFonts w:hint="eastAsia"/>
        </w:rPr>
        <w:t xml:space="preserve">will </w:t>
      </w:r>
      <w:r>
        <w:t>be looking</w:t>
      </w:r>
      <w:r>
        <w:rPr>
          <w:rFonts w:hint="eastAsia"/>
        </w:rPr>
        <w:t xml:space="preserve"> for </w:t>
      </w:r>
      <w:r w:rsidRPr="00EE0068">
        <w:t>a methodology that allows us to evaluate the models on a larger set of samples, thereby obtaining results that more closely reflect those reported in the original study</w:t>
      </w:r>
      <w:r>
        <w:rPr>
          <w:rFonts w:hint="eastAsia"/>
        </w:rPr>
        <w:t xml:space="preserve">. </w:t>
      </w:r>
      <w:r w:rsidRPr="00EE0068">
        <w:t>We recognize that, with our current computing setup, we are limited to testing on a small number of samples and cannot fine-tune the models on the full dataset. Therefore, it is essential to develop a strategy to enhance our computational capacity, allowing both more extensive evaluation and thorough fine-tuning of the models.</w:t>
      </w:r>
    </w:p>
    <w:p w14:paraId="018E1D70" w14:textId="77777777" w:rsidR="00EE0068" w:rsidRPr="00EE0068" w:rsidRDefault="00EE0068" w:rsidP="00EE0068"/>
    <w:sectPr w:rsidR="00EE0068" w:rsidRPr="00EE00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3316" w14:textId="77777777" w:rsidR="008A1681" w:rsidRDefault="008A1681" w:rsidP="004F1740">
      <w:pPr>
        <w:spacing w:after="0" w:line="240" w:lineRule="auto"/>
      </w:pPr>
      <w:r>
        <w:separator/>
      </w:r>
    </w:p>
  </w:endnote>
  <w:endnote w:type="continuationSeparator" w:id="0">
    <w:p w14:paraId="64107A58" w14:textId="77777777" w:rsidR="008A1681" w:rsidRDefault="008A1681" w:rsidP="004F1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E9314" w14:textId="77777777" w:rsidR="008A1681" w:rsidRDefault="008A1681" w:rsidP="004F1740">
      <w:pPr>
        <w:spacing w:after="0" w:line="240" w:lineRule="auto"/>
      </w:pPr>
      <w:r>
        <w:separator/>
      </w:r>
    </w:p>
  </w:footnote>
  <w:footnote w:type="continuationSeparator" w:id="0">
    <w:p w14:paraId="21B0777F" w14:textId="77777777" w:rsidR="008A1681" w:rsidRDefault="008A1681" w:rsidP="004F1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672D3"/>
    <w:multiLevelType w:val="hybridMultilevel"/>
    <w:tmpl w:val="822673B2"/>
    <w:lvl w:ilvl="0" w:tplc="CA6A03BC">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6373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86"/>
    <w:rsid w:val="000A14D9"/>
    <w:rsid w:val="002375BC"/>
    <w:rsid w:val="002715D0"/>
    <w:rsid w:val="002D2FFE"/>
    <w:rsid w:val="0031406B"/>
    <w:rsid w:val="003731E7"/>
    <w:rsid w:val="003C72D0"/>
    <w:rsid w:val="00413AE4"/>
    <w:rsid w:val="004F1740"/>
    <w:rsid w:val="00513969"/>
    <w:rsid w:val="005526ED"/>
    <w:rsid w:val="00590688"/>
    <w:rsid w:val="005C3B25"/>
    <w:rsid w:val="007242DC"/>
    <w:rsid w:val="007C4415"/>
    <w:rsid w:val="00810E1B"/>
    <w:rsid w:val="008A1681"/>
    <w:rsid w:val="008E3467"/>
    <w:rsid w:val="009F6804"/>
    <w:rsid w:val="00A84FF1"/>
    <w:rsid w:val="00AC1F7D"/>
    <w:rsid w:val="00AE5EA7"/>
    <w:rsid w:val="00BF2186"/>
    <w:rsid w:val="00CD0E97"/>
    <w:rsid w:val="00DE149E"/>
    <w:rsid w:val="00E17130"/>
    <w:rsid w:val="00EE0068"/>
    <w:rsid w:val="00FB2AE9"/>
    <w:rsid w:val="00FF26D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300F"/>
  <w15:chartTrackingRefBased/>
  <w15:docId w15:val="{6B924DDA-69C3-448B-84B5-A0ADF271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86"/>
    <w:rPr>
      <w:rFonts w:eastAsiaTheme="majorEastAsia" w:cstheme="majorBidi"/>
      <w:color w:val="272727" w:themeColor="text1" w:themeTint="D8"/>
    </w:rPr>
  </w:style>
  <w:style w:type="paragraph" w:styleId="Title">
    <w:name w:val="Title"/>
    <w:basedOn w:val="Normal"/>
    <w:next w:val="Normal"/>
    <w:link w:val="TitleChar"/>
    <w:uiPriority w:val="10"/>
    <w:qFormat/>
    <w:rsid w:val="00BF2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86"/>
    <w:pPr>
      <w:spacing w:before="160"/>
      <w:jc w:val="center"/>
    </w:pPr>
    <w:rPr>
      <w:i/>
      <w:iCs/>
      <w:color w:val="404040" w:themeColor="text1" w:themeTint="BF"/>
    </w:rPr>
  </w:style>
  <w:style w:type="character" w:customStyle="1" w:styleId="QuoteChar">
    <w:name w:val="Quote Char"/>
    <w:basedOn w:val="DefaultParagraphFont"/>
    <w:link w:val="Quote"/>
    <w:uiPriority w:val="29"/>
    <w:rsid w:val="00BF2186"/>
    <w:rPr>
      <w:i/>
      <w:iCs/>
      <w:color w:val="404040" w:themeColor="text1" w:themeTint="BF"/>
    </w:rPr>
  </w:style>
  <w:style w:type="paragraph" w:styleId="ListParagraph">
    <w:name w:val="List Paragraph"/>
    <w:basedOn w:val="Normal"/>
    <w:uiPriority w:val="34"/>
    <w:qFormat/>
    <w:rsid w:val="00BF2186"/>
    <w:pPr>
      <w:ind w:left="720"/>
      <w:contextualSpacing/>
    </w:pPr>
  </w:style>
  <w:style w:type="character" w:styleId="IntenseEmphasis">
    <w:name w:val="Intense Emphasis"/>
    <w:basedOn w:val="DefaultParagraphFont"/>
    <w:uiPriority w:val="21"/>
    <w:qFormat/>
    <w:rsid w:val="00BF2186"/>
    <w:rPr>
      <w:i/>
      <w:iCs/>
      <w:color w:val="0F4761" w:themeColor="accent1" w:themeShade="BF"/>
    </w:rPr>
  </w:style>
  <w:style w:type="paragraph" w:styleId="IntenseQuote">
    <w:name w:val="Intense Quote"/>
    <w:basedOn w:val="Normal"/>
    <w:next w:val="Normal"/>
    <w:link w:val="IntenseQuoteChar"/>
    <w:uiPriority w:val="30"/>
    <w:qFormat/>
    <w:rsid w:val="00BF2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186"/>
    <w:rPr>
      <w:i/>
      <w:iCs/>
      <w:color w:val="0F4761" w:themeColor="accent1" w:themeShade="BF"/>
    </w:rPr>
  </w:style>
  <w:style w:type="character" w:styleId="IntenseReference">
    <w:name w:val="Intense Reference"/>
    <w:basedOn w:val="DefaultParagraphFont"/>
    <w:uiPriority w:val="32"/>
    <w:qFormat/>
    <w:rsid w:val="00BF2186"/>
    <w:rPr>
      <w:b/>
      <w:bCs/>
      <w:smallCaps/>
      <w:color w:val="0F4761" w:themeColor="accent1" w:themeShade="BF"/>
      <w:spacing w:val="5"/>
    </w:rPr>
  </w:style>
  <w:style w:type="table" w:styleId="TableGrid">
    <w:name w:val="Table Grid"/>
    <w:basedOn w:val="TableNormal"/>
    <w:uiPriority w:val="39"/>
    <w:rsid w:val="00373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1740"/>
    <w:pPr>
      <w:tabs>
        <w:tab w:val="center" w:pos="4252"/>
        <w:tab w:val="right" w:pos="8504"/>
      </w:tabs>
      <w:spacing w:after="0" w:line="240" w:lineRule="auto"/>
    </w:pPr>
  </w:style>
  <w:style w:type="character" w:customStyle="1" w:styleId="HeaderChar">
    <w:name w:val="Header Char"/>
    <w:basedOn w:val="DefaultParagraphFont"/>
    <w:link w:val="Header"/>
    <w:uiPriority w:val="99"/>
    <w:rsid w:val="004F1740"/>
  </w:style>
  <w:style w:type="paragraph" w:styleId="Footer">
    <w:name w:val="footer"/>
    <w:basedOn w:val="Normal"/>
    <w:link w:val="FooterChar"/>
    <w:uiPriority w:val="99"/>
    <w:unhideWhenUsed/>
    <w:rsid w:val="004F1740"/>
    <w:pPr>
      <w:tabs>
        <w:tab w:val="center" w:pos="4252"/>
        <w:tab w:val="right" w:pos="8504"/>
      </w:tabs>
      <w:spacing w:after="0" w:line="240" w:lineRule="auto"/>
    </w:pPr>
  </w:style>
  <w:style w:type="character" w:customStyle="1" w:styleId="FooterChar">
    <w:name w:val="Footer Char"/>
    <w:basedOn w:val="DefaultParagraphFont"/>
    <w:link w:val="Footer"/>
    <w:uiPriority w:val="99"/>
    <w:rsid w:val="004F1740"/>
  </w:style>
  <w:style w:type="paragraph" w:styleId="NormalWeb">
    <w:name w:val="Normal (Web)"/>
    <w:basedOn w:val="Normal"/>
    <w:uiPriority w:val="99"/>
    <w:semiHidden/>
    <w:unhideWhenUsed/>
    <w:rsid w:val="00EE0068"/>
    <w:rPr>
      <w:rFonts w:ascii="Times New Roman" w:hAnsi="Times New Roman" w:cs="Times New Roman"/>
    </w:rPr>
  </w:style>
  <w:style w:type="character" w:styleId="Strong">
    <w:name w:val="Strong"/>
    <w:basedOn w:val="DefaultParagraphFont"/>
    <w:uiPriority w:val="22"/>
    <w:qFormat/>
    <w:rsid w:val="00EE00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3409</TotalTime>
  <Pages>4</Pages>
  <Words>1245</Words>
  <Characters>7099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Pham</dc:creator>
  <cp:keywords/>
  <dc:description/>
  <cp:lastModifiedBy>Son Pham</cp:lastModifiedBy>
  <cp:revision>7</cp:revision>
  <dcterms:created xsi:type="dcterms:W3CDTF">2025-10-11T06:02:00Z</dcterms:created>
  <dcterms:modified xsi:type="dcterms:W3CDTF">2025-10-13T14:52:00Z</dcterms:modified>
</cp:coreProperties>
</file>