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E610" w14:textId="77777777" w:rsidR="003656BD" w:rsidRPr="003656BD" w:rsidRDefault="003656BD" w:rsidP="003656BD">
      <w:pPr>
        <w:jc w:val="center"/>
        <w:rPr>
          <w:rFonts w:ascii="Berlin Sans FB" w:hAnsi="Berlin Sans FB"/>
          <w:b/>
          <w:bCs/>
          <w:sz w:val="36"/>
          <w:szCs w:val="36"/>
        </w:rPr>
      </w:pPr>
      <w:r w:rsidRPr="003656BD">
        <w:rPr>
          <w:rFonts w:ascii="Berlin Sans FB" w:hAnsi="Berlin Sans FB"/>
          <w:b/>
          <w:bCs/>
          <w:sz w:val="36"/>
          <w:szCs w:val="36"/>
        </w:rPr>
        <w:t>What is Unit Testing?</w:t>
      </w:r>
    </w:p>
    <w:p w14:paraId="4D2DBF57" w14:textId="77777777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t>Unit testing is a fundamental practice in software development that verifies the smallest testable parts of an application — individual units or components — in isolation. It is essential for ensuring code reliability and functionality. Unit testing can be broadly classified by two key criteria: test execution and test strategy. Understanding the nuances of each type and how they contribute to a robust software testing process helps teams choose the right approach.</w:t>
      </w:r>
    </w:p>
    <w:p w14:paraId="6F124A0A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Types of Unit Testing by Execution</w:t>
      </w:r>
    </w:p>
    <w:p w14:paraId="2BAF4EE1" w14:textId="77777777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t>Two primary methods stand out in </w:t>
      </w:r>
      <w:hyperlink r:id="rId5" w:history="1">
        <w:r w:rsidRPr="003656BD">
          <w:rPr>
            <w:rStyle w:val="Hyperlink"/>
            <w:rFonts w:ascii="Berlin Sans FB" w:hAnsi="Berlin Sans FB"/>
          </w:rPr>
          <w:t>unit testing</w:t>
        </w:r>
      </w:hyperlink>
      <w:r w:rsidRPr="003656BD">
        <w:rPr>
          <w:rFonts w:ascii="Berlin Sans FB" w:hAnsi="Berlin Sans FB"/>
        </w:rPr>
        <w:t>, each with its own approach and application: manual and automated.</w:t>
      </w:r>
    </w:p>
    <w:p w14:paraId="7F71E148" w14:textId="68FF4139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drawing>
          <wp:inline distT="0" distB="0" distL="0" distR="0" wp14:anchorId="1BB5BB01" wp14:editId="70FE5B3E">
            <wp:extent cx="2886075" cy="1714500"/>
            <wp:effectExtent l="0" t="0" r="9525" b="0"/>
            <wp:docPr id="1037957560" name="Picture 2" descr="Types of Unit Testi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ypes of Unit Testi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C1EB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Manual Unit Testing</w:t>
      </w:r>
    </w:p>
    <w:p w14:paraId="1D1B3242" w14:textId="77777777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t>Manual testing is a hands-on approach where testers write and execute test cases without automation or unit testing tools. It is often more flexible and insightful in certain contexts, but it is generally more time-consuming and prone to human error.</w:t>
      </w:r>
    </w:p>
    <w:p w14:paraId="3763D84E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Advantages of Manual Unit Testing</w:t>
      </w:r>
    </w:p>
    <w:p w14:paraId="0C6E095F" w14:textId="77777777" w:rsidR="003656BD" w:rsidRPr="003656BD" w:rsidRDefault="003656BD" w:rsidP="003656BD">
      <w:pPr>
        <w:numPr>
          <w:ilvl w:val="0"/>
          <w:numId w:val="1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Provides </w:t>
      </w:r>
      <w:r w:rsidRPr="003656BD">
        <w:rPr>
          <w:rFonts w:ascii="Berlin Sans FB" w:hAnsi="Berlin Sans FB"/>
          <w:b/>
          <w:bCs/>
        </w:rPr>
        <w:t>high accuracy</w:t>
      </w:r>
      <w:r w:rsidRPr="003656BD">
        <w:rPr>
          <w:rFonts w:ascii="Berlin Sans FB" w:hAnsi="Berlin Sans FB"/>
        </w:rPr>
        <w:t> in scenarios where human intuition and understanding are crucial.</w:t>
      </w:r>
    </w:p>
    <w:p w14:paraId="746A3D9A" w14:textId="77777777" w:rsidR="003656BD" w:rsidRPr="003656BD" w:rsidRDefault="003656BD" w:rsidP="003656BD">
      <w:pPr>
        <w:numPr>
          <w:ilvl w:val="0"/>
          <w:numId w:val="1"/>
        </w:numPr>
        <w:rPr>
          <w:rFonts w:ascii="Berlin Sans FB" w:hAnsi="Berlin Sans FB"/>
        </w:rPr>
      </w:pPr>
      <w:proofErr w:type="spellStart"/>
      <w:proofErr w:type="gramStart"/>
      <w:r w:rsidRPr="003656BD">
        <w:rPr>
          <w:rFonts w:ascii="Berlin Sans FB" w:hAnsi="Berlin Sans FB"/>
        </w:rPr>
        <w:t>Lets</w:t>
      </w:r>
      <w:proofErr w:type="spellEnd"/>
      <w:proofErr w:type="gramEnd"/>
      <w:r w:rsidRPr="003656BD">
        <w:rPr>
          <w:rFonts w:ascii="Berlin Sans FB" w:hAnsi="Berlin Sans FB"/>
        </w:rPr>
        <w:t xml:space="preserve"> testers explore and interact with the software in ways automated scripts cannot, leading to more nuanced testing.</w:t>
      </w:r>
    </w:p>
    <w:p w14:paraId="2ACA30B6" w14:textId="77777777" w:rsidR="003656BD" w:rsidRPr="003656BD" w:rsidRDefault="003656BD" w:rsidP="003656BD">
      <w:pPr>
        <w:numPr>
          <w:ilvl w:val="0"/>
          <w:numId w:val="1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Allows </w:t>
      </w:r>
      <w:r w:rsidRPr="003656BD">
        <w:rPr>
          <w:rFonts w:ascii="Berlin Sans FB" w:hAnsi="Berlin Sans FB"/>
          <w:b/>
          <w:bCs/>
        </w:rPr>
        <w:t>quick and intuitive decisions</w:t>
      </w:r>
      <w:r w:rsidRPr="003656BD">
        <w:rPr>
          <w:rFonts w:ascii="Berlin Sans FB" w:hAnsi="Berlin Sans FB"/>
        </w:rPr>
        <w:t> during the testing process.</w:t>
      </w:r>
    </w:p>
    <w:p w14:paraId="29BB8205" w14:textId="77777777" w:rsidR="003656BD" w:rsidRPr="003656BD" w:rsidRDefault="003656BD" w:rsidP="003656BD">
      <w:pPr>
        <w:numPr>
          <w:ilvl w:val="0"/>
          <w:numId w:val="1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Flexibility is especially valuable in early development and for complex test cases that require deep understanding.</w:t>
      </w:r>
    </w:p>
    <w:p w14:paraId="1977D3BC" w14:textId="77777777" w:rsidR="003656BD" w:rsidRPr="003656BD" w:rsidRDefault="003656BD" w:rsidP="003656BD">
      <w:pPr>
        <w:numPr>
          <w:ilvl w:val="0"/>
          <w:numId w:val="1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Requires no complex frameworks or specialized tools, making it accessible </w:t>
      </w:r>
      <w:r w:rsidRPr="003656BD">
        <w:rPr>
          <w:rFonts w:ascii="Berlin Sans FB" w:hAnsi="Berlin Sans FB"/>
          <w:b/>
          <w:bCs/>
        </w:rPr>
        <w:t>for small teams or projects with limited resources</w:t>
      </w:r>
      <w:r w:rsidRPr="003656BD">
        <w:rPr>
          <w:rFonts w:ascii="Berlin Sans FB" w:hAnsi="Berlin Sans FB"/>
        </w:rPr>
        <w:t>.</w:t>
      </w:r>
    </w:p>
    <w:p w14:paraId="25028593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Disadvantages of Manual Unit Testing</w:t>
      </w:r>
    </w:p>
    <w:p w14:paraId="6CCB2DAB" w14:textId="77777777" w:rsidR="003656BD" w:rsidRPr="003656BD" w:rsidRDefault="003656BD" w:rsidP="003656BD">
      <w:pPr>
        <w:numPr>
          <w:ilvl w:val="0"/>
          <w:numId w:val="2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lastRenderedPageBreak/>
        <w:t>Significantly </w:t>
      </w:r>
      <w:r w:rsidRPr="003656BD">
        <w:rPr>
          <w:rFonts w:ascii="Berlin Sans FB" w:hAnsi="Berlin Sans FB"/>
          <w:b/>
          <w:bCs/>
        </w:rPr>
        <w:t>slower than automated unit tests</w:t>
      </w:r>
      <w:r w:rsidRPr="003656BD">
        <w:rPr>
          <w:rFonts w:ascii="Berlin Sans FB" w:hAnsi="Berlin Sans FB"/>
        </w:rPr>
        <w:t>, making it less efficient in large-scale projects.</w:t>
      </w:r>
    </w:p>
    <w:p w14:paraId="49A3EE15" w14:textId="77777777" w:rsidR="003656BD" w:rsidRPr="003656BD" w:rsidRDefault="003656BD" w:rsidP="003656BD">
      <w:pPr>
        <w:numPr>
          <w:ilvl w:val="0"/>
          <w:numId w:val="2"/>
        </w:numPr>
        <w:rPr>
          <w:rFonts w:ascii="Berlin Sans FB" w:hAnsi="Berlin Sans FB"/>
        </w:rPr>
      </w:pPr>
      <w:hyperlink r:id="rId8" w:history="1">
        <w:r w:rsidRPr="003656BD">
          <w:rPr>
            <w:rStyle w:val="Hyperlink"/>
            <w:rFonts w:ascii="Berlin Sans FB" w:hAnsi="Berlin Sans FB"/>
          </w:rPr>
          <w:t>Manual testing</w:t>
        </w:r>
      </w:hyperlink>
      <w:r w:rsidRPr="003656BD">
        <w:rPr>
          <w:rFonts w:ascii="Berlin Sans FB" w:hAnsi="Berlin Sans FB"/>
        </w:rPr>
        <w:t> </w:t>
      </w:r>
      <w:r w:rsidRPr="003656BD">
        <w:rPr>
          <w:rFonts w:ascii="Berlin Sans FB" w:hAnsi="Berlin Sans FB"/>
          <w:b/>
          <w:bCs/>
        </w:rPr>
        <w:t>relies heavily on the tester’s skill</w:t>
      </w:r>
      <w:r w:rsidRPr="003656BD">
        <w:rPr>
          <w:rFonts w:ascii="Berlin Sans FB" w:hAnsi="Berlin Sans FB"/>
        </w:rPr>
        <w:t> and attention to detail, leading to inconsistent results.</w:t>
      </w:r>
    </w:p>
    <w:p w14:paraId="30F18A4D" w14:textId="77777777" w:rsidR="003656BD" w:rsidRPr="003656BD" w:rsidRDefault="003656BD" w:rsidP="003656BD">
      <w:pPr>
        <w:numPr>
          <w:ilvl w:val="0"/>
          <w:numId w:val="2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Can be </w:t>
      </w:r>
      <w:r w:rsidRPr="003656BD">
        <w:rPr>
          <w:rFonts w:ascii="Berlin Sans FB" w:hAnsi="Berlin Sans FB"/>
          <w:b/>
          <w:bCs/>
        </w:rPr>
        <w:t>more resource-intensive</w:t>
      </w:r>
      <w:r w:rsidRPr="003656BD">
        <w:rPr>
          <w:rFonts w:ascii="Berlin Sans FB" w:hAnsi="Berlin Sans FB"/>
        </w:rPr>
        <w:t> in the long run because it needs continuous involvement of skilled testers.</w:t>
      </w:r>
    </w:p>
    <w:p w14:paraId="3D536A50" w14:textId="77777777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t>Because manual testing lacks speed and consistency and can strain resources, automated unit testing is a more viable option for most </w:t>
      </w:r>
      <w:hyperlink r:id="rId9" w:history="1">
        <w:r w:rsidRPr="003656BD">
          <w:rPr>
            <w:rStyle w:val="Hyperlink"/>
            <w:rFonts w:ascii="Berlin Sans FB" w:hAnsi="Berlin Sans FB"/>
          </w:rPr>
          <w:t>software testing scenarios</w:t>
        </w:r>
      </w:hyperlink>
      <w:r w:rsidRPr="003656BD">
        <w:rPr>
          <w:rFonts w:ascii="Berlin Sans FB" w:hAnsi="Berlin Sans FB"/>
        </w:rPr>
        <w:t>.</w:t>
      </w:r>
    </w:p>
    <w:p w14:paraId="51CAA31F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Automated Unit Testing</w:t>
      </w:r>
    </w:p>
    <w:p w14:paraId="65E0B32D" w14:textId="77777777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t>In automated unit testing, test execution is handled by software tools instead of a manual process. This method is integral to practices such as test-driven development and </w:t>
      </w:r>
      <w:hyperlink r:id="rId10" w:history="1">
        <w:r w:rsidRPr="003656BD">
          <w:rPr>
            <w:rStyle w:val="Hyperlink"/>
            <w:rFonts w:ascii="Berlin Sans FB" w:hAnsi="Berlin Sans FB"/>
          </w:rPr>
          <w:t>automated testing</w:t>
        </w:r>
      </w:hyperlink>
      <w:r w:rsidRPr="003656BD">
        <w:rPr>
          <w:rFonts w:ascii="Berlin Sans FB" w:hAnsi="Berlin Sans FB"/>
        </w:rPr>
        <w:t>, making it a staple in modern testing strategies. It is faster, more consistent, and can be integrated into the development pipeline, which makes it ideal for repetitive and extensive testing.</w:t>
      </w:r>
    </w:p>
    <w:p w14:paraId="7846BA28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Advantages of Automated Unit Testing</w:t>
      </w:r>
    </w:p>
    <w:p w14:paraId="4C60978D" w14:textId="77777777" w:rsidR="003656BD" w:rsidRPr="003656BD" w:rsidRDefault="003656BD" w:rsidP="003656BD">
      <w:pPr>
        <w:numPr>
          <w:ilvl w:val="0"/>
          <w:numId w:val="3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Tests can be deployed quickly and repeatedly, saving time on large codebases or projects needing frequent testing.</w:t>
      </w:r>
    </w:p>
    <w:p w14:paraId="30A2E25A" w14:textId="77777777" w:rsidR="003656BD" w:rsidRPr="003656BD" w:rsidRDefault="003656BD" w:rsidP="003656BD">
      <w:pPr>
        <w:numPr>
          <w:ilvl w:val="0"/>
          <w:numId w:val="3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Performs the </w:t>
      </w:r>
      <w:r w:rsidRPr="003656BD">
        <w:rPr>
          <w:rFonts w:ascii="Berlin Sans FB" w:hAnsi="Berlin Sans FB"/>
          <w:b/>
          <w:bCs/>
        </w:rPr>
        <w:t>same steps in the same order every time</w:t>
      </w:r>
      <w:r w:rsidRPr="003656BD">
        <w:rPr>
          <w:rFonts w:ascii="Berlin Sans FB" w:hAnsi="Berlin Sans FB"/>
        </w:rPr>
        <w:t>, eliminating human variability.</w:t>
      </w:r>
    </w:p>
    <w:p w14:paraId="73D26046" w14:textId="77777777" w:rsidR="003656BD" w:rsidRPr="003656BD" w:rsidRDefault="003656BD" w:rsidP="003656BD">
      <w:pPr>
        <w:numPr>
          <w:ilvl w:val="0"/>
          <w:numId w:val="3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Delivers reliable, repeatable results and detects integration defects better than the manual method.</w:t>
      </w:r>
    </w:p>
    <w:p w14:paraId="68C44581" w14:textId="77777777" w:rsidR="003656BD" w:rsidRPr="003656BD" w:rsidRDefault="003656BD" w:rsidP="003656BD">
      <w:pPr>
        <w:numPr>
          <w:ilvl w:val="0"/>
          <w:numId w:val="3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Integrates well with test-driven development and continuous integration, enhancing overall quality and speed.</w:t>
      </w:r>
    </w:p>
    <w:p w14:paraId="4CAB4B3E" w14:textId="77777777" w:rsidR="003656BD" w:rsidRPr="003656BD" w:rsidRDefault="003656BD" w:rsidP="003656BD">
      <w:pPr>
        <w:numPr>
          <w:ilvl w:val="0"/>
          <w:numId w:val="3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After initial setup, tests require minimal human intervention and save time and resources in the long term.</w:t>
      </w:r>
    </w:p>
    <w:p w14:paraId="62725A25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Disadvantages of Automated Unit Testing</w:t>
      </w:r>
    </w:p>
    <w:p w14:paraId="57F9285D" w14:textId="77777777" w:rsidR="003656BD" w:rsidRPr="003656BD" w:rsidRDefault="003656BD" w:rsidP="003656BD">
      <w:pPr>
        <w:numPr>
          <w:ilvl w:val="0"/>
          <w:numId w:val="4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High initial setup cost — writing automated tests requires time and expertise to build a comprehensive framework.</w:t>
      </w:r>
    </w:p>
    <w:p w14:paraId="0C8E5958" w14:textId="77777777" w:rsidR="003656BD" w:rsidRPr="003656BD" w:rsidRDefault="003656BD" w:rsidP="003656BD">
      <w:pPr>
        <w:numPr>
          <w:ilvl w:val="0"/>
          <w:numId w:val="4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Can be resource-intensive and may not be justifiable for smaller projects or teams.</w:t>
      </w:r>
    </w:p>
    <w:p w14:paraId="4C064B7A" w14:textId="77777777" w:rsidR="003656BD" w:rsidRPr="003656BD" w:rsidRDefault="003656BD" w:rsidP="003656BD">
      <w:pPr>
        <w:numPr>
          <w:ilvl w:val="0"/>
          <w:numId w:val="4"/>
        </w:numPr>
        <w:rPr>
          <w:rFonts w:ascii="Berlin Sans FB" w:hAnsi="Berlin Sans FB"/>
        </w:rPr>
      </w:pPr>
      <w:r w:rsidRPr="003656BD">
        <w:rPr>
          <w:rFonts w:ascii="Berlin Sans FB" w:hAnsi="Berlin Sans FB"/>
          <w:b/>
          <w:bCs/>
        </w:rPr>
        <w:t>Less flexible than manual tests</w:t>
      </w:r>
      <w:r w:rsidRPr="003656BD">
        <w:rPr>
          <w:rFonts w:ascii="Berlin Sans FB" w:hAnsi="Berlin Sans FB"/>
        </w:rPr>
        <w:t>; designed to follow predetermined instructions and may miss unexpected issues a human would catch.</w:t>
      </w:r>
    </w:p>
    <w:p w14:paraId="288A5E3D" w14:textId="77777777" w:rsidR="003656BD" w:rsidRPr="003656BD" w:rsidRDefault="003656BD" w:rsidP="003656BD">
      <w:pPr>
        <w:numPr>
          <w:ilvl w:val="0"/>
          <w:numId w:val="4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Not well suited to exploratory or ad-hoc testing.</w:t>
      </w:r>
    </w:p>
    <w:p w14:paraId="5F4E189C" w14:textId="77777777" w:rsidR="003656BD" w:rsidRPr="003656BD" w:rsidRDefault="003656BD" w:rsidP="003656BD">
      <w:pPr>
        <w:numPr>
          <w:ilvl w:val="0"/>
          <w:numId w:val="4"/>
        </w:numPr>
        <w:rPr>
          <w:rFonts w:ascii="Berlin Sans FB" w:hAnsi="Berlin Sans FB"/>
        </w:rPr>
      </w:pPr>
      <w:r w:rsidRPr="003656BD">
        <w:rPr>
          <w:rFonts w:ascii="Berlin Sans FB" w:hAnsi="Berlin Sans FB"/>
          <w:b/>
          <w:bCs/>
        </w:rPr>
        <w:lastRenderedPageBreak/>
        <w:t>Requires regular maintenance</w:t>
      </w:r>
      <w:r w:rsidRPr="003656BD">
        <w:rPr>
          <w:rFonts w:ascii="Berlin Sans FB" w:hAnsi="Berlin Sans FB"/>
        </w:rPr>
        <w:t> as the software changes; significant changes may force tests to be rewritten.</w:t>
      </w:r>
    </w:p>
    <w:p w14:paraId="5212F954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Classification of Unit Testing Based on Strategy</w:t>
      </w:r>
    </w:p>
    <w:p w14:paraId="3CF3F17E" w14:textId="77777777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t>Beyond the manual-versus-automated distinction, unit testing can also be grouped by strategy. White Box, Black Box, and Gray Box testing each offer a different perspective, with unique advantages and challenges.</w:t>
      </w:r>
    </w:p>
    <w:p w14:paraId="758450C7" w14:textId="322DC347" w:rsidR="003656BD" w:rsidRPr="003656BD" w:rsidRDefault="003656BD" w:rsidP="003656BD">
      <w:pPr>
        <w:rPr>
          <w:rFonts w:ascii="Berlin Sans FB" w:hAnsi="Berlin Sans FB"/>
        </w:rPr>
      </w:pPr>
      <w:r w:rsidRPr="003656BD">
        <w:rPr>
          <w:rFonts w:ascii="Berlin Sans FB" w:hAnsi="Berlin Sans FB"/>
        </w:rPr>
        <w:drawing>
          <wp:inline distT="0" distB="0" distL="0" distR="0" wp14:anchorId="1824AB41" wp14:editId="117E37C2">
            <wp:extent cx="2124075" cy="1714500"/>
            <wp:effectExtent l="0" t="0" r="9525" b="0"/>
            <wp:docPr id="1115773532" name="Picture 4" descr="Classification of Unit Testing based on Strategy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assification of Unit Testing based on Strategy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D29C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White Box Testing</w:t>
      </w:r>
    </w:p>
    <w:p w14:paraId="766B8F4C" w14:textId="77777777" w:rsidR="003656BD" w:rsidRPr="003656BD" w:rsidRDefault="003656BD" w:rsidP="003656BD">
      <w:pPr>
        <w:rPr>
          <w:rFonts w:ascii="Berlin Sans FB" w:hAnsi="Berlin Sans FB"/>
        </w:rPr>
      </w:pPr>
      <w:hyperlink r:id="rId13" w:history="1">
        <w:r w:rsidRPr="003656BD">
          <w:rPr>
            <w:rStyle w:val="Hyperlink"/>
            <w:rFonts w:ascii="Berlin Sans FB" w:hAnsi="Berlin Sans FB"/>
          </w:rPr>
          <w:t>White Box Testing</w:t>
        </w:r>
      </w:hyperlink>
      <w:r w:rsidRPr="003656BD">
        <w:rPr>
          <w:rFonts w:ascii="Berlin Sans FB" w:hAnsi="Berlin Sans FB"/>
        </w:rPr>
        <w:t>, also known as </w:t>
      </w:r>
      <w:r w:rsidRPr="003656BD">
        <w:rPr>
          <w:rFonts w:ascii="Berlin Sans FB" w:hAnsi="Berlin Sans FB"/>
          <w:b/>
          <w:bCs/>
        </w:rPr>
        <w:t>clear or transparent testing</w:t>
      </w:r>
      <w:r w:rsidRPr="003656BD">
        <w:rPr>
          <w:rFonts w:ascii="Berlin Sans FB" w:hAnsi="Berlin Sans FB"/>
        </w:rPr>
        <w:t>, tests an application’s internal structures and workings rather than its functionality. The tester needs knowledge of the internal code structure and programming skills to design test cases.</w:t>
      </w:r>
    </w:p>
    <w:p w14:paraId="176554B7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Advantages of White Box Testing</w:t>
      </w:r>
    </w:p>
    <w:p w14:paraId="256FBEEF" w14:textId="77777777" w:rsidR="003656BD" w:rsidRPr="003656BD" w:rsidRDefault="003656BD" w:rsidP="003656BD">
      <w:pPr>
        <w:numPr>
          <w:ilvl w:val="0"/>
          <w:numId w:val="5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Tests intricate code paths and ensures all internal operations work correctly.</w:t>
      </w:r>
    </w:p>
    <w:p w14:paraId="4AFC911E" w14:textId="77777777" w:rsidR="003656BD" w:rsidRPr="003656BD" w:rsidRDefault="003656BD" w:rsidP="003656BD">
      <w:pPr>
        <w:numPr>
          <w:ilvl w:val="0"/>
          <w:numId w:val="5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Integral to optimizing code and detecting hidden errors, which is crucial for software quality.</w:t>
      </w:r>
    </w:p>
    <w:p w14:paraId="565811E0" w14:textId="77777777" w:rsidR="003656BD" w:rsidRPr="003656BD" w:rsidRDefault="003656BD" w:rsidP="003656BD">
      <w:pPr>
        <w:numPr>
          <w:ilvl w:val="0"/>
          <w:numId w:val="5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Identifies specific points in the code that need improvement and supports programming-language optimization.</w:t>
      </w:r>
    </w:p>
    <w:p w14:paraId="0BB2A062" w14:textId="77777777" w:rsidR="003656BD" w:rsidRPr="003656BD" w:rsidRDefault="003656BD" w:rsidP="003656BD">
      <w:pPr>
        <w:numPr>
          <w:ilvl w:val="0"/>
          <w:numId w:val="5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Helps developers refine their code for better performance and scalability.</w:t>
      </w:r>
    </w:p>
    <w:p w14:paraId="5EBF998E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Disadvantages of White Box Testing</w:t>
      </w:r>
    </w:p>
    <w:p w14:paraId="7772C123" w14:textId="77777777" w:rsidR="003656BD" w:rsidRPr="003656BD" w:rsidRDefault="003656BD" w:rsidP="003656BD">
      <w:pPr>
        <w:numPr>
          <w:ilvl w:val="0"/>
          <w:numId w:val="6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Can be complicated and time-consuming.</w:t>
      </w:r>
    </w:p>
    <w:p w14:paraId="086852C8" w14:textId="77777777" w:rsidR="003656BD" w:rsidRPr="003656BD" w:rsidRDefault="003656BD" w:rsidP="003656BD">
      <w:pPr>
        <w:numPr>
          <w:ilvl w:val="0"/>
          <w:numId w:val="6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Requires a high level of programming expertise and understanding of the codebase, which is feasible for only some teams.</w:t>
      </w:r>
    </w:p>
    <w:p w14:paraId="253C67E6" w14:textId="77777777" w:rsidR="003656BD" w:rsidRPr="003656BD" w:rsidRDefault="003656BD" w:rsidP="003656BD">
      <w:pPr>
        <w:numPr>
          <w:ilvl w:val="0"/>
          <w:numId w:val="6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May not be effective at identifying missing functionality or unimplemented parts of the specification.</w:t>
      </w:r>
    </w:p>
    <w:p w14:paraId="196AA099" w14:textId="77777777" w:rsidR="003656BD" w:rsidRPr="003656BD" w:rsidRDefault="003656BD" w:rsidP="003656BD">
      <w:pPr>
        <w:numPr>
          <w:ilvl w:val="0"/>
          <w:numId w:val="6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Focuses primarily on the internal logic of the software components.</w:t>
      </w:r>
    </w:p>
    <w:p w14:paraId="2A9FD058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lastRenderedPageBreak/>
        <w:t>Black Box Testing</w:t>
      </w:r>
    </w:p>
    <w:p w14:paraId="500893BD" w14:textId="77777777" w:rsidR="003656BD" w:rsidRPr="003656BD" w:rsidRDefault="003656BD" w:rsidP="003656BD">
      <w:pPr>
        <w:rPr>
          <w:rFonts w:ascii="Berlin Sans FB" w:hAnsi="Berlin Sans FB"/>
        </w:rPr>
      </w:pPr>
      <w:hyperlink r:id="rId14" w:history="1">
        <w:r w:rsidRPr="003656BD">
          <w:rPr>
            <w:rStyle w:val="Hyperlink"/>
            <w:rFonts w:ascii="Berlin Sans FB" w:hAnsi="Berlin Sans FB"/>
          </w:rPr>
          <w:t>Black Box Testing</w:t>
        </w:r>
      </w:hyperlink>
      <w:r w:rsidRPr="003656BD">
        <w:rPr>
          <w:rFonts w:ascii="Berlin Sans FB" w:hAnsi="Berlin Sans FB"/>
        </w:rPr>
        <w:t> is a method where the tested item’s </w:t>
      </w:r>
      <w:r w:rsidRPr="003656BD">
        <w:rPr>
          <w:rFonts w:ascii="Berlin Sans FB" w:hAnsi="Berlin Sans FB"/>
          <w:b/>
          <w:bCs/>
        </w:rPr>
        <w:t>internal structure, design, or implementation is unknown</w:t>
      </w:r>
      <w:r w:rsidRPr="003656BD">
        <w:rPr>
          <w:rFonts w:ascii="Berlin Sans FB" w:hAnsi="Berlin Sans FB"/>
        </w:rPr>
        <w:t> to the tester. It uses functional testing for quality assurance and focuses on the outputs created in response to selected inputs and execution conditions.</w:t>
      </w:r>
    </w:p>
    <w:p w14:paraId="74189658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Advantages of Black Box Testing</w:t>
      </w:r>
    </w:p>
    <w:p w14:paraId="6E4CA241" w14:textId="77777777" w:rsidR="003656BD" w:rsidRPr="003656BD" w:rsidRDefault="003656BD" w:rsidP="003656BD">
      <w:pPr>
        <w:numPr>
          <w:ilvl w:val="0"/>
          <w:numId w:val="7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Does not need knowledge of programming languages or internal code, making it a great option for testers of various skill levels.</w:t>
      </w:r>
    </w:p>
    <w:p w14:paraId="0CF99439" w14:textId="77777777" w:rsidR="003656BD" w:rsidRPr="003656BD" w:rsidRDefault="003656BD" w:rsidP="003656BD">
      <w:pPr>
        <w:numPr>
          <w:ilvl w:val="0"/>
          <w:numId w:val="7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Highly effective for testing user interfaces and user-facing components from the user’s perspective.</w:t>
      </w:r>
    </w:p>
    <w:p w14:paraId="5DB804E1" w14:textId="77777777" w:rsidR="003656BD" w:rsidRPr="003656BD" w:rsidRDefault="003656BD" w:rsidP="003656BD">
      <w:pPr>
        <w:numPr>
          <w:ilvl w:val="0"/>
          <w:numId w:val="7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Excellent for ensuring the software meets its functional specifications.</w:t>
      </w:r>
    </w:p>
    <w:p w14:paraId="77A01216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Disadvantages of Black Box Testing</w:t>
      </w:r>
    </w:p>
    <w:p w14:paraId="52E2DAD7" w14:textId="77777777" w:rsidR="003656BD" w:rsidRPr="003656BD" w:rsidRDefault="003656BD" w:rsidP="003656BD">
      <w:pPr>
        <w:numPr>
          <w:ilvl w:val="0"/>
          <w:numId w:val="8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May miss “invisible” issues within the code since it does not examine internal workings.</w:t>
      </w:r>
    </w:p>
    <w:p w14:paraId="63F245E4" w14:textId="77777777" w:rsidR="003656BD" w:rsidRPr="003656BD" w:rsidRDefault="003656BD" w:rsidP="003656BD">
      <w:pPr>
        <w:numPr>
          <w:ilvl w:val="0"/>
          <w:numId w:val="8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May require more knowledge for complex back-end testing where understanding the code is essential.</w:t>
      </w:r>
    </w:p>
    <w:p w14:paraId="60702939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Gray Box Testing</w:t>
      </w:r>
    </w:p>
    <w:p w14:paraId="49EA510A" w14:textId="77777777" w:rsidR="003656BD" w:rsidRPr="003656BD" w:rsidRDefault="003656BD" w:rsidP="003656BD">
      <w:pPr>
        <w:rPr>
          <w:rFonts w:ascii="Berlin Sans FB" w:hAnsi="Berlin Sans FB"/>
        </w:rPr>
      </w:pPr>
      <w:hyperlink r:id="rId15" w:history="1">
        <w:r w:rsidRPr="003656BD">
          <w:rPr>
            <w:rStyle w:val="Hyperlink"/>
            <w:rFonts w:ascii="Berlin Sans FB" w:hAnsi="Berlin Sans FB"/>
          </w:rPr>
          <w:t>Gray Box Testing</w:t>
        </w:r>
      </w:hyperlink>
      <w:r w:rsidRPr="003656BD">
        <w:rPr>
          <w:rFonts w:ascii="Berlin Sans FB" w:hAnsi="Berlin Sans FB"/>
        </w:rPr>
        <w:t> </w:t>
      </w:r>
      <w:r w:rsidRPr="003656BD">
        <w:rPr>
          <w:rFonts w:ascii="Berlin Sans FB" w:hAnsi="Berlin Sans FB"/>
          <w:b/>
          <w:bCs/>
        </w:rPr>
        <w:t>combines elements of both White Box and Black Box</w:t>
      </w:r>
      <w:r w:rsidRPr="003656BD">
        <w:rPr>
          <w:rFonts w:ascii="Berlin Sans FB" w:hAnsi="Berlin Sans FB"/>
        </w:rPr>
        <w:t> methodologies. It requires partial knowledge of the application’s internal workings and uses interface definitions and high-level descriptions of system behavior. Common examples include security and business-domain testing, system integration testing, and web application testing.</w:t>
      </w:r>
    </w:p>
    <w:p w14:paraId="3D33C499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Advantages of Gray Box Testing</w:t>
      </w:r>
    </w:p>
    <w:p w14:paraId="060A04DE" w14:textId="77777777" w:rsidR="003656BD" w:rsidRPr="003656BD" w:rsidRDefault="003656BD" w:rsidP="003656BD">
      <w:pPr>
        <w:numPr>
          <w:ilvl w:val="0"/>
          <w:numId w:val="9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Its hybrid nature delivers a more balanced approach.</w:t>
      </w:r>
    </w:p>
    <w:p w14:paraId="49695F9C" w14:textId="77777777" w:rsidR="003656BD" w:rsidRPr="003656BD" w:rsidRDefault="003656BD" w:rsidP="003656BD">
      <w:pPr>
        <w:numPr>
          <w:ilvl w:val="0"/>
          <w:numId w:val="9"/>
        </w:numPr>
        <w:rPr>
          <w:rFonts w:ascii="Berlin Sans FB" w:hAnsi="Berlin Sans FB"/>
        </w:rPr>
      </w:pPr>
      <w:proofErr w:type="spellStart"/>
      <w:proofErr w:type="gramStart"/>
      <w:r w:rsidRPr="003656BD">
        <w:rPr>
          <w:rFonts w:ascii="Berlin Sans FB" w:hAnsi="Berlin Sans FB"/>
        </w:rPr>
        <w:t>Lets</w:t>
      </w:r>
      <w:proofErr w:type="spellEnd"/>
      <w:proofErr w:type="gramEnd"/>
      <w:r w:rsidRPr="003656BD">
        <w:rPr>
          <w:rFonts w:ascii="Berlin Sans FB" w:hAnsi="Berlin Sans FB"/>
        </w:rPr>
        <w:t xml:space="preserve"> testers design more effective test scenarios by understanding internal structures while focusing on external behavior.</w:t>
      </w:r>
    </w:p>
    <w:p w14:paraId="6A85CEE4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Disadvantages of Gray Box Testing</w:t>
      </w:r>
    </w:p>
    <w:p w14:paraId="2A5EFE42" w14:textId="77777777" w:rsidR="003656BD" w:rsidRPr="003656BD" w:rsidRDefault="003656BD" w:rsidP="003656BD">
      <w:pPr>
        <w:numPr>
          <w:ilvl w:val="0"/>
          <w:numId w:val="10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Can be challenging to implement because it needs a good balance of high-level and detailed understanding.</w:t>
      </w:r>
    </w:p>
    <w:p w14:paraId="194D065E" w14:textId="77777777" w:rsidR="003656BD" w:rsidRPr="003656BD" w:rsidRDefault="003656BD" w:rsidP="003656BD">
      <w:pPr>
        <w:numPr>
          <w:ilvl w:val="0"/>
          <w:numId w:val="10"/>
        </w:numPr>
        <w:rPr>
          <w:rFonts w:ascii="Berlin Sans FB" w:hAnsi="Berlin Sans FB"/>
        </w:rPr>
      </w:pPr>
      <w:r w:rsidRPr="003656BD">
        <w:rPr>
          <w:rFonts w:ascii="Berlin Sans FB" w:hAnsi="Berlin Sans FB"/>
        </w:rPr>
        <w:t>May not be as thorough as pure White Box Testing at uncovering deep-rooted code issues.</w:t>
      </w:r>
    </w:p>
    <w:p w14:paraId="3AF9F634" w14:textId="77777777" w:rsidR="003656BD" w:rsidRPr="003656BD" w:rsidRDefault="003656BD" w:rsidP="003656BD">
      <w:pPr>
        <w:rPr>
          <w:rFonts w:ascii="Berlin Sans FB" w:hAnsi="Berlin Sans FB"/>
          <w:b/>
          <w:bCs/>
        </w:rPr>
      </w:pPr>
      <w:r w:rsidRPr="003656BD">
        <w:rPr>
          <w:rFonts w:ascii="Berlin Sans FB" w:hAnsi="Berlin Sans FB"/>
          <w:b/>
          <w:bCs/>
        </w:rPr>
        <w:t>White Box vs Black Box vs Gray Box Testing</w:t>
      </w:r>
    </w:p>
    <w:tbl>
      <w:tblPr>
        <w:tblW w:w="8784" w:type="dxa"/>
        <w:shd w:val="clear" w:color="auto" w:fill="FFFFFF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853"/>
        <w:gridCol w:w="2255"/>
        <w:gridCol w:w="2110"/>
        <w:gridCol w:w="2566"/>
      </w:tblGrid>
      <w:tr w:rsidR="003656BD" w:rsidRPr="003656BD" w14:paraId="68196AD2" w14:textId="77777777" w:rsidTr="003656B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1B1FC557" w14:textId="77777777" w:rsidR="003656BD" w:rsidRPr="003656BD" w:rsidRDefault="003656BD" w:rsidP="003656BD">
            <w:pPr>
              <w:rPr>
                <w:rFonts w:ascii="Berlin Sans FB" w:hAnsi="Berlin Sans FB"/>
                <w:b/>
                <w:bCs/>
              </w:rPr>
            </w:pPr>
            <w:r w:rsidRPr="003656BD">
              <w:rPr>
                <w:rFonts w:ascii="Berlin Sans FB" w:hAnsi="Berlin Sans FB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2CE24E62" w14:textId="77777777" w:rsidR="003656BD" w:rsidRPr="003656BD" w:rsidRDefault="003656BD" w:rsidP="003656BD">
            <w:pPr>
              <w:rPr>
                <w:rFonts w:ascii="Berlin Sans FB" w:hAnsi="Berlin Sans FB"/>
                <w:b/>
                <w:bCs/>
              </w:rPr>
            </w:pPr>
            <w:r w:rsidRPr="003656BD">
              <w:rPr>
                <w:rFonts w:ascii="Berlin Sans FB" w:hAnsi="Berlin Sans FB"/>
                <w:b/>
                <w:bCs/>
              </w:rPr>
              <w:t>White 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00E5CCCA" w14:textId="77777777" w:rsidR="003656BD" w:rsidRPr="003656BD" w:rsidRDefault="003656BD" w:rsidP="003656BD">
            <w:pPr>
              <w:rPr>
                <w:rFonts w:ascii="Berlin Sans FB" w:hAnsi="Berlin Sans FB"/>
                <w:b/>
                <w:bCs/>
              </w:rPr>
            </w:pPr>
            <w:r w:rsidRPr="003656BD">
              <w:rPr>
                <w:rFonts w:ascii="Berlin Sans FB" w:hAnsi="Berlin Sans FB"/>
                <w:b/>
                <w:bCs/>
              </w:rPr>
              <w:t>Black 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0AEE03EE" w14:textId="77777777" w:rsidR="003656BD" w:rsidRPr="003656BD" w:rsidRDefault="003656BD" w:rsidP="003656BD">
            <w:pPr>
              <w:rPr>
                <w:rFonts w:ascii="Berlin Sans FB" w:hAnsi="Berlin Sans FB"/>
                <w:b/>
                <w:bCs/>
              </w:rPr>
            </w:pPr>
            <w:r w:rsidRPr="003656BD">
              <w:rPr>
                <w:rFonts w:ascii="Berlin Sans FB" w:hAnsi="Berlin Sans FB"/>
                <w:b/>
                <w:bCs/>
              </w:rPr>
              <w:t>Gray Box</w:t>
            </w:r>
          </w:p>
        </w:tc>
      </w:tr>
      <w:tr w:rsidR="003656BD" w:rsidRPr="003656BD" w14:paraId="67177A10" w14:textId="77777777" w:rsidTr="003656BD">
        <w:trPr>
          <w:trHeight w:val="2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3223E9D2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Code knowledge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26CDF242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Full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45D3A711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63BD0FE4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Partial</w:t>
            </w:r>
          </w:p>
        </w:tc>
      </w:tr>
      <w:tr w:rsidR="003656BD" w:rsidRPr="003656BD" w14:paraId="57F9C652" w14:textId="77777777" w:rsidTr="003656B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B2A8A8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Focus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FCFDA4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Internal logic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9B306E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External behavior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9DBA1D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Both</w:t>
            </w:r>
          </w:p>
        </w:tc>
      </w:tr>
      <w:tr w:rsidR="003656BD" w:rsidRPr="003656BD" w14:paraId="6F700D72" w14:textId="77777777" w:rsidTr="003656B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243A2530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Programming skill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65B15D67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Required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605936BF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Not required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14:paraId="599620AA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Some</w:t>
            </w:r>
          </w:p>
        </w:tc>
      </w:tr>
      <w:tr w:rsidR="003656BD" w:rsidRPr="003656BD" w14:paraId="3EFF5093" w14:textId="77777777" w:rsidTr="003656B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C0B9A3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Best 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9E795B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Code paths, optimization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A27B69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UI and functional checks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6565CE" w14:textId="77777777" w:rsidR="003656BD" w:rsidRPr="003656BD" w:rsidRDefault="003656BD" w:rsidP="003656BD">
            <w:pPr>
              <w:rPr>
                <w:rFonts w:ascii="Berlin Sans FB" w:hAnsi="Berlin Sans FB"/>
              </w:rPr>
            </w:pPr>
            <w:r w:rsidRPr="003656BD">
              <w:rPr>
                <w:rFonts w:ascii="Berlin Sans FB" w:hAnsi="Berlin Sans FB"/>
              </w:rPr>
              <w:t>Integration, security, web apps</w:t>
            </w:r>
          </w:p>
        </w:tc>
      </w:tr>
    </w:tbl>
    <w:p w14:paraId="3E1B9D2E" w14:textId="77777777" w:rsidR="00613BC0" w:rsidRPr="003656BD" w:rsidRDefault="00613BC0" w:rsidP="003656BD">
      <w:pPr>
        <w:rPr>
          <w:rFonts w:ascii="Berlin Sans FB" w:hAnsi="Berlin Sans FB"/>
        </w:rPr>
      </w:pPr>
    </w:p>
    <w:sectPr w:rsidR="00613BC0" w:rsidRPr="0036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BBA"/>
    <w:multiLevelType w:val="multilevel"/>
    <w:tmpl w:val="E0D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3D43C1"/>
    <w:multiLevelType w:val="multilevel"/>
    <w:tmpl w:val="0F5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5C05E0"/>
    <w:multiLevelType w:val="multilevel"/>
    <w:tmpl w:val="3ED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A5C56"/>
    <w:multiLevelType w:val="multilevel"/>
    <w:tmpl w:val="0CE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A61276"/>
    <w:multiLevelType w:val="multilevel"/>
    <w:tmpl w:val="C17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E74FF5"/>
    <w:multiLevelType w:val="multilevel"/>
    <w:tmpl w:val="416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817412"/>
    <w:multiLevelType w:val="multilevel"/>
    <w:tmpl w:val="600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2C63C8"/>
    <w:multiLevelType w:val="multilevel"/>
    <w:tmpl w:val="85F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A01522"/>
    <w:multiLevelType w:val="multilevel"/>
    <w:tmpl w:val="E00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D3116A"/>
    <w:multiLevelType w:val="multilevel"/>
    <w:tmpl w:val="679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8226197">
    <w:abstractNumId w:val="2"/>
  </w:num>
  <w:num w:numId="2" w16cid:durableId="271089466">
    <w:abstractNumId w:val="9"/>
  </w:num>
  <w:num w:numId="3" w16cid:durableId="1791391520">
    <w:abstractNumId w:val="5"/>
  </w:num>
  <w:num w:numId="4" w16cid:durableId="64690129">
    <w:abstractNumId w:val="4"/>
  </w:num>
  <w:num w:numId="5" w16cid:durableId="194931496">
    <w:abstractNumId w:val="6"/>
  </w:num>
  <w:num w:numId="6" w16cid:durableId="811948291">
    <w:abstractNumId w:val="1"/>
  </w:num>
  <w:num w:numId="7" w16cid:durableId="1876191601">
    <w:abstractNumId w:val="0"/>
  </w:num>
  <w:num w:numId="8" w16cid:durableId="877936900">
    <w:abstractNumId w:val="7"/>
  </w:num>
  <w:num w:numId="9" w16cid:durableId="276331813">
    <w:abstractNumId w:val="8"/>
  </w:num>
  <w:num w:numId="10" w16cid:durableId="550271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5A"/>
    <w:rsid w:val="002D79BA"/>
    <w:rsid w:val="003656BD"/>
    <w:rsid w:val="00613BC0"/>
    <w:rsid w:val="00692A5A"/>
    <w:rsid w:val="009671C2"/>
    <w:rsid w:val="00B5046E"/>
    <w:rsid w:val="00DF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F33B6-75D2-4438-86AE-540401E6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A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6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ru99.com/manual-testing.html" TargetMode="External"/><Relationship Id="rId13" Type="http://schemas.openxmlformats.org/officeDocument/2006/relationships/hyperlink" Target="https://www.guru99.com/white-box-testing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uru99.com/images/4/types-of-unit-testing.png" TargetMode="External"/><Relationship Id="rId11" Type="http://schemas.openxmlformats.org/officeDocument/2006/relationships/hyperlink" Target="https://www.guru99.com/images/4/classification-of-unit-testing.png" TargetMode="External"/><Relationship Id="rId5" Type="http://schemas.openxmlformats.org/officeDocument/2006/relationships/hyperlink" Target="https://www.guru99.com/unit-testing-guide.html" TargetMode="External"/><Relationship Id="rId15" Type="http://schemas.openxmlformats.org/officeDocument/2006/relationships/hyperlink" Target="https://www.guru99.com/grey-box-testing.html" TargetMode="External"/><Relationship Id="rId10" Type="http://schemas.openxmlformats.org/officeDocument/2006/relationships/hyperlink" Target="https://www.guru99.com/automation-test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uru99.com/test-scenario.html" TargetMode="External"/><Relationship Id="rId14" Type="http://schemas.openxmlformats.org/officeDocument/2006/relationships/hyperlink" Target="https://www.guru99.com/black-box-test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1062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 Sekhaolelo (Lubanzi Automation Academy)</dc:creator>
  <cp:keywords/>
  <dc:description/>
  <cp:lastModifiedBy>Kamogelo  Sekhaolelo (Lubanzi Automation Academy)</cp:lastModifiedBy>
  <cp:revision>2</cp:revision>
  <dcterms:created xsi:type="dcterms:W3CDTF">2026-06-22T07:43:00Z</dcterms:created>
  <dcterms:modified xsi:type="dcterms:W3CDTF">2026-06-22T07:45:00Z</dcterms:modified>
</cp:coreProperties>
</file>