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 DESK — WEEKLY ANALYSIS DASHBOARD</w:t>
      </w:r>
    </w:p>
    <w:p>
      <w:r>
        <w:rPr>
          <w:b/>
        </w:rPr>
        <w:t>TABLEAU • SERVICE ANALYTICS • KPI DESIGN • WEEKLY PERFORMANCE ANALYSIS</w:t>
      </w:r>
    </w:p>
    <w:p>
      <w:r>
        <w:t>Tableau • Service analytics • KPI design • Weekly trend analysis • Parameter actions • FIXED LOD calculations</w:t>
      </w:r>
    </w:p>
    <w:p>
      <w:pPr>
        <w:pStyle w:val="Heading1"/>
      </w:pPr>
      <w:r>
        <w:t>PROJECT OVERVIEW</w:t>
      </w:r>
    </w:p>
    <w:p>
      <w:r>
        <w:t>This portfolio Tableau project is an interactive Help Desk Weekly Analysis dashboard designed to examine support-ticket workload, resolution performance, ticket aging, satisfaction, severity, issue category and ticket status. The dashboard is centered around a selected week and compares that week's performance with broader weekly or overall benchmarks, allowing users to quickly determine whether support performance is above or below normal levels. fileciteturn56file0L11-L19</w:t>
      </w:r>
    </w:p>
    <w:p>
      <w:pPr>
        <w:pStyle w:val="Heading1"/>
      </w:pPr>
      <w:r>
        <w:t>PROJECT OBJECTIVE</w:t>
      </w:r>
    </w:p>
    <w:p>
      <w:pPr>
        <w:ind w:left="259" w:hanging="202"/>
      </w:pPr>
      <w:r>
        <w:t>• Monitor the number of help-desk tickets for a selected week.</w:t>
      </w:r>
    </w:p>
    <w:p>
      <w:pPr>
        <w:ind w:left="259" w:hanging="202"/>
      </w:pPr>
      <w:r>
        <w:t>• Compare selected-week ticket volume against the average weekly ticket level.</w:t>
      </w:r>
    </w:p>
    <w:p>
      <w:pPr>
        <w:ind w:left="259" w:hanging="202"/>
      </w:pPr>
      <w:r>
        <w:t>• Measure average days that tickets remain open.</w:t>
      </w:r>
    </w:p>
    <w:p>
      <w:pPr>
        <w:ind w:left="259" w:hanging="202"/>
      </w:pPr>
      <w:r>
        <w:t>• Compare selected-week average days open against the period average.</w:t>
      </w:r>
    </w:p>
    <w:p>
      <w:pPr>
        <w:ind w:left="259" w:hanging="202"/>
      </w:pPr>
      <w:r>
        <w:t>• Measure resolved-ticket rate and compare it with the overall rate.</w:t>
      </w:r>
    </w:p>
    <w:p>
      <w:pPr>
        <w:ind w:left="259" w:hanging="202"/>
      </w:pPr>
      <w:r>
        <w:t>• Measure the share of highly satisfied tickets.</w:t>
      </w:r>
    </w:p>
    <w:p>
      <w:pPr>
        <w:ind w:left="259" w:hanging="202"/>
      </w:pPr>
      <w:r>
        <w:t>• Analyze ticket distribution by severity, issue category, status and satisfaction.</w:t>
      </w:r>
    </w:p>
    <w:p>
      <w:pPr>
        <w:ind w:left="259" w:hanging="202"/>
      </w:pPr>
      <w:r>
        <w:t>• Explore performance across owner groups and ticket types.</w:t>
      </w:r>
    </w:p>
    <w:p>
      <w:pPr>
        <w:ind w:left="259" w:hanging="202"/>
      </w:pPr>
      <w:r>
        <w:t>• Provide an interactive weekly analytical view rather than relying only on static summaries.</w:t>
      </w:r>
    </w:p>
    <w:p>
      <w:r>
        <w:t>These objectives are documented in the supplied project case study. fileciteturn56file0L20-L29</w:t>
      </w:r>
    </w:p>
    <w:p>
      <w:pPr>
        <w:pStyle w:val="Heading1"/>
      </w:pPr>
      <w:r>
        <w:t>BUSINESS PROBLEM</w:t>
      </w:r>
    </w:p>
    <w:p>
      <w:r>
        <w:t>Raw help-desk ticket records do not immediately show whether a particular week is unusually busy, whether tickets are taking longer to resolve, whether satisfaction is changing or which categories are driving the workload.</w:t>
      </w:r>
    </w:p>
    <w:p>
      <w:r>
        <w:t>The dashboard solves this by establishing a selected-week focus and benchmarking it against broader weekly/overall performance, then providing categorical breakdowns and ticket-aging analysis for investigation. fileciteturn56file0L216-L228</w:t>
      </w:r>
    </w:p>
    <w:p>
      <w:pPr>
        <w:pStyle w:val="Heading1"/>
      </w:pPr>
      <w:r>
        <w:t>DATA MODEL &amp; PRIMARY FIELDS</w:t>
      </w:r>
    </w:p>
    <w:p>
      <w:pPr>
        <w:ind w:left="259" w:hanging="202"/>
      </w:pPr>
      <w:r>
        <w:t>• `Created Date` — ticket creation date and weekly aggregation.</w:t>
      </w:r>
    </w:p>
    <w:p>
      <w:pPr>
        <w:ind w:left="259" w:hanging="202"/>
      </w:pPr>
      <w:r>
        <w:t>• `Days Open` — duration that tickets remain open.</w:t>
      </w:r>
    </w:p>
    <w:p>
      <w:pPr>
        <w:ind w:left="259" w:hanging="202"/>
      </w:pPr>
      <w:r>
        <w:t>• `Issue Category` — support issue classification.</w:t>
      </w:r>
    </w:p>
    <w:p>
      <w:pPr>
        <w:ind w:left="259" w:hanging="202"/>
      </w:pPr>
      <w:r>
        <w:t>• `Owner Group` — support/ownership group.</w:t>
      </w:r>
    </w:p>
    <w:p>
      <w:pPr>
        <w:ind w:left="259" w:hanging="202"/>
      </w:pPr>
      <w:r>
        <w:t>• `Requestor Fname / Requestor Lname` — requestor-level attributes.</w:t>
      </w:r>
    </w:p>
    <w:p>
      <w:pPr>
        <w:ind w:left="259" w:hanging="202"/>
      </w:pPr>
      <w:r>
        <w:t>• `Severity` — ticket severity classification.</w:t>
      </w:r>
    </w:p>
    <w:p>
      <w:pPr>
        <w:ind w:left="259" w:hanging="202"/>
      </w:pPr>
      <w:r>
        <w:t>• `Statisfaction Score` — customer/requestor satisfaction category.</w:t>
      </w:r>
    </w:p>
    <w:p>
      <w:pPr>
        <w:ind w:left="259" w:hanging="202"/>
      </w:pPr>
      <w:r>
        <w:t>• `Ticket Status` — current/resolution status.</w:t>
      </w:r>
    </w:p>
    <w:p>
      <w:pPr>
        <w:ind w:left="259" w:hanging="202"/>
      </w:pPr>
      <w:r>
        <w:t>• `Ticket Number` — ticket identifier used for distinct-ticket counting.</w:t>
      </w:r>
    </w:p>
    <w:p>
      <w:pPr>
        <w:ind w:left="259" w:hanging="202"/>
      </w:pPr>
      <w:r>
        <w:t>• `Ticket Type` — ticket classification such as Issue or Request.</w:t>
      </w:r>
    </w:p>
    <w:p>
      <w:r>
        <w:t>These fields and their analytical roles are defined in the supplied workbook documentation. fileciteturn56file0L55-L75</w:t>
      </w:r>
    </w:p>
    <w:p>
      <w:pPr>
        <w:pStyle w:val="Heading1"/>
      </w:pPr>
      <w:r>
        <w:t>SELECTED WEEK PARAMETERIZATION</w:t>
      </w:r>
    </w:p>
    <w:p>
      <w:r>
        <w:t>The workbook contains a parameter named `PARA | Selected Week`. Its packaged value is 2020-07-06. The key calculated field `CALC | Selected Week Boolean` evaluates whether a ticket's Created Date belongs to the selected week using DATETRUNC('week', [created_date]). fileciteturn56file0L76-L82</w:t>
      </w:r>
    </w:p>
    <w:p>
      <w:r>
        <w:t>This parameter-driven structure is the foundation of the dashboard: changing the selected week changes the population used by the selected-week KPIs and comparisons.</w:t>
      </w:r>
    </w:p>
    <w:p>
      <w:pPr>
        <w:pStyle w:val="Heading1"/>
      </w:pPr>
      <w:r>
        <w:t>DASHBOARD ARCHITECTURE</w:t>
      </w:r>
    </w:p>
    <w:p>
      <w:pPr>
        <w:ind w:left="259" w:hanging="202"/>
      </w:pPr>
      <w:r>
        <w:t>• Main dashboard — Help Desk | Weekly Analysis.</w:t>
      </w:r>
    </w:p>
    <w:p>
      <w:pPr>
        <w:ind w:left="259" w:hanging="202"/>
      </w:pPr>
      <w:r>
        <w:t>• Primary Help Desk ticket-level data source.</w:t>
      </w:r>
    </w:p>
    <w:p>
      <w:pPr>
        <w:ind w:left="259" w:hanging="202"/>
      </w:pPr>
      <w:r>
        <w:t>• Dedicated Parameters source.</w:t>
      </w:r>
    </w:p>
    <w:p>
      <w:pPr>
        <w:ind w:left="259" w:hanging="202"/>
      </w:pPr>
      <w:r>
        <w:t>• Eight primary KPI views plus comparison views.</w:t>
      </w:r>
    </w:p>
    <w:p>
      <w:pPr>
        <w:ind w:left="259" w:hanging="202"/>
      </w:pPr>
      <w:r>
        <w:t>• Variance bar chart.</w:t>
      </w:r>
    </w:p>
    <w:p>
      <w:pPr>
        <w:ind w:left="259" w:hanging="202"/>
      </w:pPr>
      <w:r>
        <w:t>• Heatmap.</w:t>
      </w:r>
    </w:p>
    <w:p>
      <w:pPr>
        <w:ind w:left="259" w:hanging="202"/>
      </w:pPr>
      <w:r>
        <w:t>• Drop chart.</w:t>
      </w:r>
    </w:p>
    <w:p>
      <w:pPr>
        <w:ind w:left="259" w:hanging="202"/>
      </w:pPr>
      <w:r>
        <w:t>• Severity, Issue Category, Status and Satisfaction views.</w:t>
      </w:r>
    </w:p>
    <w:p>
      <w:pPr>
        <w:ind w:left="259" w:hanging="202"/>
      </w:pPr>
      <w:r>
        <w:t>• Percentage-of-total companion views.</w:t>
      </w:r>
    </w:p>
    <w:p>
      <w:pPr>
        <w:ind w:left="259" w:hanging="202"/>
      </w:pPr>
      <w:r>
        <w:t>• Owner Group and Ticket Type interaction zones.</w:t>
      </w:r>
    </w:p>
    <w:p>
      <w:pPr>
        <w:ind w:left="259" w:hanging="202"/>
      </w:pPr>
      <w:r>
        <w:t>• Phone layout support.</w:t>
      </w:r>
    </w:p>
    <w:p>
      <w:pPr>
        <w:ind w:left="259" w:hanging="202"/>
      </w:pPr>
      <w:r>
        <w:t>• LinkedIn and GitHub navigation/attribution objects.</w:t>
      </w:r>
    </w:p>
    <w:p>
      <w:r>
        <w:t>The workbook architecture and supporting views are documented in the source. fileciteturn56file0L30-L54</w:t>
      </w:r>
    </w:p>
    <w:p>
      <w:pPr>
        <w:pStyle w:val="Heading1"/>
      </w:pPr>
      <w:r>
        <w:t>CORE KPI LAYER</w:t>
      </w:r>
    </w:p>
    <w:p>
      <w:pPr>
        <w:pStyle w:val="Heading2"/>
      </w:pPr>
      <w:r>
        <w:t>Selected-Week Ticket Volume</w:t>
      </w:r>
    </w:p>
    <w:p>
      <w:r>
        <w:t>The dashboard calculates distinct Ticket Number count within the selected week and compares it with the average weekly ticket count. This establishes both the workload level and its context against the normal weekly baseline. fileciteturn56file0L84-L94</w:t>
      </w:r>
    </w:p>
    <w:p>
      <w:pPr>
        <w:pStyle w:val="Heading2"/>
      </w:pPr>
      <w:r>
        <w:t>Average Days Open</w:t>
      </w:r>
    </w:p>
    <w:p>
      <w:r>
        <w:t>Average Days Open is calculated for the selected week and compared with average days open across weeks. This provides a view of ticket aging and workload persistence. fileciteturn56file0L95-L103</w:t>
      </w:r>
    </w:p>
    <w:p>
      <w:pPr>
        <w:pStyle w:val="Heading2"/>
      </w:pPr>
      <w:r>
        <w:t>Resolved Rate</w:t>
      </w:r>
    </w:p>
    <w:p>
      <w:r>
        <w:t>Resolved Rate is based on resolved tickets divided by tickets, with the selected week compared against the overall rate. This provides a service-resolution performance indicator. fileciteturn56file0L103-L107</w:t>
      </w:r>
    </w:p>
    <w:p>
      <w:pPr>
        <w:pStyle w:val="Heading2"/>
      </w:pPr>
      <w:r>
        <w:t>Highly Satisfied Percentage</w:t>
      </w:r>
    </w:p>
    <w:p>
      <w:r>
        <w:t>The workbook treats `3 - Highly Satisfied` as the highly satisfied category and calculates its share among tickets. The selected-week percentage is compared with the overall satisfaction share. fileciteturn56file0L108-L111 fileciteturn56file0L137-L142</w:t>
      </w:r>
    </w:p>
    <w:p>
      <w:pPr>
        <w:pStyle w:val="Heading1"/>
      </w:pPr>
      <w:r>
        <w:t>WEEKLY BASELINE &amp; VARIANCE ANALYSIS</w:t>
      </w:r>
    </w:p>
    <w:p>
      <w:r>
        <w:t>A major technical feature is the weekly baseline created with nested FIXED Level of Detail expressions. `CALC | Avg Number of Tickets for all Weeks` calculates the average weekly distinct-ticket count using nested FIXED LOD logic. The selected-week variance is then calculated against this baseline, with a percentage-variance version also available. fileciteturn56file0L112-L121</w:t>
      </w:r>
    </w:p>
    <w:p>
      <w:r>
        <w:t>This means the dashboard does more than report a number: it provides context for whether the selected week's workload is unusually high or low.</w:t>
      </w:r>
    </w:p>
    <w:p>
      <w:pPr>
        <w:pStyle w:val="Heading1"/>
      </w:pPr>
      <w:r>
        <w:t>AVERAGE DAYS OPEN BENCHMARKING</w:t>
      </w:r>
    </w:p>
    <w:p>
      <w:r>
        <w:t>The selected-week average Days Open is calculated conditionally, while a separate nested FIXED LOD calculation establishes the broader weekly average. The percentage difference between the selected week and the benchmark is then used for comparison and directional indicators. fileciteturn56file0L122-L128</w:t>
      </w:r>
    </w:p>
    <w:p>
      <w:pPr>
        <w:pStyle w:val="Heading1"/>
      </w:pPr>
      <w:r>
        <w:t>RESOLUTION PERFORMANCE</w:t>
      </w:r>
    </w:p>
    <w:p>
      <w:r>
        <w:t>The workbook defines a weekly resolved-rate calculation and compares the selected week's resolved share with the overall resolved share. This allows the dashboard to distinguish between raw ticket workload and actual resolution performance. fileciteturn56file0L129-L136</w:t>
      </w:r>
    </w:p>
    <w:p>
      <w:pPr>
        <w:pStyle w:val="Heading1"/>
      </w:pPr>
      <w:r>
        <w:t>SEVERITY, CATEGORY, STATUS &amp; SATISFACTION</w:t>
      </w:r>
    </w:p>
    <w:p>
      <w:r>
        <w:t>The dashboard contains dedicated views for Severity, Issue Category, Ticket Status and Satisfaction, each with a percentage-of-total companion view. fileciteturn56file0L143-L151</w:t>
      </w:r>
    </w:p>
    <w:p>
      <w:pPr>
        <w:ind w:left="259" w:hanging="202"/>
      </w:pPr>
      <w:r>
        <w:t>• Severity — distribution of ticket workload by severity level.</w:t>
      </w:r>
    </w:p>
    <w:p>
      <w:pPr>
        <w:ind w:left="259" w:hanging="202"/>
      </w:pPr>
      <w:r>
        <w:t>• Issue Category — identifies the support issue categories contributing most to workload.</w:t>
      </w:r>
    </w:p>
    <w:p>
      <w:pPr>
        <w:ind w:left="259" w:hanging="202"/>
      </w:pPr>
      <w:r>
        <w:t>• Status — distribution by current/resolution status.</w:t>
      </w:r>
    </w:p>
    <w:p>
      <w:pPr>
        <w:ind w:left="259" w:hanging="202"/>
      </w:pPr>
      <w:r>
        <w:t>• Satisfaction — distribution of satisfaction scores.</w:t>
      </w:r>
    </w:p>
    <w:p>
      <w:pPr>
        <w:ind w:left="259" w:hanging="202"/>
      </w:pPr>
      <w:r>
        <w:t>• Percentage-of-total views — convert raw ticket counts into relative composition.</w:t>
      </w:r>
    </w:p>
    <w:p>
      <w:pPr>
        <w:pStyle w:val="Heading1"/>
      </w:pPr>
      <w:r>
        <w:t>OWNER GROUP &amp; TICKET TYPE ANALYSIS</w:t>
      </w:r>
    </w:p>
    <w:p>
      <w:r>
        <w:t>Dashboard actions support exploration by Owner Group and Ticket Type. The workbook also contains a calculated classification that normalizes Ticket Type into two categories: Issue and Request. fileciteturn56file0L152-L158</w:t>
      </w:r>
    </w:p>
    <w:p>
      <w:r>
        <w:t>This creates an additional operational lens for understanding whether workload or performance differs across support ownership and ticket classification.</w:t>
      </w:r>
    </w:p>
    <w:p>
      <w:pPr>
        <w:pStyle w:val="Heading1"/>
      </w:pPr>
      <w:r>
        <w:t>TICKET AGING / DAYS OPEN ANALYSIS</w:t>
      </w:r>
    </w:p>
    <w:p>
      <w:r>
        <w:t>A parameter named `PARA | Ticket Number Days Open Sets` controls the ticket population used by the aging analysis. The workbook supports All Tickets, Resolved Within and open-ticket thresholds of 5, 10, 15, 20, 25 and 30 days. fileciteturn56file0L159-L168</w:t>
      </w:r>
    </w:p>
    <w:p>
      <w:pPr>
        <w:ind w:left="259" w:hanging="202"/>
      </w:pPr>
      <w:r>
        <w:t>• All Tickets.</w:t>
      </w:r>
    </w:p>
    <w:p>
      <w:pPr>
        <w:ind w:left="259" w:hanging="202"/>
      </w:pPr>
      <w:r>
        <w:t>• Resolved Within.</w:t>
      </w:r>
    </w:p>
    <w:p>
      <w:pPr>
        <w:ind w:left="259" w:hanging="202"/>
      </w:pPr>
      <w:r>
        <w:t>• Open 5 Days or Less.</w:t>
      </w:r>
    </w:p>
    <w:p>
      <w:pPr>
        <w:ind w:left="259" w:hanging="202"/>
      </w:pPr>
      <w:r>
        <w:t>• Open 10 Days or Less.</w:t>
      </w:r>
    </w:p>
    <w:p>
      <w:pPr>
        <w:ind w:left="259" w:hanging="202"/>
      </w:pPr>
      <w:r>
        <w:t>• Open 15 Days or Less.</w:t>
      </w:r>
    </w:p>
    <w:p>
      <w:pPr>
        <w:ind w:left="259" w:hanging="202"/>
      </w:pPr>
      <w:r>
        <w:t>• Open 20 Days or Less.</w:t>
      </w:r>
    </w:p>
    <w:p>
      <w:pPr>
        <w:ind w:left="259" w:hanging="202"/>
      </w:pPr>
      <w:r>
        <w:t>• Open 25 Days or Less.</w:t>
      </w:r>
    </w:p>
    <w:p>
      <w:pPr>
        <w:ind w:left="259" w:hanging="202"/>
      </w:pPr>
      <w:r>
        <w:t>• Open 30 Days or Less.</w:t>
      </w:r>
    </w:p>
    <w:p>
      <w:r>
        <w:t>This allows the same dashboard interaction to switch between aging populations without requiring separate dashboards for every threshold.</w:t>
      </w:r>
    </w:p>
    <w:p>
      <w:pPr>
        <w:pStyle w:val="Heading1"/>
      </w:pPr>
      <w:r>
        <w:t>ANALYTICAL WORKSHEETS</w:t>
      </w:r>
    </w:p>
    <w:p>
      <w:pPr>
        <w:ind w:left="259" w:hanging="202"/>
      </w:pPr>
      <w:r>
        <w:t>• Variance Bar Chart — selected-week performance/workload comparison.</w:t>
      </w:r>
    </w:p>
    <w:p>
      <w:pPr>
        <w:ind w:left="259" w:hanging="202"/>
      </w:pPr>
      <w:r>
        <w:t>• Heatmap — compact comparison across support dimensions.</w:t>
      </w:r>
    </w:p>
    <w:p>
      <w:pPr>
        <w:ind w:left="259" w:hanging="202"/>
      </w:pPr>
      <w:r>
        <w:t>• Drop Chart — categorical performance/volume relationships.</w:t>
      </w:r>
    </w:p>
    <w:p>
      <w:pPr>
        <w:ind w:left="259" w:hanging="202"/>
      </w:pPr>
      <w:r>
        <w:t>• Severity — ticket distribution by severity.</w:t>
      </w:r>
    </w:p>
    <w:p>
      <w:pPr>
        <w:ind w:left="259" w:hanging="202"/>
      </w:pPr>
      <w:r>
        <w:t>• Severity (% of total) — relative severity composition.</w:t>
      </w:r>
    </w:p>
    <w:p>
      <w:pPr>
        <w:ind w:left="259" w:hanging="202"/>
      </w:pPr>
      <w:r>
        <w:t>• Issue Category — ticket distribution by category.</w:t>
      </w:r>
    </w:p>
    <w:p>
      <w:pPr>
        <w:ind w:left="259" w:hanging="202"/>
      </w:pPr>
      <w:r>
        <w:t>• Issue Category (% of total) — relative category contribution.</w:t>
      </w:r>
    </w:p>
    <w:p>
      <w:pPr>
        <w:ind w:left="259" w:hanging="202"/>
      </w:pPr>
      <w:r>
        <w:t>• Status — ticket distribution by status.</w:t>
      </w:r>
    </w:p>
    <w:p>
      <w:pPr>
        <w:ind w:left="259" w:hanging="202"/>
      </w:pPr>
      <w:r>
        <w:t>• Status (% of total) — relative status composition.</w:t>
      </w:r>
    </w:p>
    <w:p>
      <w:pPr>
        <w:ind w:left="259" w:hanging="202"/>
      </w:pPr>
      <w:r>
        <w:t>• Satisfaction — ticket distribution by satisfaction score.</w:t>
      </w:r>
    </w:p>
    <w:p>
      <w:pPr>
        <w:ind w:left="259" w:hanging="202"/>
      </w:pPr>
      <w:r>
        <w:t>• Satisfaction (% of total) — relative satisfaction composition.</w:t>
      </w:r>
    </w:p>
    <w:p>
      <w:r>
        <w:t>The workbook's analytical worksheet layer is documented in the source. fileciteturn56file0L169-L196</w:t>
      </w:r>
    </w:p>
    <w:p>
      <w:pPr>
        <w:pStyle w:val="Heading1"/>
      </w:pPr>
      <w:r>
        <w:t>KEY TABLEAU TECHNIQUES</w:t>
      </w:r>
    </w:p>
    <w:p>
      <w:pPr>
        <w:ind w:left="259" w:hanging="202"/>
      </w:pPr>
      <w:r>
        <w:t>• Parameters for user-controlled analysis.</w:t>
      </w:r>
    </w:p>
    <w:p>
      <w:pPr>
        <w:ind w:left="259" w:hanging="202"/>
      </w:pPr>
      <w:r>
        <w:t>• Selected-week parameterization.</w:t>
      </w:r>
    </w:p>
    <w:p>
      <w:pPr>
        <w:ind w:left="259" w:hanging="202"/>
      </w:pPr>
      <w:r>
        <w:t>• DATETRUNC('week', ...) for weekly time logic.</w:t>
      </w:r>
    </w:p>
    <w:p>
      <w:pPr>
        <w:ind w:left="259" w:hanging="202"/>
      </w:pPr>
      <w:r>
        <w:t>• Conditional IF/THEN/ELSE calculations.</w:t>
      </w:r>
    </w:p>
    <w:p>
      <w:pPr>
        <w:ind w:left="259" w:hanging="202"/>
      </w:pPr>
      <w:r>
        <w:t>• Nested FIXED Level of Detail expressions.</w:t>
      </w:r>
    </w:p>
    <w:p>
      <w:pPr>
        <w:ind w:left="259" w:hanging="202"/>
      </w:pPr>
      <w:r>
        <w:t>• COUNTD for distinct-ticket measurement.</w:t>
      </w:r>
    </w:p>
    <w:p>
      <w:pPr>
        <w:ind w:left="259" w:hanging="202"/>
      </w:pPr>
      <w:r>
        <w:t>• AVG and COUNT aggregations.</w:t>
      </w:r>
    </w:p>
    <w:p>
      <w:pPr>
        <w:ind w:left="259" w:hanging="202"/>
      </w:pPr>
      <w:r>
        <w:t>• Absolute and percentage variance calculations.</w:t>
      </w:r>
    </w:p>
    <w:p>
      <w:pPr>
        <w:ind w:left="259" w:hanging="202"/>
      </w:pPr>
      <w:r>
        <w:t>• Selected-week versus overall benchmarking.</w:t>
      </w:r>
    </w:p>
    <w:p>
      <w:pPr>
        <w:ind w:left="259" w:hanging="202"/>
      </w:pPr>
      <w:r>
        <w:t>• Parameter-driven set selection for ticket aging.</w:t>
      </w:r>
    </w:p>
    <w:p>
      <w:pPr>
        <w:ind w:left="259" w:hanging="202"/>
      </w:pPr>
      <w:r>
        <w:t>• Percentage-of-total calculations.</w:t>
      </w:r>
    </w:p>
    <w:p>
      <w:pPr>
        <w:ind w:left="259" w:hanging="202"/>
      </w:pPr>
      <w:r>
        <w:t>• Dashboard actions and interactive selections.</w:t>
      </w:r>
    </w:p>
    <w:p>
      <w:pPr>
        <w:ind w:left="259" w:hanging="202"/>
      </w:pPr>
      <w:r>
        <w:t>• KPI card construction.</w:t>
      </w:r>
    </w:p>
    <w:p>
      <w:pPr>
        <w:ind w:left="259" w:hanging="202"/>
      </w:pPr>
      <w:r>
        <w:t>• Variance indicators and directional arrows.</w:t>
      </w:r>
    </w:p>
    <w:p>
      <w:pPr>
        <w:ind w:left="259" w:hanging="202"/>
      </w:pPr>
      <w:r>
        <w:t>• Heatmap and categorical comparison design.</w:t>
      </w:r>
    </w:p>
    <w:p>
      <w:pPr>
        <w:ind w:left="259" w:hanging="202"/>
      </w:pPr>
      <w:r>
        <w:t>• Dashboard composition and navigation objects.</w:t>
      </w:r>
    </w:p>
    <w:p>
      <w:pPr>
        <w:ind w:left="259" w:hanging="202"/>
      </w:pPr>
      <w:r>
        <w:t>• Phone layout support.</w:t>
      </w:r>
    </w:p>
    <w:p>
      <w:r>
        <w:t>These techniques are explicitly documented in the supplied project. fileciteturn56file0L197-L214</w:t>
      </w:r>
    </w:p>
    <w:p>
      <w:pPr>
        <w:pStyle w:val="Heading1"/>
      </w:pPr>
      <w:r>
        <w:t>PROBLEMS SOLVED</w:t>
      </w:r>
    </w:p>
    <w:p>
      <w:pPr>
        <w:pStyle w:val="Heading2"/>
      </w:pPr>
      <w:r>
        <w:t>Workload Visibility</w:t>
      </w:r>
    </w:p>
    <w:p>
      <w:r>
        <w:t>Raw records do not immediately reveal whether a selected week is unusually busy. The dashboard uses a selected-week KPI and weekly baseline to make workload deviation visible. fileciteturn56file0L216-L220</w:t>
      </w:r>
    </w:p>
    <w:p>
      <w:pPr>
        <w:pStyle w:val="Heading2"/>
      </w:pPr>
      <w:r>
        <w:t>Service Performance Context</w:t>
      </w:r>
    </w:p>
    <w:p>
      <w:r>
        <w:t>A resolved rate or satisfaction percentage has limited meaning without a comparison point. The dashboard benchmarks selected-week performance against overall performance. fileciteturn56file0L220-L222</w:t>
      </w:r>
    </w:p>
    <w:p>
      <w:pPr>
        <w:pStyle w:val="Heading2"/>
      </w:pPr>
      <w:r>
        <w:t>Ticket Aging</w:t>
      </w:r>
    </w:p>
    <w:p>
      <w:r>
        <w:t>Open-ticket duration can be difficult to interpret directly from raw records. Average Days Open and configurable aging thresholds provide multiple views of ticket persistence. fileciteturn56file0L223-L225</w:t>
      </w:r>
    </w:p>
    <w:p>
      <w:pPr>
        <w:pStyle w:val="Heading2"/>
      </w:pPr>
      <w:r>
        <w:t>Root-Cause Exploration</w:t>
      </w:r>
    </w:p>
    <w:p>
      <w:r>
        <w:t>Overall ticket volume does not explain which issue types drive workload. Severity, Issue Category, Status and Satisfaction views provide the categorical breakdown needed to investigate those drivers. fileciteturn56file0L226-L228</w:t>
      </w:r>
    </w:p>
    <w:p>
      <w:pPr>
        <w:pStyle w:val="Heading1"/>
      </w:pPr>
      <w:r>
        <w:t>OPERATIONAL / ANALYTICAL VALUE</w:t>
      </w:r>
    </w:p>
    <w:p>
      <w:pPr>
        <w:ind w:left="259" w:hanging="202"/>
      </w:pPr>
      <w:r>
        <w:t>• Weekly support workload monitoring.</w:t>
      </w:r>
    </w:p>
    <w:p>
      <w:pPr>
        <w:ind w:left="259" w:hanging="202"/>
      </w:pPr>
      <w:r>
        <w:t>• Identification of unusually high or low ticket-volume periods.</w:t>
      </w:r>
    </w:p>
    <w:p>
      <w:pPr>
        <w:ind w:left="259" w:hanging="202"/>
      </w:pPr>
      <w:r>
        <w:t>• Resolution-performance monitoring.</w:t>
      </w:r>
    </w:p>
    <w:p>
      <w:pPr>
        <w:ind w:left="259" w:hanging="202"/>
      </w:pPr>
      <w:r>
        <w:t>• Ticket-aging analysis.</w:t>
      </w:r>
    </w:p>
    <w:p>
      <w:pPr>
        <w:ind w:left="259" w:hanging="202"/>
      </w:pPr>
      <w:r>
        <w:t>• Customer/requestor satisfaction monitoring.</w:t>
      </w:r>
    </w:p>
    <w:p>
      <w:pPr>
        <w:ind w:left="259" w:hanging="202"/>
      </w:pPr>
      <w:r>
        <w:t>• Severity and issue-category prioritization.</w:t>
      </w:r>
    </w:p>
    <w:p>
      <w:pPr>
        <w:ind w:left="259" w:hanging="202"/>
      </w:pPr>
      <w:r>
        <w:t>• Status-distribution analysis.</w:t>
      </w:r>
    </w:p>
    <w:p>
      <w:pPr>
        <w:ind w:left="259" w:hanging="202"/>
      </w:pPr>
      <w:r>
        <w:t>• Support-owner and ticket-type exploration.</w:t>
      </w:r>
    </w:p>
    <w:p>
      <w:pPr>
        <w:ind w:left="259" w:hanging="202"/>
      </w:pPr>
      <w:r>
        <w:t>• Interactive drill-down from KPI-level performance to categorical detail.</w:t>
      </w:r>
    </w:p>
    <w:p>
      <w:r>
        <w:t>These uses are documented in the supplied project case study. fileciteturn56file0L229-L238</w:t>
      </w:r>
    </w:p>
    <w:p>
      <w:pPr>
        <w:pStyle w:val="Heading1"/>
      </w:pPr>
      <w:r>
        <w:t>PROBLEM → SOLUTION → IMPACT</w:t>
      </w:r>
    </w:p>
    <w:p>
      <w:r>
        <w:t>Problem: Help-desk teams generate continuous support tickets, but raw records make it difficult to determine whether a selected week is normal, overloaded, slow to resolve or experiencing lower satisfaction.</w:t>
      </w:r>
    </w:p>
    <w:p>
      <w:r>
        <w:t>Solution: Build an interactive Tableau dashboard around a Selected Week parameter, weekly boolean logic, KPI cards, FIXED LOD benchmarks, variance calculations, aging sets and categorical breakdowns.</w:t>
      </w:r>
    </w:p>
    <w:p>
      <w:r>
        <w:t>Impact: The dashboard provides a compact weekly service-analytics view where users can identify workload deviations, resolution performance, ticket aging and satisfaction changes, then investigate the categorical drivers behind those results. fileciteturn56file0L239-L255</w:t>
      </w:r>
    </w:p>
    <w:p>
      <w:pPr>
        <w:pStyle w:val="Heading1"/>
      </w:pPr>
      <w:r>
        <w:t>KEY TAKEAWAYS</w:t>
      </w:r>
    </w:p>
    <w:p>
      <w:r>
        <w:t>The strongest aspect of this project is its benchmarking architecture. Instead of showing isolated support KPIs, the dashboard establishes a selected-week context and compares it against broader weekly or overall baselines.</w:t>
      </w:r>
    </w:p>
    <w:p>
      <w:r>
        <w:t>Technically, the project demonstrates advanced Tableau techniques through nested FIXED LOD calculations, distinct-ticket counting, parameter-driven aging analysis, variance logic, dashboard actions and percentage-of-total views. fileciteturn56file0L197-L214</w:t>
      </w:r>
    </w:p>
    <w:p>
      <w:pPr>
        <w:pStyle w:val="Heading1"/>
      </w:pPr>
      <w:r>
        <w:t>SKILLS &amp; SOFTWARE</w:t>
      </w:r>
    </w:p>
    <w:p>
      <w:pPr>
        <w:ind w:left="259" w:hanging="202"/>
      </w:pPr>
      <w:r>
        <w:t>• Tableau</w:t>
      </w:r>
    </w:p>
    <w:p>
      <w:pPr>
        <w:ind w:left="259" w:hanging="202"/>
      </w:pPr>
      <w:r>
        <w:t>• Business Intelligence</w:t>
      </w:r>
    </w:p>
    <w:p>
      <w:pPr>
        <w:ind w:left="259" w:hanging="202"/>
      </w:pPr>
      <w:r>
        <w:t>• Service Desk Analytics</w:t>
      </w:r>
    </w:p>
    <w:p>
      <w:pPr>
        <w:ind w:left="259" w:hanging="202"/>
      </w:pPr>
      <w:r>
        <w:t>• Help Desk Analytics</w:t>
      </w:r>
    </w:p>
    <w:p>
      <w:pPr>
        <w:ind w:left="259" w:hanging="202"/>
      </w:pPr>
      <w:r>
        <w:t>• KPI Design</w:t>
      </w:r>
    </w:p>
    <w:p>
      <w:pPr>
        <w:ind w:left="259" w:hanging="202"/>
      </w:pPr>
      <w:r>
        <w:t>• Weekly Trend Analysis</w:t>
      </w:r>
    </w:p>
    <w:p>
      <w:pPr>
        <w:ind w:left="259" w:hanging="202"/>
      </w:pPr>
      <w:r>
        <w:t>• Parameter-Driven Analysis</w:t>
      </w:r>
    </w:p>
    <w:p>
      <w:pPr>
        <w:ind w:left="259" w:hanging="202"/>
      </w:pPr>
      <w:r>
        <w:t>• FIXED Level of Detail</w:t>
      </w:r>
    </w:p>
    <w:p>
      <w:pPr>
        <w:ind w:left="259" w:hanging="202"/>
      </w:pPr>
      <w:r>
        <w:t>• DATETRUNC</w:t>
      </w:r>
    </w:p>
    <w:p>
      <w:pPr>
        <w:ind w:left="259" w:hanging="202"/>
      </w:pPr>
      <w:r>
        <w:t>• COUNTD</w:t>
      </w:r>
    </w:p>
    <w:p>
      <w:pPr>
        <w:ind w:left="259" w:hanging="202"/>
      </w:pPr>
      <w:r>
        <w:t>• Conditional Calculations</w:t>
      </w:r>
    </w:p>
    <w:p>
      <w:pPr>
        <w:ind w:left="259" w:hanging="202"/>
      </w:pPr>
      <w:r>
        <w:t>• Variance Analysis</w:t>
      </w:r>
    </w:p>
    <w:p>
      <w:pPr>
        <w:ind w:left="259" w:hanging="202"/>
      </w:pPr>
      <w:r>
        <w:t>• Benchmarking</w:t>
      </w:r>
    </w:p>
    <w:p>
      <w:pPr>
        <w:ind w:left="259" w:hanging="202"/>
      </w:pPr>
      <w:r>
        <w:t>• Ticket Aging Analysis</w:t>
      </w:r>
    </w:p>
    <w:p>
      <w:pPr>
        <w:ind w:left="259" w:hanging="202"/>
      </w:pPr>
      <w:r>
        <w:t>• Customer Satisfaction Analytics</w:t>
      </w:r>
    </w:p>
    <w:p>
      <w:pPr>
        <w:ind w:left="259" w:hanging="202"/>
      </w:pPr>
      <w:r>
        <w:t>• Severity Analysis</w:t>
      </w:r>
    </w:p>
    <w:p>
      <w:pPr>
        <w:ind w:left="259" w:hanging="202"/>
      </w:pPr>
      <w:r>
        <w:t>• Issue Category Analysis</w:t>
      </w:r>
    </w:p>
    <w:p>
      <w:pPr>
        <w:ind w:left="259" w:hanging="202"/>
      </w:pPr>
      <w:r>
        <w:t>• Ticket Status Analysis</w:t>
      </w:r>
    </w:p>
    <w:p>
      <w:pPr>
        <w:ind w:left="259" w:hanging="202"/>
      </w:pPr>
      <w:r>
        <w:t>• Dashboard Actions</w:t>
      </w:r>
    </w:p>
    <w:p>
      <w:pPr>
        <w:ind w:left="259" w:hanging="202"/>
      </w:pPr>
      <w:r>
        <w:t>• Interactive Dashboard Development</w:t>
      </w:r>
    </w:p>
    <w:p>
      <w:pPr>
        <w:ind w:left="259" w:hanging="202"/>
      </w:pPr>
      <w:r>
        <w:t>• Heatmaps</w:t>
      </w:r>
    </w:p>
    <w:p>
      <w:pPr>
        <w:ind w:left="259" w:hanging="202"/>
      </w:pPr>
      <w:r>
        <w:t>• Categorical Comparison</w:t>
      </w:r>
    </w:p>
    <w:p>
      <w:pPr>
        <w:ind w:left="259" w:hanging="202"/>
      </w:pPr>
      <w:r>
        <w:t>• Phone Layout</w:t>
      </w:r>
    </w:p>
    <w:p>
      <w:pPr>
        <w:pStyle w:val="Heading1"/>
      </w:pPr>
      <w:r>
        <w:t>PROJECT SUMMARY</w:t>
      </w:r>
    </w:p>
    <w:p>
      <w:r>
        <w:rPr>
          <w:b/>
        </w:rPr>
        <w:t xml:space="preserve">Project: </w:t>
      </w:r>
      <w:r>
        <w:t>Help Desk — Weekly Analysis Dashboard</w:t>
      </w:r>
    </w:p>
    <w:p>
      <w:r>
        <w:rPr>
          <w:b/>
        </w:rPr>
        <w:t xml:space="preserve">Category: </w:t>
      </w:r>
      <w:r>
        <w:t>Data Analytics / Tableau / Service Desk Analytics</w:t>
      </w:r>
    </w:p>
    <w:p>
      <w:r>
        <w:rPr>
          <w:b/>
        </w:rPr>
        <w:t xml:space="preserve">Tool: </w:t>
      </w:r>
      <w:r>
        <w:t>Tableau</w:t>
      </w:r>
    </w:p>
    <w:p>
      <w:r>
        <w:rPr>
          <w:b/>
        </w:rPr>
        <w:t xml:space="preserve">Main Dashboard: </w:t>
      </w:r>
      <w:r>
        <w:t>Help Desk | Weekly Analysis</w:t>
      </w:r>
    </w:p>
    <w:p>
      <w:r>
        <w:rPr>
          <w:b/>
        </w:rPr>
        <w:t xml:space="preserve">Core Interaction: </w:t>
      </w:r>
      <w:r>
        <w:t>Selected Week parameter</w:t>
      </w:r>
    </w:p>
    <w:p>
      <w:r>
        <w:rPr>
          <w:b/>
        </w:rPr>
        <w:t xml:space="preserve">Primary KPI Layer: </w:t>
      </w:r>
      <w:r>
        <w:t>Ticket volume, average days open, resolved rate, highly satisfied percentage</w:t>
      </w:r>
    </w:p>
    <w:p>
      <w:r>
        <w:rPr>
          <w:b/>
        </w:rPr>
        <w:t xml:space="preserve">Benchmarking: </w:t>
      </w:r>
      <w:r>
        <w:t>Selected week vs weekly/overall baseline</w:t>
      </w:r>
    </w:p>
    <w:p>
      <w:r>
        <w:rPr>
          <w:b/>
        </w:rPr>
        <w:t xml:space="preserve">Dimensions: </w:t>
      </w:r>
      <w:r>
        <w:t>Severity, Issue Category, Status, Satisfaction, Owner Group, Ticket Type</w:t>
      </w:r>
    </w:p>
    <w:p>
      <w:r>
        <w:rPr>
          <w:b/>
        </w:rPr>
        <w:t xml:space="preserve">Advanced Technique: </w:t>
      </w:r>
      <w:r>
        <w:t>Nested FIXED LOD expressions</w:t>
      </w:r>
    </w:p>
    <w:p>
      <w:r>
        <w:rPr>
          <w:b/>
        </w:rPr>
        <w:t xml:space="preserve">Ticket Aging: </w:t>
      </w:r>
      <w:r>
        <w:t>All Tickets, Resolved Within, 5/10/15/20/25/30-day thresholds</w:t>
      </w:r>
    </w:p>
    <w:p>
      <w:r>
        <w:rPr>
          <w:b/>
        </w:rPr>
        <w:t xml:space="preserve">Supporting Views: </w:t>
      </w:r>
      <w:r>
        <w:t>Variance bar chart, heatmap, drop chart, percentage-of-total views</w:t>
      </w:r>
    </w:p>
    <w:p>
      <w:r>
        <w:rPr>
          <w:b/>
        </w:rPr>
        <w:t xml:space="preserve">Navigation: </w:t>
      </w:r>
      <w:r>
        <w:t>LinkedIn and GitHub objects included in workbook</w:t>
      </w:r>
    </w:p>
    <w:p>
      <w:pPr>
        <w:pStyle w:val="Heading1"/>
      </w:pPr>
      <w:r>
        <w:t>SCOPE &amp; ACCURACY NOTES</w:t>
      </w:r>
    </w:p>
    <w:p>
      <w:r>
        <w:t>This guide is based on the supplied Tableau packaged workbook and its embedded workbook definition. The main dashboard is named “Help Desk | Weekly Analysis”, and the primary analysis uses the Help Desk ticket fields documented in the source. fileciteturn56file0L329-L337</w:t>
      </w:r>
    </w:p>
    <w:p>
      <w:r>
        <w:t>The workbook also contains a Sample - Superstore datasource, but the Help Desk dashboard analysis described here is based on the Help Desk datasource. No claim is made about real organizational ticket volumes, SLA compliance or business impact beyond what the workbook itself demonstrates. fileciteturn56file0L338-L343</w:t>
      </w:r>
    </w:p>
    <w:p>
      <w:r>
        <w:t>This should be presented as a historical/analytical dashboard rather than a live production help-desk monitoring system unless it is separately connected to a live source. fileciteturn56file0L340-L343</w:t>
      </w:r>
    </w:p>
    <w:p>
      <w:pPr>
        <w:pStyle w:val="Heading1"/>
      </w:pPr>
      <w:r>
        <w:t>FUTURE ENHANCEMENTS</w:t>
      </w:r>
    </w:p>
    <w:p>
      <w:pPr>
        <w:ind w:left="259" w:hanging="202"/>
      </w:pPr>
      <w:r>
        <w:t>• Add explicit SLA compliance and breach-rate metrics if SLA target data is available.</w:t>
      </w:r>
    </w:p>
    <w:p>
      <w:pPr>
        <w:ind w:left="259" w:hanging="202"/>
      </w:pPr>
      <w:r>
        <w:t>• Add first-response time and resolution-time distributions.</w:t>
      </w:r>
    </w:p>
    <w:p>
      <w:pPr>
        <w:ind w:left="259" w:hanging="202"/>
      </w:pPr>
      <w:r>
        <w:t>• Add week-over-week and month-over-month trend indicators.</w:t>
      </w:r>
    </w:p>
    <w:p>
      <w:pPr>
        <w:ind w:left="259" w:hanging="202"/>
      </w:pPr>
      <w:r>
        <w:t>• Add owner-group performance benchmarking.</w:t>
      </w:r>
    </w:p>
    <w:p>
      <w:pPr>
        <w:ind w:left="259" w:hanging="202"/>
      </w:pPr>
      <w:r>
        <w:t>• Add a ticket backlog KPI.</w:t>
      </w:r>
    </w:p>
    <w:p>
      <w:pPr>
        <w:ind w:left="259" w:hanging="202"/>
      </w:pPr>
      <w:r>
        <w:t>• Add aging buckets with explicit percentages of total open tickets.</w:t>
      </w:r>
    </w:p>
    <w:p>
      <w:pPr>
        <w:ind w:left="259" w:hanging="202"/>
      </w:pPr>
      <w:r>
        <w:t>• Add a dynamic selected-week title and explanatory subtitle.</w:t>
      </w:r>
    </w:p>
    <w:p>
      <w:pPr>
        <w:ind w:left="259" w:hanging="202"/>
      </w:pPr>
      <w:r>
        <w:t>• Add a data-quality section covering missing/duplicate ticket records.</w:t>
      </w:r>
    </w:p>
    <w:p>
      <w:pPr>
        <w:ind w:left="259" w:hanging="202"/>
      </w:pPr>
      <w:r>
        <w:t>• Add alert-oriented indicators for unusually high workload or declining satisfaction.</w:t>
      </w:r>
    </w:p>
    <w:p>
      <w:pPr>
        <w:ind w:left="259" w:hanging="202"/>
      </w:pPr>
      <w:r>
        <w:t>• Add documented metric definitions so non-technical users can interpret each KPI consistently.</w:t>
      </w:r>
    </w:p>
    <w:p>
      <w:r>
        <w:t>These enhancements are directly listed in the supplied project documentation. fileciteturn56file0L344-L354</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