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AWS REDSHIFT DATA WAREHOUSE</w:t>
      </w:r>
    </w:p>
    <w:p>
      <w:r>
        <w:rPr>
          <w:b/>
        </w:rPr>
        <w:t>SPARKIFY SONG-PLAY ANALYTICS • END-TO-END CLOUD ETL &amp; STAR-SCHEMA PROJECT</w:t>
      </w:r>
    </w:p>
    <w:p>
      <w:pPr>
        <w:pStyle w:val="Heading1"/>
      </w:pPr>
      <w:r>
        <w:t>OBJECTIVE</w:t>
      </w:r>
    </w:p>
    <w:p>
      <w:r>
        <w:t>The project builds a complete cloud data warehouse for Sparkify's song-play analytics. Sparkify's raw song metadata and user activity logs are stored as JSON files in Amazon S3. The solution moves that semi-structured data into Amazon Redshift, stages the raw records, transforms them into a star schema, and exposes the resulting warehouse for analytical SQL.</w:t>
      </w:r>
    </w:p>
    <w:p>
      <w:r>
        <w:t>The core objective is to give an analytics team a structured way to answer questions about what users are listening to, which songs and artists receive the most plays, and how listening activity differs between free and paid users.</w:t>
      </w:r>
    </w:p>
    <w:p>
      <w:pPr>
        <w:pStyle w:val="Heading1"/>
      </w:pPr>
      <w:r>
        <w:t>BUSINESS / ANALYTICAL CONTEXT</w:t>
      </w:r>
    </w:p>
    <w:p>
      <w:r>
        <w:t>The source environment contains two different types of information. Song data describes the music catalogue and artist metadata, while application log data records user interactions with the streaming application. Because the two sources serve different purposes and are stored as JSON, they need to be brought into a common analytical environment before reliable song-play analysis can be performed.</w:t>
      </w:r>
    </w:p>
    <w:p>
      <w:r>
        <w:t>The warehouse therefore separates transactional song-play events from reusable descriptive dimensions. This allows the same user, song, artist and time attributes to be used consistently across analytical queries.</w:t>
      </w:r>
    </w:p>
    <w:p>
      <w:pPr>
        <w:pStyle w:val="Heading1"/>
      </w:pPr>
      <w:r>
        <w:t>SOURCE DATA</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Source</w:t>
            </w:r>
          </w:p>
        </w:tc>
        <w:tc>
          <w:tcPr>
            <w:tcW w:type="dxa" w:w="5083"/>
          </w:tcPr>
          <w:p>
            <w:r>
              <w:rPr>
                <w:b/>
              </w:rPr>
              <w:t>Description</w:t>
            </w:r>
          </w:p>
        </w:tc>
      </w:tr>
      <w:tr>
        <w:tc>
          <w:tcPr>
            <w:tcW w:type="dxa" w:w="5083"/>
            <w:vAlign w:val="center"/>
          </w:tcPr>
          <w:p>
            <w:r>
              <w:t>Amazon S3 — song_data</w:t>
            </w:r>
          </w:p>
        </w:tc>
        <w:tc>
          <w:tcPr>
            <w:tcW w:type="dxa" w:w="5083"/>
            <w:vAlign w:val="center"/>
          </w:tcPr>
          <w:p>
            <w:r>
              <w:t>JSON song and artist metadata; the supplied documentation describes it as a subset of the Million Song Dataset.</w:t>
            </w:r>
          </w:p>
        </w:tc>
      </w:tr>
      <w:tr>
        <w:tc>
          <w:tcPr>
            <w:tcW w:type="dxa" w:w="5083"/>
            <w:vAlign w:val="center"/>
          </w:tcPr>
          <w:p>
            <w:r>
              <w:t>Amazon S3 — log_data</w:t>
            </w:r>
          </w:p>
        </w:tc>
        <w:tc>
          <w:tcPr>
            <w:tcW w:type="dxa" w:w="5083"/>
            <w:vAlign w:val="center"/>
          </w:tcPr>
          <w:p>
            <w:r>
              <w:t>JSON application-event logs generated for the imaginary Sparkify streaming application.</w:t>
            </w:r>
          </w:p>
        </w:tc>
      </w:tr>
      <w:tr>
        <w:tc>
          <w:tcPr>
            <w:tcW w:type="dxa" w:w="5083"/>
            <w:vAlign w:val="center"/>
          </w:tcPr>
          <w:p>
            <w:r>
              <w:t>log_json_path.json</w:t>
            </w:r>
          </w:p>
        </w:tc>
        <w:tc>
          <w:tcPr>
            <w:tcW w:type="dxa" w:w="5083"/>
            <w:vAlign w:val="center"/>
          </w:tcPr>
          <w:p>
            <w:r>
              <w:t>JSONPath configuration used when interpreting the log records.</w:t>
            </w:r>
          </w:p>
        </w:tc>
      </w:tr>
    </w:tbl>
    <w:p/>
    <w:p>
      <w:r>
        <w:t>The supplied project documentation identifies the S3 locations as `s3://udacity-dend/song_data`, `s3://udacity-dend/log_data`, and `s3://udacity-dend/log_json_path.json`. fileciteturn65file0L25-L37</w:t>
      </w:r>
    </w:p>
    <w:p>
      <w:pPr>
        <w:pStyle w:val="Heading1"/>
      </w:pPr>
      <w:r>
        <w:t>PROBLEM</w:t>
      </w:r>
    </w:p>
    <w:p>
      <w:r>
        <w:t>Raw S3 files are optimized for storage and ingestion rather than repeated analytical queries. Song metadata and event logs also contain different structures and levels of detail. An analyst attempting to answer a question such as 'Which songs are most played?' would need to repeatedly combine event information with song and artist metadata.</w:t>
      </w:r>
    </w:p>
    <w:p>
      <w:r>
        <w:t>The solution is to create a Redshift warehouse with a defined analytical grain: the songplays fact table represents song-play events, while dimension tables provide the descriptive context needed to analyze those events.</w:t>
      </w:r>
    </w:p>
    <w:p>
      <w:pPr>
        <w:pStyle w:val="Heading1"/>
      </w:pPr>
      <w:r>
        <w:t>SOLUTION ARCHITECTURE</w:t>
      </w:r>
    </w:p>
    <w:p>
      <w:r>
        <w:t>The architecture follows a three-layer movement of data: raw data is hosted in Amazon S3, loaded into Redshift staging tables, and then transformed into fact and dimension tables for analytics.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Layer</w:t>
            </w:r>
          </w:p>
        </w:tc>
        <w:tc>
          <w:tcPr>
            <w:tcW w:type="dxa" w:w="5083"/>
          </w:tcPr>
          <w:p>
            <w:r>
              <w:rPr>
                <w:b/>
              </w:rPr>
              <w:t>Role</w:t>
            </w:r>
          </w:p>
        </w:tc>
      </w:tr>
      <w:tr>
        <w:tc>
          <w:tcPr>
            <w:tcW w:type="dxa" w:w="5083"/>
            <w:vAlign w:val="center"/>
          </w:tcPr>
          <w:p>
            <w:r>
              <w:t>Amazon S3</w:t>
            </w:r>
          </w:p>
        </w:tc>
        <w:tc>
          <w:tcPr>
            <w:tcW w:type="dxa" w:w="5083"/>
            <w:vAlign w:val="center"/>
          </w:tcPr>
          <w:p>
            <w:r>
              <w:t>Durable source layer containing raw Sparkify JSON datasets.</w:t>
            </w:r>
          </w:p>
        </w:tc>
      </w:tr>
      <w:tr>
        <w:tc>
          <w:tcPr>
            <w:tcW w:type="dxa" w:w="5083"/>
            <w:vAlign w:val="center"/>
          </w:tcPr>
          <w:p>
            <w:r>
              <w:t>Redshift Staging</w:t>
            </w:r>
          </w:p>
        </w:tc>
        <w:tc>
          <w:tcPr>
            <w:tcW w:type="dxa" w:w="5083"/>
            <w:vAlign w:val="center"/>
          </w:tcPr>
          <w:p>
            <w:r>
              <w:t>Landing layer where song and log records are copied before transformation.</w:t>
            </w:r>
          </w:p>
        </w:tc>
      </w:tr>
      <w:tr>
        <w:tc>
          <w:tcPr>
            <w:tcW w:type="dxa" w:w="5083"/>
            <w:vAlign w:val="center"/>
          </w:tcPr>
          <w:p>
            <w:r>
              <w:t>Redshift Star Schema</w:t>
            </w:r>
          </w:p>
        </w:tc>
        <w:tc>
          <w:tcPr>
            <w:tcW w:type="dxa" w:w="5083"/>
            <w:vAlign w:val="center"/>
          </w:tcPr>
          <w:p>
            <w:r>
              <w:t>Analytical layer containing the song-play fact table and reusable dimensions.</w:t>
            </w:r>
          </w:p>
        </w:tc>
      </w:tr>
    </w:tbl>
    <w:p/>
    <w:p>
      <w:r>
        <w:t>The supplied architecture diagram explicitly represents this flow as S3 → Redshift Staging Tables → Redshift Fact and Dimension Tables.</w:t>
      </w:r>
    </w:p>
    <w:p>
      <w:pPr>
        <w:pStyle w:val="Heading1"/>
      </w:pPr>
      <w:r>
        <w:t>DATA MODEL</w:t>
      </w:r>
    </w:p>
    <w:p>
      <w:r>
        <w:t>The analytical model uses one fact table and four dimension tables. The supplied README defines songplays as the fact table and users, songs, artists and time as dimensions. fileciteturn65file0L41-L56</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Table</w:t>
            </w:r>
          </w:p>
        </w:tc>
        <w:tc>
          <w:tcPr>
            <w:tcW w:type="dxa" w:w="3389"/>
          </w:tcPr>
          <w:p>
            <w:r>
              <w:rPr>
                <w:b/>
              </w:rPr>
              <w:t>Type</w:t>
            </w:r>
          </w:p>
        </w:tc>
        <w:tc>
          <w:tcPr>
            <w:tcW w:type="dxa" w:w="3389"/>
          </w:tcPr>
          <w:p>
            <w:r>
              <w:rPr>
                <w:b/>
              </w:rPr>
              <w:t>Analytical Purpose</w:t>
            </w:r>
          </w:p>
        </w:tc>
      </w:tr>
      <w:tr>
        <w:tc>
          <w:tcPr>
            <w:tcW w:type="dxa" w:w="3389"/>
            <w:vAlign w:val="center"/>
          </w:tcPr>
          <w:p>
            <w:r>
              <w:t>songplays</w:t>
            </w:r>
          </w:p>
        </w:tc>
        <w:tc>
          <w:tcPr>
            <w:tcW w:type="dxa" w:w="3389"/>
            <w:vAlign w:val="center"/>
          </w:tcPr>
          <w:p>
            <w:r>
              <w:t>Fact</w:t>
            </w:r>
          </w:p>
        </w:tc>
        <w:tc>
          <w:tcPr>
            <w:tcW w:type="dxa" w:w="3389"/>
            <w:vAlign w:val="center"/>
          </w:tcPr>
          <w:p>
            <w:r>
              <w:t>Stores event records associated with song plays where page = NextSong.</w:t>
            </w:r>
          </w:p>
        </w:tc>
      </w:tr>
      <w:tr>
        <w:tc>
          <w:tcPr>
            <w:tcW w:type="dxa" w:w="3389"/>
            <w:vAlign w:val="center"/>
          </w:tcPr>
          <w:p>
            <w:r>
              <w:t>users</w:t>
            </w:r>
          </w:p>
        </w:tc>
        <w:tc>
          <w:tcPr>
            <w:tcW w:type="dxa" w:w="3389"/>
            <w:vAlign w:val="center"/>
          </w:tcPr>
          <w:p>
            <w:r>
              <w:t>Dimension</w:t>
            </w:r>
          </w:p>
        </w:tc>
        <w:tc>
          <w:tcPr>
            <w:tcW w:type="dxa" w:w="3389"/>
            <w:vAlign w:val="center"/>
          </w:tcPr>
          <w:p>
            <w:r>
              <w:t>Provides user identity and subscription-level context.</w:t>
            </w:r>
          </w:p>
        </w:tc>
      </w:tr>
      <w:tr>
        <w:tc>
          <w:tcPr>
            <w:tcW w:type="dxa" w:w="3389"/>
            <w:vAlign w:val="center"/>
          </w:tcPr>
          <w:p>
            <w:r>
              <w:t>songs</w:t>
            </w:r>
          </w:p>
        </w:tc>
        <w:tc>
          <w:tcPr>
            <w:tcW w:type="dxa" w:w="3389"/>
            <w:vAlign w:val="center"/>
          </w:tcPr>
          <w:p>
            <w:r>
              <w:t>Dimension</w:t>
            </w:r>
          </w:p>
        </w:tc>
        <w:tc>
          <w:tcPr>
            <w:tcW w:type="dxa" w:w="3389"/>
            <w:vAlign w:val="center"/>
          </w:tcPr>
          <w:p>
            <w:r>
              <w:t>Provides song title, artist, year and duration.</w:t>
            </w:r>
          </w:p>
        </w:tc>
      </w:tr>
      <w:tr>
        <w:tc>
          <w:tcPr>
            <w:tcW w:type="dxa" w:w="3389"/>
            <w:vAlign w:val="center"/>
          </w:tcPr>
          <w:p>
            <w:r>
              <w:t>artists</w:t>
            </w:r>
          </w:p>
        </w:tc>
        <w:tc>
          <w:tcPr>
            <w:tcW w:type="dxa" w:w="3389"/>
            <w:vAlign w:val="center"/>
          </w:tcPr>
          <w:p>
            <w:r>
              <w:t>Dimension</w:t>
            </w:r>
          </w:p>
        </w:tc>
        <w:tc>
          <w:tcPr>
            <w:tcW w:type="dxa" w:w="3389"/>
            <w:vAlign w:val="center"/>
          </w:tcPr>
          <w:p>
            <w:r>
              <w:t>Provides artist identity and geographic metadata.</w:t>
            </w:r>
          </w:p>
        </w:tc>
      </w:tr>
      <w:tr>
        <w:tc>
          <w:tcPr>
            <w:tcW w:type="dxa" w:w="3389"/>
            <w:vAlign w:val="center"/>
          </w:tcPr>
          <w:p>
            <w:r>
              <w:t>time</w:t>
            </w:r>
          </w:p>
        </w:tc>
        <w:tc>
          <w:tcPr>
            <w:tcW w:type="dxa" w:w="3389"/>
            <w:vAlign w:val="center"/>
          </w:tcPr>
          <w:p>
            <w:r>
              <w:t>Dimension</w:t>
            </w:r>
          </w:p>
        </w:tc>
        <w:tc>
          <w:tcPr>
            <w:tcW w:type="dxa" w:w="3389"/>
            <w:vAlign w:val="center"/>
          </w:tcPr>
          <w:p>
            <w:r>
              <w:t>Breaks song-play timestamps into hour, day, week, month, year and weekday attributes.</w:t>
            </w:r>
          </w:p>
        </w:tc>
      </w:tr>
    </w:tbl>
    <w:p/>
    <w:p>
      <w:pPr>
        <w:pStyle w:val="Heading1"/>
      </w:pPr>
      <w:r>
        <w:t>ETL IMPLEMENTATION</w:t>
      </w:r>
    </w:p>
    <w:p>
      <w:pPr>
        <w:pStyle w:val="Heading2"/>
      </w:pPr>
      <w:r>
        <w:t>1. Warehouse Setup</w:t>
      </w:r>
    </w:p>
    <w:p>
      <w:r>
        <w:t>The Python database-setup script reads the Redshift connection configuration from `dwh.cfg`, establishes a PostgreSQL-compatible connection through psycopg2, drops existing tables and recreates the staging, fact and dimension tables. This makes the warehouse rebuildable rather than dependent on a manually created database state.</w:t>
      </w:r>
    </w:p>
    <w:p>
      <w:r>
        <w:t>The supplied `create_tables.py` explicitly performs the drop-and-create sequence before closing the connection. fileciteturn64file0L15-L40</w:t>
      </w:r>
    </w:p>
    <w:p>
      <w:pPr>
        <w:pStyle w:val="Heading2"/>
      </w:pPr>
      <w:r>
        <w:t>2. Staging Load</w:t>
      </w:r>
    </w:p>
    <w:p>
      <w:r>
        <w:t>The ETL script executes the configured COPY statements to load both the song and log datasets into Redshift staging tables. Each query is executed and committed before the pipeline proceeds.</w:t>
      </w:r>
    </w:p>
    <w:p>
      <w:r>
        <w:t>The supplied `etl.py` implements this through `load_staging_tables()`. fileciteturn64file1L5-L17</w:t>
      </w:r>
    </w:p>
    <w:p>
      <w:pPr>
        <w:pStyle w:val="Heading2"/>
      </w:pPr>
      <w:r>
        <w:t>3. Fact &amp; Dimension Transformation</w:t>
      </w:r>
    </w:p>
    <w:p>
      <w:r>
        <w:t>After staging, the pipeline executes the insert queries that transform the raw staging records into the analytical fact and dimension tables. This creates the final star-schema layer used by the analytics team.</w:t>
      </w:r>
    </w:p>
    <w:p>
      <w:r>
        <w:t>The same ETL script implements this second phase through `insert_tables()`, followed by connection cleanup. fileciteturn64file1L13-L41</w:t>
      </w:r>
    </w:p>
    <w:p>
      <w:pPr>
        <w:pStyle w:val="Heading2"/>
      </w:pPr>
      <w:r>
        <w:t>4. AWS Infrastructure</w:t>
      </w:r>
    </w:p>
    <w:p>
      <w:r>
        <w:t>The supplied project workflow provisions the Redshift environment and an IAM role that provides Redshift with read access to S3. The README describes launching the Redshift cluster, creating the S3-read IAM role, running the table-creation script, running the ETL process, validating the warehouse, and deleting the cluster when the work is finished. fileciteturn65file0L49-L56</w:t>
      </w:r>
    </w:p>
    <w:p>
      <w:pPr>
        <w:pStyle w:val="Heading1"/>
      </w:pPr>
      <w:r>
        <w:t>ANALYTICAL WORK</w:t>
      </w:r>
    </w:p>
    <w:p>
      <w:pPr>
        <w:pStyle w:val="Heading2"/>
      </w:pPr>
      <w:r>
        <w:t>Song &amp; Artist Popularity</w:t>
      </w:r>
    </w:p>
    <w:p>
      <w:r>
        <w:t>The warehouse supports popularity analysis by aggregating records in songplays. The supplied example queries group songplays by song_id and artist_id, count the records, sort the counts in descending order and return the top ten results.</w:t>
      </w:r>
    </w:p>
    <w:p>
      <w:pPr>
        <w:pStyle w:val="Heading2"/>
      </w:pPr>
      <w:r>
        <w:t>Free vs Paid Listening</w:t>
      </w:r>
    </w:p>
    <w:p>
      <w:r>
        <w:t>The subscription-level analysis groups songplays by the level field and counts the records. This provides a direct comparison of listening activity between free and paid users.</w:t>
      </w:r>
    </w:p>
    <w:p>
      <w:r>
        <w:t>These three analytical examples — top songs, top artists and free-versus-paid activity — are explicitly documented in the supplied project README. fileciteturn65file0L58-L77</w:t>
      </w:r>
    </w:p>
    <w:p>
      <w:pPr>
        <w:pStyle w:val="Heading1"/>
      </w:pPr>
      <w:r>
        <w:t>END-TO-END WORKFLOW</w:t>
      </w:r>
    </w:p>
    <w:p>
      <w:pPr>
        <w:pStyle w:val="ListBullet"/>
        <w:spacing w:after="60"/>
      </w:pPr>
      <w:r>
        <w:t>1. Store raw Sparkify song and event JSON data in Amazon S3.</w:t>
      </w:r>
    </w:p>
    <w:p>
      <w:pPr>
        <w:pStyle w:val="ListBullet"/>
        <w:spacing w:after="60"/>
      </w:pPr>
      <w:r>
        <w:t>2. Configure the Redshift and AWS connection parameters.</w:t>
      </w:r>
    </w:p>
    <w:p>
      <w:pPr>
        <w:pStyle w:val="ListBullet"/>
        <w:spacing w:after="60"/>
      </w:pPr>
      <w:r>
        <w:t>3. Provision the Redshift cluster and S3-access IAM role.</w:t>
      </w:r>
    </w:p>
    <w:p>
      <w:pPr>
        <w:pStyle w:val="ListBullet"/>
        <w:spacing w:after="60"/>
      </w:pPr>
      <w:r>
        <w:t>4. Create staging, fact and dimension tables.</w:t>
      </w:r>
    </w:p>
    <w:p>
      <w:pPr>
        <w:pStyle w:val="ListBullet"/>
        <w:spacing w:after="60"/>
      </w:pPr>
      <w:r>
        <w:t>5. Load song and log data from S3 into Redshift staging tables.</w:t>
      </w:r>
    </w:p>
    <w:p>
      <w:pPr>
        <w:pStyle w:val="ListBullet"/>
        <w:spacing w:after="60"/>
      </w:pPr>
      <w:r>
        <w:t>6. Transform staging records into the songplays fact table.</w:t>
      </w:r>
    </w:p>
    <w:p>
      <w:pPr>
        <w:pStyle w:val="ListBullet"/>
        <w:spacing w:after="60"/>
      </w:pPr>
      <w:r>
        <w:t>7. Populate users, songs, artists and time dimensions.</w:t>
      </w:r>
    </w:p>
    <w:p>
      <w:pPr>
        <w:pStyle w:val="ListBullet"/>
        <w:spacing w:after="60"/>
      </w:pPr>
      <w:r>
        <w:t>8. Validate the loaded warehouse and inspect load errors.</w:t>
      </w:r>
    </w:p>
    <w:p>
      <w:pPr>
        <w:pStyle w:val="ListBullet"/>
        <w:spacing w:after="60"/>
      </w:pPr>
      <w:r>
        <w:t>9. Run analytical SQL for song popularity, artist popularity and subscription-level listening.</w:t>
      </w:r>
    </w:p>
    <w:p>
      <w:pPr>
        <w:pStyle w:val="ListBullet"/>
        <w:spacing w:after="60"/>
      </w:pPr>
      <w:r>
        <w:t>10. Remove the Redshift infrastructure after the project is complete.</w:t>
      </w:r>
    </w:p>
    <w:p>
      <w:pPr>
        <w:pStyle w:val="Heading1"/>
      </w:pPr>
      <w:r>
        <w:t>TECHNICAL STACK</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Technology</w:t>
            </w:r>
          </w:p>
        </w:tc>
        <w:tc>
          <w:tcPr>
            <w:tcW w:type="dxa" w:w="5083"/>
          </w:tcPr>
          <w:p>
            <w:r>
              <w:rPr>
                <w:b/>
              </w:rPr>
              <w:t>Role in the Project</w:t>
            </w:r>
          </w:p>
        </w:tc>
      </w:tr>
      <w:tr>
        <w:tc>
          <w:tcPr>
            <w:tcW w:type="dxa" w:w="5083"/>
            <w:vAlign w:val="center"/>
          </w:tcPr>
          <w:p>
            <w:r>
              <w:t>Amazon S3</w:t>
            </w:r>
          </w:p>
        </w:tc>
        <w:tc>
          <w:tcPr>
            <w:tcW w:type="dxa" w:w="5083"/>
            <w:vAlign w:val="center"/>
          </w:tcPr>
          <w:p>
            <w:r>
              <w:t>Source storage for song and application-log JSON data.</w:t>
            </w:r>
          </w:p>
        </w:tc>
      </w:tr>
      <w:tr>
        <w:tc>
          <w:tcPr>
            <w:tcW w:type="dxa" w:w="5083"/>
            <w:vAlign w:val="center"/>
          </w:tcPr>
          <w:p>
            <w:r>
              <w:t>Amazon Redshift</w:t>
            </w:r>
          </w:p>
        </w:tc>
        <w:tc>
          <w:tcPr>
            <w:tcW w:type="dxa" w:w="5083"/>
            <w:vAlign w:val="center"/>
          </w:tcPr>
          <w:p>
            <w:r>
              <w:t>Cloud data warehouse and analytical SQL engine.</w:t>
            </w:r>
          </w:p>
        </w:tc>
      </w:tr>
      <w:tr>
        <w:tc>
          <w:tcPr>
            <w:tcW w:type="dxa" w:w="5083"/>
            <w:vAlign w:val="center"/>
          </w:tcPr>
          <w:p>
            <w:r>
              <w:t>AWS IAM</w:t>
            </w:r>
          </w:p>
        </w:tc>
        <w:tc>
          <w:tcPr>
            <w:tcW w:type="dxa" w:w="5083"/>
            <w:vAlign w:val="center"/>
          </w:tcPr>
          <w:p>
            <w:r>
              <w:t>Provides Redshift permission to read S3 source data.</w:t>
            </w:r>
          </w:p>
        </w:tc>
      </w:tr>
      <w:tr>
        <w:tc>
          <w:tcPr>
            <w:tcW w:type="dxa" w:w="5083"/>
            <w:vAlign w:val="center"/>
          </w:tcPr>
          <w:p>
            <w:r>
              <w:t>Python</w:t>
            </w:r>
          </w:p>
        </w:tc>
        <w:tc>
          <w:tcPr>
            <w:tcW w:type="dxa" w:w="5083"/>
            <w:vAlign w:val="center"/>
          </w:tcPr>
          <w:p>
            <w:r>
              <w:t>Automates warehouse setup and ETL execution.</w:t>
            </w:r>
          </w:p>
        </w:tc>
      </w:tr>
      <w:tr>
        <w:tc>
          <w:tcPr>
            <w:tcW w:type="dxa" w:w="5083"/>
            <w:vAlign w:val="center"/>
          </w:tcPr>
          <w:p>
            <w:r>
              <w:t>boto3</w:t>
            </w:r>
          </w:p>
        </w:tc>
        <w:tc>
          <w:tcPr>
            <w:tcW w:type="dxa" w:w="5083"/>
            <w:vAlign w:val="center"/>
          </w:tcPr>
          <w:p>
            <w:r>
              <w:t>AWS resource interaction and Redshift/IAM provisioning.</w:t>
            </w:r>
          </w:p>
        </w:tc>
      </w:tr>
      <w:tr>
        <w:tc>
          <w:tcPr>
            <w:tcW w:type="dxa" w:w="5083"/>
            <w:vAlign w:val="center"/>
          </w:tcPr>
          <w:p>
            <w:r>
              <w:t>psycopg2</w:t>
            </w:r>
          </w:p>
        </w:tc>
        <w:tc>
          <w:tcPr>
            <w:tcW w:type="dxa" w:w="5083"/>
            <w:vAlign w:val="center"/>
          </w:tcPr>
          <w:p>
            <w:r>
              <w:t>Python-to-Redshift database connectivity.</w:t>
            </w:r>
          </w:p>
        </w:tc>
      </w:tr>
      <w:tr>
        <w:tc>
          <w:tcPr>
            <w:tcW w:type="dxa" w:w="5083"/>
            <w:vAlign w:val="center"/>
          </w:tcPr>
          <w:p>
            <w:r>
              <w:t>SQL</w:t>
            </w:r>
          </w:p>
        </w:tc>
        <w:tc>
          <w:tcPr>
            <w:tcW w:type="dxa" w:w="5083"/>
            <w:vAlign w:val="center"/>
          </w:tcPr>
          <w:p>
            <w:r>
              <w:t>Schema creation, staging loads, transformations and analytical queries.</w:t>
            </w:r>
          </w:p>
        </w:tc>
      </w:tr>
      <w:tr>
        <w:tc>
          <w:tcPr>
            <w:tcW w:type="dxa" w:w="5083"/>
            <w:vAlign w:val="center"/>
          </w:tcPr>
          <w:p>
            <w:r>
              <w:t>JSON / JSONPath</w:t>
            </w:r>
          </w:p>
        </w:tc>
        <w:tc>
          <w:tcPr>
            <w:tcW w:type="dxa" w:w="5083"/>
            <w:vAlign w:val="center"/>
          </w:tcPr>
          <w:p>
            <w:r>
              <w:t>Source data format and log parsing configuration.</w:t>
            </w:r>
          </w:p>
        </w:tc>
      </w:tr>
    </w:tbl>
    <w:p/>
    <w:p>
      <w:pPr>
        <w:pStyle w:val="Heading1"/>
      </w:pPr>
      <w:r>
        <w:t>RESULT</w:t>
      </w:r>
    </w:p>
    <w:p>
      <w:r>
        <w:t>The project produces a query-ready Redshift data warehouse from raw Sparkify S3 data. The final star schema separates song-play events from descriptive user, song, artist and time information, making the data easier to query and extend for analytics.</w:t>
      </w:r>
    </w:p>
    <w:p>
      <w:pPr>
        <w:pStyle w:val="ListBullet"/>
        <w:spacing w:after="60"/>
      </w:pPr>
      <w:r>
        <w:t>Raw S3 data is converted into a structured warehouse layer.</w:t>
      </w:r>
    </w:p>
    <w:p>
      <w:pPr>
        <w:pStyle w:val="ListBullet"/>
        <w:spacing w:after="60"/>
      </w:pPr>
      <w:r>
        <w:t>Staging provides a controlled landing area before analytical transformation.</w:t>
      </w:r>
    </w:p>
    <w:p>
      <w:pPr>
        <w:pStyle w:val="ListBullet"/>
        <w:spacing w:after="60"/>
      </w:pPr>
      <w:r>
        <w:t>The songplays fact table establishes a clear event-level analytical grain.</w:t>
      </w:r>
    </w:p>
    <w:p>
      <w:pPr>
        <w:pStyle w:val="ListBullet"/>
        <w:spacing w:after="60"/>
      </w:pPr>
      <w:r>
        <w:t>Four dimensions provide reusable context for users, songs, artists and time.</w:t>
      </w:r>
    </w:p>
    <w:p>
      <w:pPr>
        <w:pStyle w:val="ListBullet"/>
        <w:spacing w:after="60"/>
      </w:pPr>
      <w:r>
        <w:t>Python automates the repeatable database setup and ETL process.</w:t>
      </w:r>
    </w:p>
    <w:p>
      <w:pPr>
        <w:pStyle w:val="ListBullet"/>
        <w:spacing w:after="60"/>
      </w:pPr>
      <w:r>
        <w:t>The warehouse supports song, artist and subscription-level listening analysis.</w:t>
      </w:r>
    </w:p>
    <w:p>
      <w:pPr>
        <w:pStyle w:val="ListBullet"/>
        <w:spacing w:after="60"/>
      </w:pPr>
      <w:r>
        <w:t>The infrastructure can be cleaned up after execution rather than being left running.</w:t>
      </w:r>
    </w:p>
    <w:p>
      <w:pPr>
        <w:pStyle w:val="Heading1"/>
      </w:pPr>
      <w:r>
        <w:t>PROJECT POSITIONING</w:t>
      </w:r>
    </w:p>
    <w:p>
      <w:r>
        <w:t>This is a technical portfolio project demonstrating cloud data-engineering and warehouse-development capability. The supplied README describes Sparkify as an imaginary music-streaming application, so this document does not present the work as an internal company deliverable or claim production business impact.</w:t>
      </w:r>
    </w:p>
    <w:p>
      <w:r>
        <w:t>The strongest portfolio positioning is the engineering workflow itself: cloud storage, IAM-controlled access, Redshift staging, star-schema modeling, Python ETL automation and analytical SQL.</w:t>
      </w:r>
    </w:p>
    <w:p>
      <w:pPr>
        <w:pStyle w:val="Heading1"/>
      </w:pPr>
      <w:r>
        <w:t>DATA &amp; SECURITY DISCLAIMER</w:t>
      </w:r>
    </w:p>
    <w:p>
      <w:r>
        <w:t>The source project uses Sparkify demonstration data and AWS infrastructure configuration. Any credentials or environment-specific values contained in configuration files should be treated as sensitive and must not be exposed in a public portfolio repository. This document intentionally omits credentials and secret values.</w:t>
      </w:r>
    </w:p>
    <w:p>
      <w:r>
        <w:t>The project data is for demonstration/learning purposes. Analytical results should not be interpreted as real commercial performance or as confidential company information.</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 Name</w:t>
            </w:r>
          </w:p>
        </w:tc>
        <w:tc>
          <w:tcPr>
            <w:tcW w:type="dxa" w:w="5083"/>
            <w:vAlign w:val="center"/>
          </w:tcPr>
          <w:p>
            <w:r>
              <w:t>AWS Redshift Data Warehouse — Sparkify</w:t>
            </w:r>
          </w:p>
        </w:tc>
      </w:tr>
      <w:tr>
        <w:tc>
          <w:tcPr>
            <w:tcW w:type="dxa" w:w="5083"/>
            <w:vAlign w:val="center"/>
          </w:tcPr>
          <w:p>
            <w:r>
              <w:t>Category</w:t>
            </w:r>
          </w:p>
        </w:tc>
        <w:tc>
          <w:tcPr>
            <w:tcW w:type="dxa" w:w="5083"/>
            <w:vAlign w:val="center"/>
          </w:tcPr>
          <w:p>
            <w:r>
              <w:t>Cloud Data Engineering / Data Warehouse</w:t>
            </w:r>
          </w:p>
        </w:tc>
      </w:tr>
      <w:tr>
        <w:tc>
          <w:tcPr>
            <w:tcW w:type="dxa" w:w="5083"/>
            <w:vAlign w:val="center"/>
          </w:tcPr>
          <w:p>
            <w:r>
              <w:t>Source</w:t>
            </w:r>
          </w:p>
        </w:tc>
        <w:tc>
          <w:tcPr>
            <w:tcW w:type="dxa" w:w="5083"/>
            <w:vAlign w:val="center"/>
          </w:tcPr>
          <w:p>
            <w:r>
              <w:t>Amazon S3</w:t>
            </w:r>
          </w:p>
        </w:tc>
      </w:tr>
      <w:tr>
        <w:tc>
          <w:tcPr>
            <w:tcW w:type="dxa" w:w="5083"/>
            <w:vAlign w:val="center"/>
          </w:tcPr>
          <w:p>
            <w:r>
              <w:t>Warehouse</w:t>
            </w:r>
          </w:p>
        </w:tc>
        <w:tc>
          <w:tcPr>
            <w:tcW w:type="dxa" w:w="5083"/>
            <w:vAlign w:val="center"/>
          </w:tcPr>
          <w:p>
            <w:r>
              <w:t>Amazon Redshift</w:t>
            </w:r>
          </w:p>
        </w:tc>
      </w:tr>
      <w:tr>
        <w:tc>
          <w:tcPr>
            <w:tcW w:type="dxa" w:w="5083"/>
            <w:vAlign w:val="center"/>
          </w:tcPr>
          <w:p>
            <w:r>
              <w:t>Programming</w:t>
            </w:r>
          </w:p>
        </w:tc>
        <w:tc>
          <w:tcPr>
            <w:tcW w:type="dxa" w:w="5083"/>
            <w:vAlign w:val="center"/>
          </w:tcPr>
          <w:p>
            <w:r>
              <w:t>Python</w:t>
            </w:r>
          </w:p>
        </w:tc>
      </w:tr>
      <w:tr>
        <w:tc>
          <w:tcPr>
            <w:tcW w:type="dxa" w:w="5083"/>
            <w:vAlign w:val="center"/>
          </w:tcPr>
          <w:p>
            <w:r>
              <w:t>Database Connectivity</w:t>
            </w:r>
          </w:p>
        </w:tc>
        <w:tc>
          <w:tcPr>
            <w:tcW w:type="dxa" w:w="5083"/>
            <w:vAlign w:val="center"/>
          </w:tcPr>
          <w:p>
            <w:r>
              <w:t>psycopg2</w:t>
            </w:r>
          </w:p>
        </w:tc>
      </w:tr>
      <w:tr>
        <w:tc>
          <w:tcPr>
            <w:tcW w:type="dxa" w:w="5083"/>
            <w:vAlign w:val="center"/>
          </w:tcPr>
          <w:p>
            <w:r>
              <w:t>Architecture</w:t>
            </w:r>
          </w:p>
        </w:tc>
        <w:tc>
          <w:tcPr>
            <w:tcW w:type="dxa" w:w="5083"/>
            <w:vAlign w:val="center"/>
          </w:tcPr>
          <w:p>
            <w:r>
              <w:t>S3 → Redshift Staging → Star Schema</w:t>
            </w:r>
          </w:p>
        </w:tc>
      </w:tr>
      <w:tr>
        <w:tc>
          <w:tcPr>
            <w:tcW w:type="dxa" w:w="5083"/>
            <w:vAlign w:val="center"/>
          </w:tcPr>
          <w:p>
            <w:r>
              <w:t>Fact</w:t>
            </w:r>
          </w:p>
        </w:tc>
        <w:tc>
          <w:tcPr>
            <w:tcW w:type="dxa" w:w="5083"/>
            <w:vAlign w:val="center"/>
          </w:tcPr>
          <w:p>
            <w:r>
              <w:t>songplays</w:t>
            </w:r>
          </w:p>
        </w:tc>
      </w:tr>
      <w:tr>
        <w:tc>
          <w:tcPr>
            <w:tcW w:type="dxa" w:w="5083"/>
            <w:vAlign w:val="center"/>
          </w:tcPr>
          <w:p>
            <w:r>
              <w:t>Dimensions</w:t>
            </w:r>
          </w:p>
        </w:tc>
        <w:tc>
          <w:tcPr>
            <w:tcW w:type="dxa" w:w="5083"/>
            <w:vAlign w:val="center"/>
          </w:tcPr>
          <w:p>
            <w:r>
              <w:t>users, songs, artists, time</w:t>
            </w:r>
          </w:p>
        </w:tc>
      </w:tr>
      <w:tr>
        <w:tc>
          <w:tcPr>
            <w:tcW w:type="dxa" w:w="5083"/>
            <w:vAlign w:val="center"/>
          </w:tcPr>
          <w:p>
            <w:r>
              <w:t>Core Analytics</w:t>
            </w:r>
          </w:p>
        </w:tc>
        <w:tc>
          <w:tcPr>
            <w:tcW w:type="dxa" w:w="5083"/>
            <w:vAlign w:val="center"/>
          </w:tcPr>
          <w:p>
            <w:r>
              <w:t>Song popularity, artist popularity, free vs paid listening</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