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CALL CENTER FREQUENCY &amp; INSIGHTS DASHBOARD</w:t>
      </w:r>
    </w:p>
    <w:p>
      <w:pPr>
        <w:jc w:val="center"/>
      </w:pPr>
      <w:r>
        <w:rPr>
          <w:i/>
          <w:sz w:val="21"/>
        </w:rPr>
        <w:t>Excel Analytics • PivotTables • Slicers • Dashboard Design</w:t>
      </w:r>
    </w:p>
    <w:p>
      <w:pPr>
        <w:jc w:val="center"/>
      </w:pPr>
      <w:r>
        <w:rPr>
          <w:b/>
        </w:rPr>
        <w:t>Portfolio Project Description</w:t>
      </w:r>
    </w:p>
    <w:p>
      <w:pPr>
        <w:spacing w:after="120"/>
        <w:pBdr>
          <w:bottom w:val="single" w:sz="4" w:space="1" w:color="D9DEE8"/>
        </w:pBdr>
      </w:pPr>
    </w:p>
    <w:p>
      <w:pPr>
        <w:pStyle w:val="Heading1"/>
      </w:pPr>
      <w:r>
        <w:t>OBJECTIVE</w:t>
      </w:r>
    </w:p>
    <w:p>
      <w:pPr>
        <w:spacing w:after="120"/>
        <w:pBdr>
          <w:bottom w:val="single" w:sz="4" w:space="1" w:color="D9DEE8"/>
        </w:pBdr>
      </w:pPr>
    </w:p>
    <w:p>
      <w:r>
        <w:t>Transform 32,941 row-level call-center records from October 2020 into a structured, management-friendly analytical dashboard that makes service demand, customer sentiment, channel usage, SLA performance and call-center workload easy to evaluate. The goal was to move from raw transactional records to an interactive reporting layer that supports faster interpretation and multidimensional exploration.</w:t>
      </w:r>
    </w:p>
    <w:p>
      <w:pPr>
        <w:ind w:left="259" w:hanging="202"/>
      </w:pPr>
      <w:r>
        <w:rPr>
          <w:b/>
        </w:rPr>
        <w:t xml:space="preserve">• </w:t>
      </w:r>
      <w:r>
        <w:t>Quantify call volume across channels, reasons, locations and days.</w:t>
      </w:r>
    </w:p>
    <w:p>
      <w:pPr>
        <w:ind w:left="259" w:hanging="202"/>
      </w:pPr>
      <w:r>
        <w:rPr>
          <w:b/>
        </w:rPr>
        <w:t xml:space="preserve">• </w:t>
      </w:r>
      <w:r>
        <w:t>Identify the dominant drivers of customer contact and workload concentration.</w:t>
      </w:r>
    </w:p>
    <w:p>
      <w:pPr>
        <w:ind w:left="259" w:hanging="202"/>
      </w:pPr>
      <w:r>
        <w:rPr>
          <w:b/>
        </w:rPr>
        <w:t xml:space="preserve">• </w:t>
      </w:r>
      <w:r>
        <w:t>Analyze customer sentiment and available CSAT information alongside operational metrics.</w:t>
      </w:r>
    </w:p>
    <w:p>
      <w:pPr>
        <w:ind w:left="259" w:hanging="202"/>
      </w:pPr>
      <w:r>
        <w:rPr>
          <w:b/>
        </w:rPr>
        <w:t xml:space="preserve">• </w:t>
      </w:r>
      <w:r>
        <w:t>Measure response-time performance across Above SLA, Within SLA and Below SLA categories.</w:t>
      </w:r>
    </w:p>
    <w:p>
      <w:pPr>
        <w:ind w:left="259" w:hanging="202"/>
      </w:pPr>
      <w:r>
        <w:rPr>
          <w:b/>
        </w:rPr>
        <w:t xml:space="preserve">• </w:t>
      </w:r>
      <w:r>
        <w:t>Compare workload and service patterns across Baltimore/MD, Chicago/IL, Denver/CO and Los Angeles/CA.</w:t>
      </w:r>
    </w:p>
    <w:p>
      <w:pPr>
        <w:ind w:left="259" w:hanging="202"/>
      </w:pPr>
      <w:r>
        <w:rPr>
          <w:b/>
        </w:rPr>
        <w:t xml:space="preserve">• </w:t>
      </w:r>
      <w:r>
        <w:t>Create a reusable Excel dashboard in which PivotTables, formulas, charts and slicers work together.</w:t>
      </w:r>
    </w:p>
    <w:p>
      <w:pPr>
        <w:pStyle w:val="Heading1"/>
      </w:pPr>
      <w:r>
        <w:t>REQUIREMENTS</w:t>
      </w:r>
    </w:p>
    <w:p>
      <w:pPr>
        <w:spacing w:after="120"/>
        <w:pBdr>
          <w:bottom w:val="single" w:sz="4" w:space="1" w:color="D9DEE8"/>
        </w:pBdr>
      </w:pPr>
    </w:p>
    <w:p>
      <w:r>
        <w:t>The project required an analytical structure capable of preserving the detailed call records while exposing meaningful summary dimensions for reporting and filtering.</w:t>
      </w:r>
    </w:p>
    <w:p>
      <w:pPr>
        <w:ind w:left="259" w:hanging="202"/>
      </w:pPr>
      <w:r>
        <w:rPr>
          <w:b/>
        </w:rPr>
        <w:t xml:space="preserve">• </w:t>
      </w:r>
      <w:r>
        <w:t>Organize the source CSV containing 32,941 call records and 12 source fields into a usable Excel data layer.</w:t>
      </w:r>
    </w:p>
    <w:p>
      <w:pPr>
        <w:ind w:left="259" w:hanging="202"/>
      </w:pPr>
      <w:r>
        <w:rPr>
          <w:b/>
        </w:rPr>
        <w:t xml:space="preserve">• </w:t>
      </w:r>
      <w:r>
        <w:t>Create time-based helper fields from call timestamps, including call day and week number within the month.</w:t>
      </w:r>
    </w:p>
    <w:p>
      <w:pPr>
        <w:ind w:left="259" w:hanging="202"/>
      </w:pPr>
      <w:r>
        <w:rPr>
          <w:b/>
        </w:rPr>
        <w:t xml:space="preserve">• </w:t>
      </w:r>
      <w:r>
        <w:t>Aggregate records by sentiment, reason, channel, call center, response time, city, state and day.</w:t>
      </w:r>
    </w:p>
    <w:p>
      <w:pPr>
        <w:ind w:left="259" w:hanging="202"/>
      </w:pPr>
      <w:r>
        <w:rPr>
          <w:b/>
        </w:rPr>
        <w:t xml:space="preserve">• </w:t>
      </w:r>
      <w:r>
        <w:t>Calculate summary metrics such as total calls, average call duration and percentage/share measures.</w:t>
      </w:r>
    </w:p>
    <w:p>
      <w:pPr>
        <w:ind w:left="259" w:hanging="202"/>
      </w:pPr>
      <w:r>
        <w:rPr>
          <w:b/>
        </w:rPr>
        <w:t xml:space="preserve">• </w:t>
      </w:r>
      <w:r>
        <w:t>Provide interactive filtering through slicers for call center and call day.</w:t>
      </w:r>
    </w:p>
    <w:p>
      <w:pPr>
        <w:ind w:left="259" w:hanging="202"/>
      </w:pPr>
      <w:r>
        <w:rPr>
          <w:b/>
        </w:rPr>
        <w:t xml:space="preserve">• </w:t>
      </w:r>
      <w:r>
        <w:t>Present the analysis through a consolidated dashboard rather than requiring users to inspect raw rows or separate calculations.</w:t>
      </w:r>
    </w:p>
    <w:p>
      <w:pPr>
        <w:pStyle w:val="Heading1"/>
      </w:pPr>
      <w:r>
        <w:t>PURPOSE</w:t>
      </w:r>
    </w:p>
    <w:p>
      <w:pPr>
        <w:spacing w:after="120"/>
        <w:pBdr>
          <w:bottom w:val="single" w:sz="4" w:space="1" w:color="D9DEE8"/>
        </w:pBdr>
      </w:pPr>
    </w:p>
    <w:p>
      <w:r>
        <w:t>The purpose of the dashboard was to make a large operational dataset easier to interpret and turn it into decision-oriented views of customer demand and service performance. Instead of requiring users to manually review thousands of individual interactions, the reporting layer surfaces where demand is concentrated, which channels are most used, how SLA performance is distributed, and how customer sentiment varies across the operation.</w:t>
      </w:r>
    </w:p>
    <w:p>
      <w:pPr>
        <w:pStyle w:val="Heading1"/>
      </w:pPr>
      <w:r>
        <w:t>PROBLEM</w:t>
      </w:r>
    </w:p>
    <w:p>
      <w:pPr>
        <w:spacing w:after="120"/>
        <w:pBdr>
          <w:bottom w:val="single" w:sz="4" w:space="1" w:color="D9DEE8"/>
        </w:pBdr>
      </w:pPr>
    </w:p>
    <w:p>
      <w:r>
        <w:t>The source data was stored at individual-call level. With more than 32,000 records, directly reviewing rows made it difficult to identify demand concentration, compare call-center workload, evaluate response-time performance or understand customer sentiment patterns. The core challenge was therefore an analytical usability problem: aggregate the detailed records into meaningful dimensions while retaining enough structure to filter and investigate the underlying data.</w:t>
      </w:r>
    </w:p>
    <w:p>
      <w:pPr>
        <w:pStyle w:val="Heading1"/>
      </w:pPr>
      <w:r>
        <w:t>DATA UNDERSTANDING</w:t>
      </w:r>
    </w:p>
    <w:p>
      <w:pPr>
        <w:spacing w:after="120"/>
        <w:pBdr>
          <w:bottom w:val="single" w:sz="4" w:space="1" w:color="D9DEE8"/>
        </w:pBdr>
      </w:pPr>
    </w:p>
    <w:p>
      <w:r>
        <w:t>The supplied CSV contains 32,941 records and 12 source columns. The workbook's main data layer expands the structure with calculated time fields, while the analysis layer contains PivotTables and charts.</w:t>
      </w:r>
    </w:p>
    <w:p>
      <w:pPr>
        <w:ind w:left="259" w:hanging="202"/>
      </w:pPr>
      <w:r>
        <w:rPr>
          <w:b/>
        </w:rPr>
        <w:t xml:space="preserve">• </w:t>
      </w:r>
      <w:r>
        <w:t>Customer and call identifiers support record tracking and call-volume analysis.</w:t>
      </w:r>
    </w:p>
    <w:p>
      <w:pPr>
        <w:ind w:left="259" w:hanging="202"/>
      </w:pPr>
      <w:r>
        <w:rPr>
          <w:b/>
        </w:rPr>
        <w:t xml:space="preserve">• </w:t>
      </w:r>
      <w:r>
        <w:t>Sentiment and CSAT support customer-experience analysis.</w:t>
      </w:r>
    </w:p>
    <w:p>
      <w:pPr>
        <w:ind w:left="259" w:hanging="202"/>
      </w:pPr>
      <w:r>
        <w:rPr>
          <w:b/>
        </w:rPr>
        <w:t xml:space="preserve">• </w:t>
      </w:r>
      <w:r>
        <w:t>Call timestamp supports time-based analysis.</w:t>
      </w:r>
    </w:p>
    <w:p>
      <w:pPr>
        <w:ind w:left="259" w:hanging="202"/>
      </w:pPr>
      <w:r>
        <w:rPr>
          <w:b/>
        </w:rPr>
        <w:t xml:space="preserve">• </w:t>
      </w:r>
      <w:r>
        <w:t>Reason, channel and call-center fields support demand and workload analysis.</w:t>
      </w:r>
    </w:p>
    <w:p>
      <w:pPr>
        <w:ind w:left="259" w:hanging="202"/>
      </w:pPr>
      <w:r>
        <w:rPr>
          <w:b/>
        </w:rPr>
        <w:t xml:space="preserve">• </w:t>
      </w:r>
      <w:r>
        <w:t>City and state support geographic comparisons.</w:t>
      </w:r>
    </w:p>
    <w:p>
      <w:pPr>
        <w:ind w:left="259" w:hanging="202"/>
      </w:pPr>
      <w:r>
        <w:rPr>
          <w:b/>
        </w:rPr>
        <w:t xml:space="preserve">• </w:t>
      </w:r>
      <w:r>
        <w:t>Response-time categories support SLA performance analysis.</w:t>
      </w:r>
    </w:p>
    <w:p>
      <w:pPr>
        <w:ind w:left="259" w:hanging="202"/>
      </w:pPr>
      <w:r>
        <w:rPr>
          <w:b/>
        </w:rPr>
        <w:t xml:space="preserve">• </w:t>
      </w:r>
      <w:r>
        <w:t>Call duration supports operational workload measurement.</w:t>
      </w:r>
    </w:p>
    <w:p>
      <w:pPr>
        <w:pStyle w:val="Heading1"/>
      </w:pPr>
      <w:r>
        <w:t>APPROACH</w:t>
      </w:r>
    </w:p>
    <w:p>
      <w:pPr>
        <w:spacing w:after="120"/>
        <w:pBdr>
          <w:bottom w:val="single" w:sz="4" w:space="1" w:color="D9DEE8"/>
        </w:pBdr>
      </w:pPr>
    </w:p>
    <w:p>
      <w:r>
        <w:t>The analysis followed a structured Excel workflow from raw data preparation through interactive dashboard delivery.</w:t>
      </w:r>
    </w:p>
    <w:p>
      <w:pPr>
        <w:ind w:left="259" w:hanging="202"/>
      </w:pPr>
      <w:r>
        <w:rPr>
          <w:b/>
        </w:rPr>
        <w:t xml:space="preserve">• </w:t>
      </w:r>
      <w:r>
        <w:t>Load and structure — import the call-level CSV into the workbook's data layer and organize the source fields.</w:t>
      </w:r>
    </w:p>
    <w:p>
      <w:pPr>
        <w:ind w:left="259" w:hanging="202"/>
      </w:pPr>
      <w:r>
        <w:rPr>
          <w:b/>
        </w:rPr>
        <w:t xml:space="preserve">• </w:t>
      </w:r>
      <w:r>
        <w:t>Engineer time fields — derive call_day from call_timestamp and create a month-relative week_number for time-based analysis.</w:t>
      </w:r>
    </w:p>
    <w:p>
      <w:pPr>
        <w:ind w:left="259" w:hanging="202"/>
      </w:pPr>
      <w:r>
        <w:rPr>
          <w:b/>
        </w:rPr>
        <w:t xml:space="preserve">• </w:t>
      </w:r>
      <w:r>
        <w:t>Aggregate the data — build PivotTables across sentiment, reason, channel, call center, response time, geography and day.</w:t>
      </w:r>
    </w:p>
    <w:p>
      <w:pPr>
        <w:ind w:left="259" w:hanging="202"/>
      </w:pPr>
      <w:r>
        <w:rPr>
          <w:b/>
        </w:rPr>
        <w:t xml:space="preserve">• </w:t>
      </w:r>
      <w:r>
        <w:t>Create analytical calculations — use COUNTA and AVERAGE for summary metrics, GETPIVOTDATA for dynamic retrieval, and percentage calculations for channel/share views.</w:t>
      </w:r>
    </w:p>
    <w:p>
      <w:pPr>
        <w:ind w:left="259" w:hanging="202"/>
      </w:pPr>
      <w:r>
        <w:rPr>
          <w:b/>
        </w:rPr>
        <w:t xml:space="preserve">• </w:t>
      </w:r>
      <w:r>
        <w:t>Build visual analysis — connect charts to PivotTable outputs for call channels, reasons, sentiment, center workload and SLA performance.</w:t>
      </w:r>
    </w:p>
    <w:p>
      <w:pPr>
        <w:ind w:left="259" w:hanging="202"/>
      </w:pPr>
      <w:r>
        <w:rPr>
          <w:b/>
        </w:rPr>
        <w:t xml:space="preserve">• </w:t>
      </w:r>
      <w:r>
        <w:t>Add interactivity — use slicers for call center and day so users can explore subsets without rebuilding calculations.</w:t>
      </w:r>
    </w:p>
    <w:p>
      <w:pPr>
        <w:ind w:left="259" w:hanging="202"/>
      </w:pPr>
      <w:r>
        <w:rPr>
          <w:b/>
        </w:rPr>
        <w:t xml:space="preserve">• </w:t>
      </w:r>
      <w:r>
        <w:t>Deliver the reporting layer — consolidate the outputs into a management-oriented dashboard.</w:t>
      </w:r>
    </w:p>
    <w:p>
      <w:pPr>
        <w:pStyle w:val="Heading1"/>
      </w:pPr>
      <w:r>
        <w:t>SOLUTION</w:t>
      </w:r>
    </w:p>
    <w:p>
      <w:pPr>
        <w:spacing w:after="120"/>
        <w:pBdr>
          <w:bottom w:val="single" w:sz="4" w:space="1" w:color="D9DEE8"/>
        </w:pBdr>
      </w:pPr>
    </w:p>
    <w:p>
      <w:r>
        <w:t>Delivered an interactive Excel customer-service analytics dashboard that combines structured source data, calculated helper fields, PivotTable analysis, dynamic formula-driven metrics, charts and slicer-based filtering.</w:t>
      </w:r>
    </w:p>
    <w:p>
      <w:pPr>
        <w:ind w:left="259" w:hanging="202"/>
      </w:pPr>
      <w:r>
        <w:rPr>
          <w:b/>
        </w:rPr>
        <w:t xml:space="preserve">• </w:t>
      </w:r>
      <w:r>
        <w:t>Calls by channel — compares Call-Center, Chatbot, Email and Web interactions.</w:t>
      </w:r>
    </w:p>
    <w:p>
      <w:pPr>
        <w:ind w:left="259" w:hanging="202"/>
      </w:pPr>
      <w:r>
        <w:rPr>
          <w:b/>
        </w:rPr>
        <w:t xml:space="preserve">• </w:t>
      </w:r>
      <w:r>
        <w:t>Call-center workload — compares Baltimore/MD, Chicago/IL, Denver/CO and Los Angeles/CA.</w:t>
      </w:r>
    </w:p>
    <w:p>
      <w:pPr>
        <w:ind w:left="259" w:hanging="202"/>
      </w:pPr>
      <w:r>
        <w:rPr>
          <w:b/>
        </w:rPr>
        <w:t xml:space="preserve">• </w:t>
      </w:r>
      <w:r>
        <w:t>Reason for call — surfaces Billing Question, Payments and Service Outage as major demand categories.</w:t>
      </w:r>
    </w:p>
    <w:p>
      <w:pPr>
        <w:ind w:left="259" w:hanging="202"/>
      </w:pPr>
      <w:r>
        <w:rPr>
          <w:b/>
        </w:rPr>
        <w:t xml:space="preserve">• </w:t>
      </w:r>
      <w:r>
        <w:t>Customer sentiment — shows Very Negative, Negative, Neutral, Positive and Very Positive distributions.</w:t>
      </w:r>
    </w:p>
    <w:p>
      <w:pPr>
        <w:ind w:left="259" w:hanging="202"/>
      </w:pPr>
      <w:r>
        <w:rPr>
          <w:b/>
        </w:rPr>
        <w:t xml:space="preserve">• </w:t>
      </w:r>
      <w:r>
        <w:t>Sentiment by call center — compares customer-experience composition across locations.</w:t>
      </w:r>
    </w:p>
    <w:p>
      <w:pPr>
        <w:ind w:left="259" w:hanging="202"/>
      </w:pPr>
      <w:r>
        <w:rPr>
          <w:b/>
        </w:rPr>
        <w:t xml:space="preserve">• </w:t>
      </w:r>
      <w:r>
        <w:t>Response-time performance — shows Above SLA, Within SLA and Below SLA categories.</w:t>
      </w:r>
    </w:p>
    <w:p>
      <w:pPr>
        <w:ind w:left="259" w:hanging="202"/>
      </w:pPr>
      <w:r>
        <w:rPr>
          <w:b/>
        </w:rPr>
        <w:t xml:space="preserve">• </w:t>
      </w:r>
      <w:r>
        <w:t>Response-time by call center — enables comparison of SLA distribution across operating locations.</w:t>
      </w:r>
    </w:p>
    <w:p>
      <w:pPr>
        <w:pStyle w:val="Heading1"/>
      </w:pPr>
      <w:r>
        <w:t>RESULT</w:t>
      </w:r>
    </w:p>
    <w:p>
      <w:pPr>
        <w:spacing w:after="120"/>
        <w:pBdr>
          <w:bottom w:val="single" w:sz="4" w:space="1" w:color="D9DEE8"/>
        </w:pBdr>
      </w:pPr>
    </w:p>
    <w:p>
      <w:r>
        <w:t>The completed dashboard converted 32,941 individual call records into an interactive reporting layer for monitoring demand drivers, channel mix, SLA response performance and customer sentiment.</w:t>
      </w:r>
    </w:p>
    <w:p>
      <w:pPr>
        <w:ind w:left="259" w:hanging="202"/>
      </w:pPr>
      <w:r>
        <w:rPr>
          <w:b/>
        </w:rPr>
        <w:t xml:space="preserve">• </w:t>
      </w:r>
      <w:r>
        <w:t>32,941 total call records analyzed.</w:t>
      </w:r>
    </w:p>
    <w:p>
      <w:pPr>
        <w:ind w:left="259" w:hanging="202"/>
      </w:pPr>
      <w:r>
        <w:rPr>
          <w:b/>
        </w:rPr>
        <w:t xml:space="preserve">• </w:t>
      </w:r>
      <w:r>
        <w:t>23,462 Billing Question interactions, representing 71.2% of the dataset and the dominant reason for contact.</w:t>
      </w:r>
    </w:p>
    <w:p>
      <w:pPr>
        <w:ind w:left="259" w:hanging="202"/>
      </w:pPr>
      <w:r>
        <w:rPr>
          <w:b/>
        </w:rPr>
        <w:t xml:space="preserve">• </w:t>
      </w:r>
      <w:r>
        <w:t>10,639 Call-Center interactions, representing 32.3% and the largest interaction channel.</w:t>
      </w:r>
    </w:p>
    <w:p>
      <w:pPr>
        <w:ind w:left="259" w:hanging="202"/>
      </w:pPr>
      <w:r>
        <w:rPr>
          <w:b/>
        </w:rPr>
        <w:t xml:space="preserve">• </w:t>
      </w:r>
      <w:r>
        <w:t>20,625 records Within SLA, representing 62.6% of interactions.</w:t>
      </w:r>
    </w:p>
    <w:p>
      <w:pPr>
        <w:ind w:left="259" w:hanging="202"/>
      </w:pPr>
      <w:r>
        <w:rPr>
          <w:b/>
        </w:rPr>
        <w:t xml:space="preserve">• </w:t>
      </w:r>
      <w:r>
        <w:t>8,148 records Below SLA, representing 24.7% of interactions.</w:t>
      </w:r>
    </w:p>
    <w:p>
      <w:pPr>
        <w:ind w:left="259" w:hanging="202"/>
      </w:pPr>
      <w:r>
        <w:rPr>
          <w:b/>
        </w:rPr>
        <w:t xml:space="preserve">• </w:t>
      </w:r>
      <w:r>
        <w:t>4,168 records Above SLA, representing 12.7% of interactions.</w:t>
      </w:r>
    </w:p>
    <w:p>
      <w:pPr>
        <w:ind w:left="259" w:hanging="202"/>
      </w:pPr>
      <w:r>
        <w:rPr>
          <w:b/>
        </w:rPr>
        <w:t xml:space="preserve">• </w:t>
      </w:r>
      <w:r>
        <w:t>17,089 Negative or Very Negative interactions, representing 51.9% of records.</w:t>
      </w:r>
    </w:p>
    <w:p>
      <w:pPr>
        <w:ind w:left="259" w:hanging="202"/>
      </w:pPr>
      <w:r>
        <w:rPr>
          <w:b/>
        </w:rPr>
        <w:t xml:space="preserve">• </w:t>
      </w:r>
      <w:r>
        <w:t>7,098 Positive or Very Positive interactions, representing 21.5% of records.</w:t>
      </w:r>
    </w:p>
    <w:p>
      <w:pPr>
        <w:ind w:left="259" w:hanging="202"/>
      </w:pPr>
      <w:r>
        <w:rPr>
          <w:b/>
        </w:rPr>
        <w:t xml:space="preserve">• </w:t>
      </w:r>
      <w:r>
        <w:t>Average call duration of 25.02 minutes.</w:t>
      </w:r>
    </w:p>
    <w:p>
      <w:pPr>
        <w:ind w:left="259" w:hanging="202"/>
      </w:pPr>
      <w:r>
        <w:rPr>
          <w:b/>
        </w:rPr>
        <w:t xml:space="preserve">• </w:t>
      </w:r>
      <w:r>
        <w:t>Average CSAT of 5.55/10 across the 12,271 records where CSAT was populated.</w:t>
      </w:r>
    </w:p>
    <w:p>
      <w:pPr>
        <w:pStyle w:val="Heading1"/>
      </w:pPr>
      <w:r>
        <w:t>KEY INSIGHTS</w:t>
      </w:r>
    </w:p>
    <w:p>
      <w:pPr>
        <w:spacing w:after="120"/>
        <w:pBdr>
          <w:bottom w:val="single" w:sz="4" w:space="1" w:color="D9DEE8"/>
        </w:pBdr>
      </w:pPr>
    </w:p>
    <w:p>
      <w:r>
        <w:t>The analysis shows a clear concentration of customer demand around Billing Questions, which account for roughly 71% of all interactions. The Call-Center is the largest interaction channel at about 32%, while the remaining demand is distributed across Chatbot, Email and Web. SLA performance is mixed: although 62.6% of interactions are marked Within SLA, 24.7% are Below SLA. Customer sentiment is another important monitoring dimension, with Negative and Very Negative interactions together accounting for 51.9% of the dataset.</w:t>
      </w:r>
    </w:p>
    <w:p>
      <w:pPr>
        <w:ind w:left="259" w:hanging="202"/>
      </w:pPr>
      <w:r>
        <w:rPr>
          <w:b/>
        </w:rPr>
        <w:t xml:space="preserve">• </w:t>
      </w:r>
      <w:r>
        <w:t>Billing Questions are the dominant demand driver in the dataset.</w:t>
      </w:r>
    </w:p>
    <w:p>
      <w:pPr>
        <w:ind w:left="259" w:hanging="202"/>
      </w:pPr>
      <w:r>
        <w:rPr>
          <w:b/>
        </w:rPr>
        <w:t xml:space="preserve">• </w:t>
      </w:r>
      <w:r>
        <w:t>Call-Center interactions represent the largest channel share.</w:t>
      </w:r>
    </w:p>
    <w:p>
      <w:pPr>
        <w:ind w:left="259" w:hanging="202"/>
      </w:pPr>
      <w:r>
        <w:rPr>
          <w:b/>
        </w:rPr>
        <w:t xml:space="preserve">• </w:t>
      </w:r>
      <w:r>
        <w:t>A majority of interactions are Within SLA, but nearly one quarter are categorized Below SLA.</w:t>
      </w:r>
    </w:p>
    <w:p>
      <w:pPr>
        <w:ind w:left="259" w:hanging="202"/>
      </w:pPr>
      <w:r>
        <w:rPr>
          <w:b/>
        </w:rPr>
        <w:t xml:space="preserve">• </w:t>
      </w:r>
      <w:r>
        <w:t>Negative/Very Negative sentiment exceeds Positive/Very Positive sentiment by a substantial margin.</w:t>
      </w:r>
    </w:p>
    <w:p>
      <w:pPr>
        <w:ind w:left="259" w:hanging="202"/>
      </w:pPr>
      <w:r>
        <w:rPr>
          <w:b/>
        </w:rPr>
        <w:t xml:space="preserve">• </w:t>
      </w:r>
      <w:r>
        <w:t>Call-center, channel, reason, sentiment and SLA dimensions can be evaluated together rather than in isolation.</w:t>
      </w:r>
    </w:p>
    <w:p>
      <w:pPr>
        <w:pStyle w:val="Heading1"/>
      </w:pPr>
      <w:r>
        <w:t>TECHNICAL IMPLEMENTATION</w:t>
      </w:r>
    </w:p>
    <w:p>
      <w:pPr>
        <w:spacing w:after="120"/>
        <w:pBdr>
          <w:bottom w:val="single" w:sz="4" w:space="1" w:color="D9DEE8"/>
        </w:pBdr>
      </w:pPr>
    </w:p>
    <w:p>
      <w:r>
        <w:t>The technical implementation uses Excel as the analytical and presentation platform, with a layered workbook structure separating detailed data, analytical aggregations and dashboard presentation.</w:t>
      </w:r>
    </w:p>
    <w:p>
      <w:pPr>
        <w:ind w:left="259" w:hanging="202"/>
      </w:pPr>
      <w:r>
        <w:rPr>
          <w:b/>
        </w:rPr>
        <w:t xml:space="preserve">• </w:t>
      </w:r>
      <w:r>
        <w:t>Data preparation — structured 32,941 source records and retained detailed call-level fields.</w:t>
      </w:r>
    </w:p>
    <w:p>
      <w:pPr>
        <w:ind w:left="259" w:hanging="202"/>
      </w:pPr>
      <w:r>
        <w:rPr>
          <w:b/>
        </w:rPr>
        <w:t xml:space="preserve">• </w:t>
      </w:r>
      <w:r>
        <w:t>Helper-field engineering — created call_day and month-relative week_number from call_timestamp.</w:t>
      </w:r>
    </w:p>
    <w:p>
      <w:pPr>
        <w:ind w:left="259" w:hanging="202"/>
      </w:pPr>
      <w:r>
        <w:rPr>
          <w:b/>
        </w:rPr>
        <w:t xml:space="preserve">• </w:t>
      </w:r>
      <w:r>
        <w:t>PivotTable modeling — aggregated call records across operational, geographic and customer-experience dimensions.</w:t>
      </w:r>
    </w:p>
    <w:p>
      <w:pPr>
        <w:ind w:left="259" w:hanging="202"/>
      </w:pPr>
      <w:r>
        <w:rPr>
          <w:b/>
        </w:rPr>
        <w:t xml:space="preserve">• </w:t>
      </w:r>
      <w:r>
        <w:t>Dynamic calculations — used GETPIVOTDATA to retrieve PivotTable values by field meaning rather than fixed cell positions.</w:t>
      </w:r>
    </w:p>
    <w:p>
      <w:pPr>
        <w:ind w:left="259" w:hanging="202"/>
      </w:pPr>
      <w:r>
        <w:rPr>
          <w:b/>
        </w:rPr>
        <w:t xml:space="preserve">• </w:t>
      </w:r>
      <w:r>
        <w:t>Summary calculations — used COUNTA for record counts and AVERAGE for call duration and available CSAT.</w:t>
      </w:r>
    </w:p>
    <w:p>
      <w:pPr>
        <w:ind w:left="259" w:hanging="202"/>
      </w:pPr>
      <w:r>
        <w:rPr>
          <w:b/>
        </w:rPr>
        <w:t xml:space="preserve">• </w:t>
      </w:r>
      <w:r>
        <w:t>Share calculations — derived channel and category percentages from PivotTable totals.</w:t>
      </w:r>
    </w:p>
    <w:p>
      <w:pPr>
        <w:ind w:left="259" w:hanging="202"/>
      </w:pPr>
      <w:r>
        <w:rPr>
          <w:b/>
        </w:rPr>
        <w:t xml:space="preserve">• </w:t>
      </w:r>
      <w:r>
        <w:t>Interactive controls — used slicers for call center and call day.</w:t>
      </w:r>
    </w:p>
    <w:p>
      <w:pPr>
        <w:ind w:left="259" w:hanging="202"/>
      </w:pPr>
      <w:r>
        <w:rPr>
          <w:b/>
        </w:rPr>
        <w:t xml:space="preserve">• </w:t>
      </w:r>
      <w:r>
        <w:t>Dashboard layer — connected charts to analytical outputs for management-oriented visualization.</w:t>
      </w:r>
    </w:p>
    <w:p>
      <w:pPr>
        <w:pStyle w:val="Heading1"/>
      </w:pPr>
      <w:r>
        <w:t>TOOLS &amp; SKILLS</w:t>
      </w:r>
    </w:p>
    <w:p>
      <w:pPr>
        <w:spacing w:after="120"/>
        <w:pBdr>
          <w:bottom w:val="single" w:sz="4" w:space="1" w:color="D9DEE8"/>
        </w:pBdr>
      </w:pPr>
    </w:p>
    <w:p>
      <w:pPr>
        <w:ind w:left="259" w:hanging="202"/>
      </w:pPr>
      <w:r>
        <w:rPr>
          <w:b/>
        </w:rPr>
        <w:t xml:space="preserve">• </w:t>
      </w:r>
      <w:r>
        <w:t>Microsoft Excel — end-to-end data organization, analysis and reporting.</w:t>
      </w:r>
    </w:p>
    <w:p>
      <w:pPr>
        <w:ind w:left="259" w:hanging="202"/>
      </w:pPr>
      <w:r>
        <w:rPr>
          <w:b/>
        </w:rPr>
        <w:t xml:space="preserve">• </w:t>
      </w:r>
      <w:r>
        <w:t>PivotTables — multidimensional aggregation across sentiment, reason, channel, center, geography, SLA and time.</w:t>
      </w:r>
    </w:p>
    <w:p>
      <w:pPr>
        <w:ind w:left="259" w:hanging="202"/>
      </w:pPr>
      <w:r>
        <w:rPr>
          <w:b/>
        </w:rPr>
        <w:t xml:space="preserve">• </w:t>
      </w:r>
      <w:r>
        <w:t>Excel formulas — DAY, WEEKNUM, DATE, YEAR, COUNTA, AVERAGE and percentage calculations.</w:t>
      </w:r>
    </w:p>
    <w:p>
      <w:pPr>
        <w:ind w:left="259" w:hanging="202"/>
      </w:pPr>
      <w:r>
        <w:rPr>
          <w:b/>
        </w:rPr>
        <w:t xml:space="preserve">• </w:t>
      </w:r>
      <w:r>
        <w:t>GETPIVOTDATA — dynamic retrieval of PivotTable values for dashboard calculations.</w:t>
      </w:r>
    </w:p>
    <w:p>
      <w:pPr>
        <w:ind w:left="259" w:hanging="202"/>
      </w:pPr>
      <w:r>
        <w:rPr>
          <w:b/>
        </w:rPr>
        <w:t xml:space="preserve">• </w:t>
      </w:r>
      <w:r>
        <w:t>Slicers — interactive filtering by call center and call day.</w:t>
      </w:r>
    </w:p>
    <w:p>
      <w:pPr>
        <w:ind w:left="259" w:hanging="202"/>
      </w:pPr>
      <w:r>
        <w:rPr>
          <w:b/>
        </w:rPr>
        <w:t xml:space="preserve">• </w:t>
      </w:r>
      <w:r>
        <w:t>Dashboard design — KPI-style summaries, comparative charts and decision-oriented presentation.</w:t>
      </w:r>
    </w:p>
    <w:p>
      <w:pPr>
        <w:ind w:left="259" w:hanging="202"/>
      </w:pPr>
      <w:r>
        <w:rPr>
          <w:b/>
        </w:rPr>
        <w:t xml:space="preserve">• </w:t>
      </w:r>
      <w:r>
        <w:t>Customer analytics — sentiment and CSAT analysis alongside operational measures.</w:t>
      </w:r>
    </w:p>
    <w:p>
      <w:pPr>
        <w:ind w:left="259" w:hanging="202"/>
      </w:pPr>
      <w:r>
        <w:rPr>
          <w:b/>
        </w:rPr>
        <w:t xml:space="preserve">• </w:t>
      </w:r>
      <w:r>
        <w:t>Operational analytics — call volume, call duration and SLA performance analysis.</w:t>
      </w:r>
    </w:p>
    <w:p>
      <w:pPr>
        <w:ind w:left="259" w:hanging="202"/>
      </w:pPr>
      <w:r>
        <w:rPr>
          <w:b/>
        </w:rPr>
        <w:t xml:space="preserve">• </w:t>
      </w:r>
      <w:r>
        <w:t>Data structuring — separation of detailed records, analytical views and presentation layer.</w:t>
      </w:r>
    </w:p>
    <w:p>
      <w:pPr>
        <w:ind w:left="259" w:hanging="202"/>
      </w:pPr>
      <w:r>
        <w:rPr>
          <w:b/>
        </w:rPr>
        <w:t xml:space="preserve">• </w:t>
      </w:r>
      <w:r>
        <w:t>Business communication — converting technical calculations into clear visual insights.</w:t>
      </w:r>
    </w:p>
    <w:p>
      <w:pPr>
        <w:pStyle w:val="Heading1"/>
      </w:pPr>
      <w:r>
        <w:t>BUSINESS USEFULNESS</w:t>
      </w:r>
    </w:p>
    <w:p>
      <w:pPr>
        <w:spacing w:after="120"/>
        <w:pBdr>
          <w:bottom w:val="single" w:sz="4" w:space="1" w:color="D9DEE8"/>
        </w:pBdr>
      </w:pPr>
    </w:p>
    <w:p>
      <w:r>
        <w:t>The project provides a reusable reporting pattern for turning detailed service interactions into an operational monitoring layer. It reduces the effort required to interpret thousands of raw records, makes demand concentration visible by reason and channel, supports SLA monitoring, enables customer-experience comparisons and provides a foundation for deeper workload, service-quality and satisfaction analysis.</w:t>
      </w:r>
    </w:p>
    <w:p>
      <w:pPr>
        <w:pStyle w:val="Heading1"/>
      </w:pPr>
      <w:r>
        <w:t>PROJECT STRUCTURE</w:t>
      </w:r>
    </w:p>
    <w:p>
      <w:pPr>
        <w:spacing w:after="120"/>
        <w:pBdr>
          <w:bottom w:val="single" w:sz="4" w:space="1" w:color="D9DEE8"/>
        </w:pBdr>
      </w:pPr>
    </w:p>
    <w:p>
      <w:pPr>
        <w:ind w:left="259" w:hanging="202"/>
      </w:pPr>
      <w:r>
        <w:rPr>
          <w:b/>
        </w:rPr>
        <w:t xml:space="preserve">• </w:t>
      </w:r>
      <w:r>
        <w:t>Call Center sheet — detailed data plus call_day and week_number helper fields.</w:t>
      </w:r>
    </w:p>
    <w:p>
      <w:pPr>
        <w:ind w:left="259" w:hanging="202"/>
      </w:pPr>
      <w:r>
        <w:rPr>
          <w:b/>
        </w:rPr>
        <w:t xml:space="preserve">• </w:t>
      </w:r>
      <w:r>
        <w:t>Data sheet — detailed records and summary calculations such as total call count and average duration.</w:t>
      </w:r>
    </w:p>
    <w:p>
      <w:pPr>
        <w:ind w:left="259" w:hanging="202"/>
      </w:pPr>
      <w:r>
        <w:rPr>
          <w:b/>
        </w:rPr>
        <w:t xml:space="preserve">• </w:t>
      </w:r>
      <w:r>
        <w:t>Pivot Tables sheet — analytical aggregations used as sources for dashboard visuals.</w:t>
      </w:r>
    </w:p>
    <w:p>
      <w:pPr>
        <w:ind w:left="259" w:hanging="202"/>
      </w:pPr>
      <w:r>
        <w:rPr>
          <w:b/>
        </w:rPr>
        <w:t xml:space="preserve">• </w:t>
      </w:r>
      <w:r>
        <w:t>Dashboard sheet — visual presentation layer containing charts and slicer-related elements.</w:t>
      </w:r>
    </w:p>
    <w:p>
      <w:pPr>
        <w:pStyle w:val="Heading1"/>
      </w:pPr>
      <w:r>
        <w:t>PORTFOLIO SUMMARY</w:t>
      </w:r>
    </w:p>
    <w:p>
      <w:pPr>
        <w:spacing w:after="120"/>
        <w:pBdr>
          <w:bottom w:val="single" w:sz="4" w:space="1" w:color="D9DEE8"/>
        </w:pBdr>
      </w:pPr>
    </w:p>
    <w:p>
      <w:r>
        <w:t>Built an Excel call-center analytics dashboard over 32.9K October 2020 records, using PivotTables, calculated helper fields, GETPIVOTDATA, slicers and interactive visualizations to analyze demand drivers, channel mix, customer sentiment, SLA performance and call-center workload.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200"/>
      <w:contextualSpacing/>
    </w:pPr>
    <w:rPr>
      <w:rFonts w:asciiTheme="majorHAnsi" w:eastAsiaTheme="majorEastAsia" w:hAnsiTheme="majorHAnsi" w:cstheme="majorBidi" w:ascii="Aptos Display" w:hAnsi="Aptos Display"/>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