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D6275" w14:textId="2097BC1B" w:rsidR="00D51FF7" w:rsidRDefault="00C76764">
      <w:pPr>
        <w:pStyle w:val="Title"/>
      </w:pPr>
      <w:proofErr w:type="spellStart"/>
      <w:r>
        <w:t>Sounce</w:t>
      </w:r>
      <w:proofErr w:type="spellEnd"/>
      <w:r w:rsidR="00000000">
        <w:t xml:space="preserve"> SALES INTELLIGENCE TRACKER</w:t>
      </w:r>
    </w:p>
    <w:p w14:paraId="04B6DDA0" w14:textId="77777777" w:rsidR="00D51FF7" w:rsidRDefault="00000000">
      <w:r>
        <w:rPr>
          <w:b/>
        </w:rPr>
        <w:t>Professional Excel Analytics • Enterprise Monthly Sales Reporting • Management Intelligence</w:t>
      </w:r>
    </w:p>
    <w:p w14:paraId="766102A9" w14:textId="77777777" w:rsidR="00D51FF7" w:rsidRDefault="00000000">
      <w:r>
        <w:t>PROFESSIONAL ORGANIZATIONAL PROJECT</w:t>
      </w:r>
    </w:p>
    <w:p w14:paraId="02B00ECD" w14:textId="77777777" w:rsidR="00D51FF7" w:rsidRDefault="00000000">
      <w:pPr>
        <w:pStyle w:val="Heading1"/>
      </w:pPr>
      <w:r>
        <w:t>PROJECT OVERVIEW</w:t>
      </w:r>
    </w:p>
    <w:p w14:paraId="37347643" w14:textId="3454DB32" w:rsidR="00D51FF7" w:rsidRDefault="00000000">
      <w:pPr>
        <w:spacing w:line="264" w:lineRule="auto"/>
      </w:pPr>
      <w:r>
        <w:t xml:space="preserve">The </w:t>
      </w:r>
      <w:proofErr w:type="spellStart"/>
      <w:r w:rsidR="00C76764">
        <w:t>Sounce</w:t>
      </w:r>
      <w:proofErr w:type="spellEnd"/>
      <w:r>
        <w:t xml:space="preserve"> Sales Intelligence Tracker is an enterprise-style Microsoft Excel reporting solution designed for recurring monthly sales/offtake management reporting. The project goes beyond a conventional dashboard by establishing a structured reporting architecture that separates the source data, reusable helper logic, backend PivotTables, business analysis and management-facing dashboards.</w:t>
      </w:r>
    </w:p>
    <w:p w14:paraId="72A9AD20" w14:textId="77777777" w:rsidR="00D51FF7" w:rsidRDefault="00000000">
      <w:pPr>
        <w:spacing w:line="264" w:lineRule="auto"/>
      </w:pPr>
      <w:r>
        <w:t>The architecture is designed around a persistent historical dataset in which new monthly information is appended rather than replacing previous records. This creates a controlled source-to-insight flow that supports recurring reporting, management visibility, traceability and future expansion.</w:t>
      </w:r>
    </w:p>
    <w:p w14:paraId="72638BB9" w14:textId="77777777" w:rsidR="00D51FF7" w:rsidRDefault="00000000">
      <w:pPr>
        <w:pStyle w:val="Heading1"/>
      </w:pPr>
      <w:r>
        <w:t>OBJECTIVE</w:t>
      </w:r>
    </w:p>
    <w:p w14:paraId="6FF43602" w14:textId="77777777" w:rsidR="00D51FF7" w:rsidRDefault="00000000">
      <w:pPr>
        <w:spacing w:line="264" w:lineRule="auto"/>
      </w:pPr>
      <w:r>
        <w:t>The objective was to build a refreshable enterprise-style sales-intelligence tracker that could support recurring monthly management reporting while preserving historical information and maintaining a clear analytical structure.</w:t>
      </w:r>
    </w:p>
    <w:p w14:paraId="06C8EA09" w14:textId="77777777" w:rsidR="00D51FF7" w:rsidRDefault="00000000">
      <w:pPr>
        <w:spacing w:after="60"/>
        <w:ind w:left="259" w:hanging="202"/>
      </w:pPr>
      <w:r>
        <w:t>• Maintain historical sales/offtake information as a persistent source-of-truth layer.</w:t>
      </w:r>
    </w:p>
    <w:p w14:paraId="64C6FFC2" w14:textId="77777777" w:rsidR="00D51FF7" w:rsidRDefault="00000000">
      <w:pPr>
        <w:spacing w:after="60"/>
        <w:ind w:left="259" w:hanging="202"/>
      </w:pPr>
      <w:r>
        <w:t>• Allow new monthly data to be appended without deleting historical records.</w:t>
      </w:r>
    </w:p>
    <w:p w14:paraId="414EA0ED" w14:textId="77777777" w:rsidR="00D51FF7" w:rsidRDefault="00000000">
      <w:pPr>
        <w:spacing w:after="60"/>
        <w:ind w:left="259" w:hanging="202"/>
      </w:pPr>
      <w:r>
        <w:t>• Centralize reusable helper calculations, business dimensions, lists and validation logic.</w:t>
      </w:r>
    </w:p>
    <w:p w14:paraId="008069B6" w14:textId="77777777" w:rsidR="00D51FF7" w:rsidRDefault="00000000">
      <w:pPr>
        <w:spacing w:after="60"/>
        <w:ind w:left="259" w:hanging="202"/>
      </w:pPr>
      <w:r>
        <w:t>• Keep backend PivotTables separate from management-facing presentation pages.</w:t>
      </w:r>
    </w:p>
    <w:p w14:paraId="596414C7" w14:textId="77777777" w:rsidR="00D51FF7" w:rsidRDefault="00000000">
      <w:pPr>
        <w:spacing w:after="60"/>
        <w:ind w:left="259" w:hanging="202"/>
      </w:pPr>
      <w:r>
        <w:t>• Create management views for overall performance, top performers, opportunity areas and drill-down analysis.</w:t>
      </w:r>
    </w:p>
    <w:p w14:paraId="6F7DEFD5" w14:textId="77777777" w:rsidR="00D51FF7" w:rsidRDefault="00000000">
      <w:pPr>
        <w:spacing w:after="60"/>
        <w:ind w:left="259" w:hanging="202"/>
      </w:pPr>
      <w:r>
        <w:t>• Design the workbook so each reporting page answers a defined business question.</w:t>
      </w:r>
    </w:p>
    <w:p w14:paraId="4D66A601" w14:textId="77777777" w:rsidR="00D51FF7" w:rsidRDefault="00000000">
      <w:pPr>
        <w:spacing w:after="60"/>
        <w:ind w:left="259" w:hanging="202"/>
      </w:pPr>
      <w:r>
        <w:t>• Establish an architecture that can be refreshed and extended over time.</w:t>
      </w:r>
    </w:p>
    <w:p w14:paraId="75FB564B" w14:textId="77777777" w:rsidR="00D51FF7" w:rsidRDefault="00000000">
      <w:pPr>
        <w:pStyle w:val="Heading1"/>
      </w:pPr>
      <w:r>
        <w:t>REQUIREMENTS / BUSINESS NEED</w:t>
      </w:r>
    </w:p>
    <w:p w14:paraId="462A6498" w14:textId="77777777" w:rsidR="00D51FF7" w:rsidRDefault="00000000">
      <w:pPr>
        <w:spacing w:line="264" w:lineRule="auto"/>
      </w:pPr>
      <w:r>
        <w:t>The underlying requirement was to turn recurring monthly sales/offtake information into a structured management intelligence system. A raw Excel dataset alone makes it difficult to repeatedly answer questions about which customers, categories, ingredients, segments, products and basepacks are driving performance and where management should focus attention.</w:t>
      </w:r>
    </w:p>
    <w:p w14:paraId="6362040B" w14:textId="77777777" w:rsidR="00D51FF7" w:rsidRDefault="00000000">
      <w:pPr>
        <w:spacing w:after="60"/>
        <w:ind w:left="259" w:hanging="202"/>
      </w:pPr>
      <w:r>
        <w:t>• Preserve historical information instead of overwriting previous months.</w:t>
      </w:r>
    </w:p>
    <w:p w14:paraId="4241F842" w14:textId="77777777" w:rsidR="00D51FF7" w:rsidRDefault="00000000">
      <w:pPr>
        <w:spacing w:after="60"/>
        <w:ind w:left="259" w:hanging="202"/>
      </w:pPr>
      <w:r>
        <w:t>• Provide a defined process for adding monthly data.</w:t>
      </w:r>
    </w:p>
    <w:p w14:paraId="77DDC2C8" w14:textId="77777777" w:rsidR="00D51FF7" w:rsidRDefault="00000000">
      <w:pPr>
        <w:spacing w:after="60"/>
        <w:ind w:left="259" w:hanging="202"/>
      </w:pPr>
      <w:r>
        <w:t>• Create reusable business dimensions for filters, validation and calculations.</w:t>
      </w:r>
    </w:p>
    <w:p w14:paraId="11866573" w14:textId="77777777" w:rsidR="00D51FF7" w:rsidRDefault="00000000">
      <w:pPr>
        <w:spacing w:after="60"/>
        <w:ind w:left="259" w:hanging="202"/>
      </w:pPr>
      <w:r>
        <w:t>• Give management high-level KPIs and performance highlights before detailed analysis.</w:t>
      </w:r>
    </w:p>
    <w:p w14:paraId="6BEEAABE" w14:textId="77777777" w:rsidR="00D51FF7" w:rsidRDefault="00000000">
      <w:pPr>
        <w:spacing w:after="60"/>
        <w:ind w:left="259" w:hanging="202"/>
      </w:pPr>
      <w:r>
        <w:t>• Separate top-performing and lower-performing business drivers.</w:t>
      </w:r>
    </w:p>
    <w:p w14:paraId="3E191D2E" w14:textId="77777777" w:rsidR="00D51FF7" w:rsidRDefault="00000000">
      <w:pPr>
        <w:spacing w:after="60"/>
        <w:ind w:left="259" w:hanging="202"/>
      </w:pPr>
      <w:r>
        <w:t>• Provide a clear path from source data through calculations and analysis to management insight.</w:t>
      </w:r>
    </w:p>
    <w:p w14:paraId="648145C0" w14:textId="77777777" w:rsidR="00D51FF7" w:rsidRDefault="00000000">
      <w:pPr>
        <w:spacing w:after="60"/>
        <w:ind w:left="259" w:hanging="202"/>
      </w:pPr>
      <w:r>
        <w:t>• Create an architecture capable of supporting future alerts, KPI scorecards and executive reporting.</w:t>
      </w:r>
    </w:p>
    <w:p w14:paraId="4E5DC0FF" w14:textId="77777777" w:rsidR="00D51FF7" w:rsidRDefault="00000000">
      <w:pPr>
        <w:pStyle w:val="Heading1"/>
      </w:pPr>
      <w:r>
        <w:lastRenderedPageBreak/>
        <w:t>ENTERPRISE WORKBOOK ARCHITECTURE</w:t>
      </w:r>
    </w:p>
    <w:p w14:paraId="7DC1E634" w14:textId="77777777" w:rsidR="00D51FF7" w:rsidRDefault="00000000">
      <w:pPr>
        <w:spacing w:line="264" w:lineRule="auto"/>
      </w:pPr>
      <w:r>
        <w:t>The workbook is structured into distinct layers, with each layer serving a specific purpose in the source-to-insight reporting flow.</w:t>
      </w:r>
    </w:p>
    <w:p w14:paraId="12A9447E" w14:textId="77777777" w:rsidR="00D51FF7" w:rsidRDefault="00000000">
      <w:pPr>
        <w:spacing w:after="60"/>
        <w:ind w:left="259" w:hanging="202"/>
      </w:pPr>
      <w:r>
        <w:t>• 00_README — documentation, update instructions, business definitions and architecture guidance.</w:t>
      </w:r>
    </w:p>
    <w:p w14:paraId="02B542F6" w14:textId="77777777" w:rsidR="00D51FF7" w:rsidRDefault="00000000">
      <w:pPr>
        <w:spacing w:after="60"/>
        <w:ind w:left="259" w:hanging="202"/>
      </w:pPr>
      <w:r>
        <w:t>• 01_Offtakes_Base_File — historical raw data repository and controlled source of truth.</w:t>
      </w:r>
    </w:p>
    <w:p w14:paraId="7ED678C8" w14:textId="77777777" w:rsidR="00D51FF7" w:rsidRDefault="00000000">
      <w:pPr>
        <w:spacing w:after="60"/>
        <w:ind w:left="259" w:hanging="202"/>
      </w:pPr>
      <w:r>
        <w:t>• 02_Helper — reusable engine containing settings, calendar, master lists, dimensions, KPI/alert/dashboard logic and validation lists.</w:t>
      </w:r>
    </w:p>
    <w:p w14:paraId="04E49150" w14:textId="77777777" w:rsidR="00D51FF7" w:rsidRDefault="00000000">
      <w:pPr>
        <w:spacing w:after="60"/>
        <w:ind w:left="259" w:hanging="202"/>
      </w:pPr>
      <w:r>
        <w:t>• 03A_PivotCache — backend PivotTables feeding the management analysis pages.</w:t>
      </w:r>
    </w:p>
    <w:p w14:paraId="4FA76FD2" w14:textId="77777777" w:rsidR="00D51FF7" w:rsidRDefault="00000000">
      <w:pPr>
        <w:spacing w:after="60"/>
        <w:ind w:left="259" w:hanging="202"/>
      </w:pPr>
      <w:r>
        <w:t>• 03_Business_Overview — overall management performance view.</w:t>
      </w:r>
    </w:p>
    <w:p w14:paraId="6579A93F" w14:textId="77777777" w:rsidR="00D51FF7" w:rsidRDefault="00000000">
      <w:pPr>
        <w:spacing w:after="60"/>
        <w:ind w:left="259" w:hanging="202"/>
      </w:pPr>
      <w:r>
        <w:t>• 04_Top_Performers — strongest-performing business drivers.</w:t>
      </w:r>
    </w:p>
    <w:p w14:paraId="075ECD8D" w14:textId="77777777" w:rsidR="00D51FF7" w:rsidRDefault="00000000">
      <w:pPr>
        <w:spacing w:after="60"/>
        <w:ind w:left="259" w:hanging="202"/>
      </w:pPr>
      <w:r>
        <w:t>• 05_Opportunity_Areas — lower-performing drivers and action-oriented analysis.</w:t>
      </w:r>
    </w:p>
    <w:p w14:paraId="5B0050C5" w14:textId="77777777" w:rsidR="00D51FF7" w:rsidRDefault="00000000">
      <w:pPr>
        <w:spacing w:after="60"/>
        <w:ind w:left="259" w:hanging="202"/>
      </w:pPr>
      <w:r>
        <w:t>• 06_Drill_Down — cross-dimensional analysis designed to explain performance drivers.</w:t>
      </w:r>
    </w:p>
    <w:p w14:paraId="36277866" w14:textId="77777777" w:rsidR="00D51FF7" w:rsidRDefault="00000000">
      <w:pPr>
        <w:spacing w:after="60"/>
        <w:ind w:left="259" w:hanging="202"/>
      </w:pPr>
      <w:r>
        <w:t>• 07_Business_Alerts, 08_KPI_Scorecard and 09_Executive_Dashboard — planned future extensions.</w:t>
      </w:r>
    </w:p>
    <w:p w14:paraId="2342AAF0" w14:textId="77777777" w:rsidR="00D51FF7" w:rsidRDefault="00000000">
      <w:pPr>
        <w:pStyle w:val="Heading1"/>
      </w:pPr>
      <w:r>
        <w:t>APPROACH</w:t>
      </w:r>
    </w:p>
    <w:p w14:paraId="4FA47069" w14:textId="77777777" w:rsidR="00D51FF7" w:rsidRDefault="00000000">
      <w:pPr>
        <w:spacing w:line="264" w:lineRule="auto"/>
      </w:pPr>
      <w:r>
        <w:t>The solution follows a layered reporting approach: preserve the raw source, centralize reusable logic, aggregate through a controlled Pivot layer, then translate those outputs into management-facing analytical views.</w:t>
      </w:r>
    </w:p>
    <w:p w14:paraId="727940F6" w14:textId="77777777" w:rsidR="00D51FF7" w:rsidRDefault="00000000">
      <w:pPr>
        <w:spacing w:after="60"/>
        <w:ind w:left="259" w:hanging="202"/>
      </w:pPr>
      <w:r>
        <w:t>• Treat the Offtakes Base File as the source of truth.</w:t>
      </w:r>
    </w:p>
    <w:p w14:paraId="30BE0EE3" w14:textId="77777777" w:rsidR="00D51FF7" w:rsidRDefault="00000000">
      <w:pPr>
        <w:spacing w:after="60"/>
        <w:ind w:left="259" w:hanging="202"/>
      </w:pPr>
      <w:r>
        <w:t>• Append new monthly records while preserving historical data.</w:t>
      </w:r>
    </w:p>
    <w:p w14:paraId="064DD523" w14:textId="77777777" w:rsidR="00D51FF7" w:rsidRDefault="00000000">
      <w:pPr>
        <w:spacing w:after="60"/>
        <w:ind w:left="259" w:hanging="202"/>
      </w:pPr>
      <w:r>
        <w:t>• Centralize reusable calendar dimensions, master lists, validation values and calculation logic in the Helper layer.</w:t>
      </w:r>
    </w:p>
    <w:p w14:paraId="72F65BCE" w14:textId="77777777" w:rsidR="00D51FF7" w:rsidRDefault="00000000">
      <w:pPr>
        <w:spacing w:after="60"/>
        <w:ind w:left="259" w:hanging="202"/>
      </w:pPr>
      <w:r>
        <w:t>• Keep PivotTables in a dedicated backend layer rather than mixing backend calculations with dashboard presentation.</w:t>
      </w:r>
    </w:p>
    <w:p w14:paraId="702CE199" w14:textId="77777777" w:rsidR="00D51FF7" w:rsidRDefault="00000000">
      <w:pPr>
        <w:spacing w:after="60"/>
        <w:ind w:left="259" w:hanging="202"/>
      </w:pPr>
      <w:r>
        <w:t>• Create management pages around specific analytical questions rather than simply displaying charts.</w:t>
      </w:r>
    </w:p>
    <w:p w14:paraId="04D79CDA" w14:textId="77777777" w:rsidR="00D51FF7" w:rsidRDefault="00000000">
      <w:pPr>
        <w:spacing w:after="60"/>
        <w:ind w:left="259" w:hanging="202"/>
      </w:pPr>
      <w:r>
        <w:t>• Use contribution, trend, top-performer, opportunity and cross-dimensional views to move from performance measurement toward business interpretation.</w:t>
      </w:r>
    </w:p>
    <w:p w14:paraId="5EA90AD2" w14:textId="77777777" w:rsidR="00D51FF7" w:rsidRDefault="00000000">
      <w:pPr>
        <w:pStyle w:val="Heading1"/>
      </w:pPr>
      <w:r>
        <w:t>IMPLEMENTATION</w:t>
      </w:r>
    </w:p>
    <w:p w14:paraId="1610F9E7" w14:textId="77777777" w:rsidR="00D51FF7" w:rsidRDefault="00000000">
      <w:pPr>
        <w:pStyle w:val="Heading2"/>
      </w:pPr>
      <w:r>
        <w:t>Source-of-Truth Layer</w:t>
      </w:r>
    </w:p>
    <w:p w14:paraId="244FBDB4" w14:textId="77777777" w:rsidR="00D51FF7" w:rsidRDefault="00000000">
      <w:pPr>
        <w:spacing w:line="264" w:lineRule="auto"/>
      </w:pPr>
      <w:r>
        <w:t>The Offtakes Base File functions as the historical raw-data repository. The project uses the tbl_Offtakes structure and follows an append-based monthly model. Historical records are retained and the source layer is not intended to be manually edited for presentation purposes.</w:t>
      </w:r>
    </w:p>
    <w:p w14:paraId="222D715E" w14:textId="77777777" w:rsidR="00D51FF7" w:rsidRDefault="00000000">
      <w:pPr>
        <w:spacing w:line="264" w:lineRule="auto"/>
      </w:pPr>
      <w:r>
        <w:t>The core business dimensions include Monthly Period, Month, Quarter, Year, Customer, Category, Ingredient, Segment, Product Title, Basepack and Offtakes Value in Lakhs.</w:t>
      </w:r>
    </w:p>
    <w:p w14:paraId="4462E7DC" w14:textId="77777777" w:rsidR="00D51FF7" w:rsidRDefault="00000000">
      <w:pPr>
        <w:pStyle w:val="Heading2"/>
      </w:pPr>
      <w:r>
        <w:t>Helper Engine</w:t>
      </w:r>
    </w:p>
    <w:p w14:paraId="2165AC0E" w14:textId="77777777" w:rsidR="00D51FF7" w:rsidRDefault="00000000">
      <w:pPr>
        <w:spacing w:line="264" w:lineRule="auto"/>
      </w:pPr>
      <w:r>
        <w:t>The Helper layer acts as the reusable logic engine of the workbook. It centralizes workbook settings, calendar and time dimensions, master lists, product lists, KPI calculations, alert logic, dashboard logic and validation lists. This allows multiple reporting components to use a common set of controlled dimensions and reusable logic.</w:t>
      </w:r>
    </w:p>
    <w:p w14:paraId="5486535A" w14:textId="77777777" w:rsidR="00D51FF7" w:rsidRDefault="00000000">
      <w:pPr>
        <w:pStyle w:val="Heading2"/>
      </w:pPr>
      <w:r>
        <w:lastRenderedPageBreak/>
        <w:t>Backend Pivot Layer</w:t>
      </w:r>
    </w:p>
    <w:p w14:paraId="40387B5D" w14:textId="77777777" w:rsidR="00D51FF7" w:rsidRDefault="00000000">
      <w:pPr>
        <w:spacing w:line="264" w:lineRule="auto"/>
      </w:pPr>
      <w:r>
        <w:t>The PivotCache layer contains backend PivotTables for Monthly Sales, Customer Sales, Category Contribution, Ingredient Contribution, Segment Contribution, Product Title and Basepack. Keeping these calculations separate from the presentation pages helps maintain a cleaner and more manageable dashboard architecture.</w:t>
      </w:r>
    </w:p>
    <w:p w14:paraId="51E16631" w14:textId="77777777" w:rsidR="00D51FF7" w:rsidRDefault="00000000">
      <w:pPr>
        <w:pStyle w:val="Heading2"/>
      </w:pPr>
      <w:r>
        <w:t>Business Overview</w:t>
      </w:r>
    </w:p>
    <w:p w14:paraId="4F1A439C" w14:textId="77777777" w:rsidR="00D51FF7" w:rsidRDefault="00000000">
      <w:pPr>
        <w:spacing w:line="264" w:lineRule="auto"/>
      </w:pPr>
      <w:r>
        <w:t>The Business Overview page is designed to answer how the business is performing overall. It combines management KPIs, highlights and contribution/trend views covering Total Sales, Total Customers, Total Basepacks, Total Products, Total Ingredients, Total Categories, highest and lowest sales months, and leading Customer, Category, Ingredient and Segment.</w:t>
      </w:r>
    </w:p>
    <w:p w14:paraId="3DA0A165" w14:textId="77777777" w:rsidR="00D51FF7" w:rsidRDefault="00000000">
      <w:pPr>
        <w:pStyle w:val="Heading2"/>
      </w:pPr>
      <w:r>
        <w:t>Top Performers</w:t>
      </w:r>
    </w:p>
    <w:p w14:paraId="565C84D8" w14:textId="77777777" w:rsidR="00D51FF7" w:rsidRDefault="00000000">
      <w:pPr>
        <w:spacing w:line="264" w:lineRule="auto"/>
      </w:pPr>
      <w:r>
        <w:t>The Top Performers page moves from overall performance to the strongest business drivers. It covers Customer, Product, Basepack, Ingredient, Category and Segment performance, with summary views intended to communicate sales and contribution.</w:t>
      </w:r>
    </w:p>
    <w:p w14:paraId="3661348D" w14:textId="77777777" w:rsidR="00D51FF7" w:rsidRDefault="00000000">
      <w:pPr>
        <w:pStyle w:val="Heading2"/>
      </w:pPr>
      <w:r>
        <w:t>Opportunity Areas</w:t>
      </w:r>
    </w:p>
    <w:p w14:paraId="4A29D625" w14:textId="77777777" w:rsidR="00D51FF7" w:rsidRDefault="00000000">
      <w:pPr>
        <w:spacing w:line="264" w:lineRule="auto"/>
      </w:pPr>
      <w:r>
        <w:t>The Opportunity Areas page is designed around action rather than celebration. It identifies lower-performing Customer, Product, Basepack, Ingredient, Category and Segment drivers, supported by Bottom-10 analysis, risk indicators, recommended actions and opportunity observations.</w:t>
      </w:r>
    </w:p>
    <w:p w14:paraId="420929E0" w14:textId="77777777" w:rsidR="00D51FF7" w:rsidRDefault="00000000">
      <w:pPr>
        <w:pStyle w:val="Heading2"/>
      </w:pPr>
      <w:r>
        <w:t>Drill-Down</w:t>
      </w:r>
    </w:p>
    <w:p w14:paraId="74984772" w14:textId="77777777" w:rsidR="00D51FF7" w:rsidRDefault="00000000">
      <w:pPr>
        <w:spacing w:line="264" w:lineRule="auto"/>
      </w:pPr>
      <w:r>
        <w:t>The Drill-Down layer is designed to explain why performance looks the way it does by examining relationships between multiple business dimensions rather than viewing each dimension in isolation.</w:t>
      </w:r>
    </w:p>
    <w:p w14:paraId="10F9CEC9" w14:textId="77777777" w:rsidR="00D51FF7" w:rsidRDefault="00000000">
      <w:pPr>
        <w:spacing w:after="60"/>
        <w:ind w:left="259" w:hanging="202"/>
      </w:pPr>
      <w:r>
        <w:t>• Customer × Category</w:t>
      </w:r>
    </w:p>
    <w:p w14:paraId="5A7EBDEC" w14:textId="77777777" w:rsidR="00D51FF7" w:rsidRDefault="00000000">
      <w:pPr>
        <w:spacing w:after="60"/>
        <w:ind w:left="259" w:hanging="202"/>
      </w:pPr>
      <w:r>
        <w:t>• Customer × Ingredient</w:t>
      </w:r>
    </w:p>
    <w:p w14:paraId="4B48FCD2" w14:textId="77777777" w:rsidR="00D51FF7" w:rsidRDefault="00000000">
      <w:pPr>
        <w:spacing w:after="60"/>
        <w:ind w:left="259" w:hanging="202"/>
      </w:pPr>
      <w:r>
        <w:t>• Customer × Segment</w:t>
      </w:r>
    </w:p>
    <w:p w14:paraId="4A17E851" w14:textId="77777777" w:rsidR="00D51FF7" w:rsidRDefault="00000000">
      <w:pPr>
        <w:spacing w:after="60"/>
        <w:ind w:left="259" w:hanging="202"/>
      </w:pPr>
      <w:r>
        <w:t>• Ingredient × Segment</w:t>
      </w:r>
    </w:p>
    <w:p w14:paraId="12385813" w14:textId="77777777" w:rsidR="00D51FF7" w:rsidRDefault="00000000">
      <w:pPr>
        <w:spacing w:after="60"/>
        <w:ind w:left="259" w:hanging="202"/>
      </w:pPr>
      <w:r>
        <w:t>• Category × Ingredient</w:t>
      </w:r>
    </w:p>
    <w:p w14:paraId="169792EB" w14:textId="77777777" w:rsidR="00D51FF7" w:rsidRDefault="00000000">
      <w:pPr>
        <w:spacing w:after="60"/>
        <w:ind w:left="259" w:hanging="202"/>
      </w:pPr>
      <w:r>
        <w:t>• Category × Segment</w:t>
      </w:r>
    </w:p>
    <w:p w14:paraId="4FEBF5D2" w14:textId="77777777" w:rsidR="00D51FF7" w:rsidRDefault="00000000">
      <w:pPr>
        <w:pStyle w:val="Heading1"/>
      </w:pPr>
      <w:r>
        <w:t>KEY ANALYSIS / INSIGHTS</w:t>
      </w:r>
    </w:p>
    <w:p w14:paraId="2A4258D3" w14:textId="77777777" w:rsidR="00D51FF7" w:rsidRDefault="00000000">
      <w:pPr>
        <w:spacing w:line="264" w:lineRule="auto"/>
      </w:pPr>
      <w:r>
        <w:t>The key analytical strength of the project is the movement from aggregate reporting toward driver analysis. The workbook is designed to help management identify overall performance, understand which business dimensions contribute to it, identify weaker drivers and investigate relationships between dimensions.</w:t>
      </w:r>
    </w:p>
    <w:p w14:paraId="4E5660D5" w14:textId="77777777" w:rsidR="00D51FF7" w:rsidRDefault="00000000">
      <w:pPr>
        <w:spacing w:after="60"/>
        <w:ind w:left="259" w:hanging="202"/>
      </w:pPr>
      <w:r>
        <w:t>• Monthly trend analysis makes changes in sales/offtake visible over time.</w:t>
      </w:r>
    </w:p>
    <w:p w14:paraId="62CD9E79" w14:textId="77777777" w:rsidR="00D51FF7" w:rsidRDefault="00000000">
      <w:pPr>
        <w:spacing w:after="60"/>
        <w:ind w:left="259" w:hanging="202"/>
      </w:pPr>
      <w:r>
        <w:t>• Customer, Category, Ingredient and Segment contribution views identify major performance drivers.</w:t>
      </w:r>
    </w:p>
    <w:p w14:paraId="054572A9" w14:textId="77777777" w:rsidR="00D51FF7" w:rsidRDefault="00000000">
      <w:pPr>
        <w:spacing w:after="60"/>
        <w:ind w:left="259" w:hanging="202"/>
      </w:pPr>
      <w:r>
        <w:t>• Top-performer analysis highlights the strongest business contributors.</w:t>
      </w:r>
    </w:p>
    <w:p w14:paraId="544C63AF" w14:textId="77777777" w:rsidR="00D51FF7" w:rsidRDefault="00000000">
      <w:pPr>
        <w:spacing w:after="60"/>
        <w:ind w:left="259" w:hanging="202"/>
      </w:pPr>
      <w:r>
        <w:t>• Opportunity analysis isolates weaker drivers that may require management attention.</w:t>
      </w:r>
    </w:p>
    <w:p w14:paraId="11990373" w14:textId="77777777" w:rsidR="00D51FF7" w:rsidRDefault="00000000">
      <w:pPr>
        <w:spacing w:after="60"/>
        <w:ind w:left="259" w:hanging="202"/>
      </w:pPr>
      <w:r>
        <w:t>• Cross-dimensional drill-down helps explain relationships that cannot be understood from a single aggregate metric.</w:t>
      </w:r>
    </w:p>
    <w:p w14:paraId="36260235" w14:textId="77777777" w:rsidR="00D51FF7" w:rsidRDefault="00000000">
      <w:pPr>
        <w:spacing w:after="60"/>
        <w:ind w:left="259" w:hanging="202"/>
      </w:pPr>
      <w:r>
        <w:t>• Standardized business dimensions create a common reporting language across management views.</w:t>
      </w:r>
    </w:p>
    <w:p w14:paraId="6B2F8444" w14:textId="77777777" w:rsidR="00D51FF7" w:rsidRDefault="00000000">
      <w:pPr>
        <w:pStyle w:val="Heading1"/>
      </w:pPr>
      <w:r>
        <w:lastRenderedPageBreak/>
        <w:t>RESULTS &amp; BUSINESS VALUE</w:t>
      </w:r>
    </w:p>
    <w:p w14:paraId="18F21CD1" w14:textId="77777777" w:rsidR="00D51FF7" w:rsidRDefault="00000000">
      <w:pPr>
        <w:spacing w:line="264" w:lineRule="auto"/>
      </w:pPr>
      <w:r>
        <w:t>The resulting solution establishes a repeatable enterprise reporting structure rather than a one-time static Excel report. Its value is primarily in reporting architecture, management visibility, refreshability and traceability; no unsupported financial or productivity percentage is claimed.</w:t>
      </w:r>
    </w:p>
    <w:p w14:paraId="1B4837FF" w14:textId="77777777" w:rsidR="00D51FF7" w:rsidRDefault="00000000">
      <w:pPr>
        <w:spacing w:after="60"/>
        <w:ind w:left="259" w:hanging="202"/>
      </w:pPr>
      <w:r>
        <w:t>• Creates a repeatable monthly sales-intelligence process.</w:t>
      </w:r>
    </w:p>
    <w:p w14:paraId="3C9902B6" w14:textId="77777777" w:rsidR="00D51FF7" w:rsidRDefault="00000000">
      <w:pPr>
        <w:spacing w:after="60"/>
        <w:ind w:left="259" w:hanging="202"/>
      </w:pPr>
      <w:r>
        <w:t>• Preserves historical information while providing a controlled path for monthly additions.</w:t>
      </w:r>
    </w:p>
    <w:p w14:paraId="5509C81F" w14:textId="77777777" w:rsidR="00D51FF7" w:rsidRDefault="00000000">
      <w:pPr>
        <w:spacing w:after="60"/>
        <w:ind w:left="259" w:hanging="202"/>
      </w:pPr>
      <w:r>
        <w:t>• Separates raw data, reusable logic, backend aggregation and presentation.</w:t>
      </w:r>
    </w:p>
    <w:p w14:paraId="734F3C74" w14:textId="77777777" w:rsidR="00D51FF7" w:rsidRDefault="00000000">
      <w:pPr>
        <w:spacing w:after="60"/>
        <w:ind w:left="259" w:hanging="202"/>
      </w:pPr>
      <w:r>
        <w:t>• Provides structured management views for overall performance, top drivers and opportunity areas.</w:t>
      </w:r>
    </w:p>
    <w:p w14:paraId="41CF1D42" w14:textId="77777777" w:rsidR="00D51FF7" w:rsidRDefault="00000000">
      <w:pPr>
        <w:spacing w:after="60"/>
        <w:ind w:left="259" w:hanging="202"/>
      </w:pPr>
      <w:r>
        <w:t>• Supports analysis across Customer, Category, Ingredient, Segment, Product Title and Basepack.</w:t>
      </w:r>
    </w:p>
    <w:p w14:paraId="41A25534" w14:textId="77777777" w:rsidR="00D51FF7" w:rsidRDefault="00000000">
      <w:pPr>
        <w:spacing w:after="60"/>
        <w:ind w:left="259" w:hanging="202"/>
      </w:pPr>
      <w:r>
        <w:t>• Improves traceability because management views are connected through the source and Pivot layers.</w:t>
      </w:r>
    </w:p>
    <w:p w14:paraId="0BAB78C5" w14:textId="77777777" w:rsidR="00D51FF7" w:rsidRDefault="00000000">
      <w:pPr>
        <w:spacing w:after="60"/>
        <w:ind w:left="259" w:hanging="202"/>
      </w:pPr>
      <w:r>
        <w:t>• Provides a scalable foundation for future Business Alerts, KPI Scorecard and Executive Dashboard modules.</w:t>
      </w:r>
    </w:p>
    <w:p w14:paraId="4C44DEFA" w14:textId="77777777" w:rsidR="00D51FF7" w:rsidRDefault="00000000">
      <w:pPr>
        <w:spacing w:after="60"/>
        <w:ind w:left="259" w:hanging="202"/>
      </w:pPr>
      <w:r>
        <w:t>• Standardizes management reporting around defined business dimensions and values displayed in Lakhs.</w:t>
      </w:r>
    </w:p>
    <w:p w14:paraId="092B0C9E" w14:textId="77777777" w:rsidR="00D51FF7" w:rsidRDefault="00000000">
      <w:pPr>
        <w:pStyle w:val="Heading1"/>
      </w:pPr>
      <w:r>
        <w:t>EXCEL SKILLS &amp; TECHNIQUES</w:t>
      </w:r>
    </w:p>
    <w:p w14:paraId="538FBD2C" w14:textId="77777777" w:rsidR="00D51FF7" w:rsidRDefault="00000000">
      <w:pPr>
        <w:spacing w:after="60"/>
        <w:ind w:left="259" w:hanging="202"/>
      </w:pPr>
      <w:r>
        <w:t>• Microsoft Excel</w:t>
      </w:r>
    </w:p>
    <w:p w14:paraId="4C592E87" w14:textId="77777777" w:rsidR="00D51FF7" w:rsidRDefault="00000000">
      <w:pPr>
        <w:spacing w:after="60"/>
        <w:ind w:left="259" w:hanging="202"/>
      </w:pPr>
      <w:r>
        <w:t>• Enterprise workbook architecture</w:t>
      </w:r>
    </w:p>
    <w:p w14:paraId="145AE051" w14:textId="77777777" w:rsidR="00D51FF7" w:rsidRDefault="00000000">
      <w:pPr>
        <w:spacing w:after="60"/>
        <w:ind w:left="259" w:hanging="202"/>
      </w:pPr>
      <w:r>
        <w:t>• Excel Tables / structured source data</w:t>
      </w:r>
    </w:p>
    <w:p w14:paraId="7D5C2CC8" w14:textId="77777777" w:rsidR="00D51FF7" w:rsidRDefault="00000000">
      <w:pPr>
        <w:spacing w:after="60"/>
        <w:ind w:left="259" w:hanging="202"/>
      </w:pPr>
      <w:r>
        <w:t>• Data-layer separation</w:t>
      </w:r>
    </w:p>
    <w:p w14:paraId="542EFF0C" w14:textId="77777777" w:rsidR="00D51FF7" w:rsidRDefault="00000000">
      <w:pPr>
        <w:spacing w:after="60"/>
        <w:ind w:left="259" w:hanging="202"/>
      </w:pPr>
      <w:r>
        <w:t>• Helper logic and reusable calculation engines</w:t>
      </w:r>
    </w:p>
    <w:p w14:paraId="29FB5C15" w14:textId="77777777" w:rsidR="00D51FF7" w:rsidRDefault="00000000">
      <w:pPr>
        <w:spacing w:after="60"/>
        <w:ind w:left="259" w:hanging="202"/>
      </w:pPr>
      <w:r>
        <w:t>• Calendar and time dimensions</w:t>
      </w:r>
    </w:p>
    <w:p w14:paraId="2B085A9C" w14:textId="77777777" w:rsidR="00D51FF7" w:rsidRDefault="00000000">
      <w:pPr>
        <w:spacing w:after="60"/>
        <w:ind w:left="259" w:hanging="202"/>
      </w:pPr>
      <w:r>
        <w:t>• Master lists and controlled validation</w:t>
      </w:r>
    </w:p>
    <w:p w14:paraId="7A88E95C" w14:textId="77777777" w:rsidR="00D51FF7" w:rsidRDefault="00000000">
      <w:pPr>
        <w:spacing w:after="60"/>
        <w:ind w:left="259" w:hanging="202"/>
      </w:pPr>
      <w:r>
        <w:t>• PivotTables</w:t>
      </w:r>
    </w:p>
    <w:p w14:paraId="716D74B1" w14:textId="77777777" w:rsidR="00D51FF7" w:rsidRDefault="00000000">
      <w:pPr>
        <w:spacing w:after="60"/>
        <w:ind w:left="259" w:hanging="202"/>
      </w:pPr>
      <w:r>
        <w:t>• PivotCache / backend aggregation</w:t>
      </w:r>
    </w:p>
    <w:p w14:paraId="0F229753" w14:textId="77777777" w:rsidR="00D51FF7" w:rsidRDefault="00000000">
      <w:pPr>
        <w:spacing w:after="60"/>
        <w:ind w:left="259" w:hanging="202"/>
      </w:pPr>
      <w:r>
        <w:t>• KPI reporting</w:t>
      </w:r>
    </w:p>
    <w:p w14:paraId="3D1409B8" w14:textId="77777777" w:rsidR="00D51FF7" w:rsidRDefault="00000000">
      <w:pPr>
        <w:spacing w:after="60"/>
        <w:ind w:left="259" w:hanging="202"/>
      </w:pPr>
      <w:r>
        <w:t>• Contribution analysis</w:t>
      </w:r>
    </w:p>
    <w:p w14:paraId="44C5A505" w14:textId="77777777" w:rsidR="00D51FF7" w:rsidRDefault="00000000">
      <w:pPr>
        <w:spacing w:after="60"/>
        <w:ind w:left="259" w:hanging="202"/>
      </w:pPr>
      <w:r>
        <w:t>• Monthly trend analysis</w:t>
      </w:r>
    </w:p>
    <w:p w14:paraId="6D588E1A" w14:textId="77777777" w:rsidR="00D51FF7" w:rsidRDefault="00000000">
      <w:pPr>
        <w:spacing w:after="60"/>
        <w:ind w:left="259" w:hanging="202"/>
      </w:pPr>
      <w:r>
        <w:t>• Top-performer analysis</w:t>
      </w:r>
    </w:p>
    <w:p w14:paraId="79505AC0" w14:textId="77777777" w:rsidR="00D51FF7" w:rsidRDefault="00000000">
      <w:pPr>
        <w:spacing w:after="60"/>
        <w:ind w:left="259" w:hanging="202"/>
      </w:pPr>
      <w:r>
        <w:t>• Bottom-10 / opportunity analysis</w:t>
      </w:r>
    </w:p>
    <w:p w14:paraId="1AB679C1" w14:textId="77777777" w:rsidR="00D51FF7" w:rsidRDefault="00000000">
      <w:pPr>
        <w:spacing w:after="60"/>
        <w:ind w:left="259" w:hanging="202"/>
      </w:pPr>
      <w:r>
        <w:t>• Cross-dimensional drill-down</w:t>
      </w:r>
    </w:p>
    <w:p w14:paraId="65699A48" w14:textId="77777777" w:rsidR="00D51FF7" w:rsidRDefault="00000000">
      <w:pPr>
        <w:spacing w:after="60"/>
        <w:ind w:left="259" w:hanging="202"/>
      </w:pPr>
      <w:r>
        <w:t>• Shared slicer architecture</w:t>
      </w:r>
    </w:p>
    <w:p w14:paraId="1F50ACB3" w14:textId="77777777" w:rsidR="00D51FF7" w:rsidRDefault="00000000">
      <w:pPr>
        <w:spacing w:after="60"/>
        <w:ind w:left="259" w:hanging="202"/>
      </w:pPr>
      <w:r>
        <w:t>• Management dashboard design</w:t>
      </w:r>
    </w:p>
    <w:p w14:paraId="74FE221F" w14:textId="77777777" w:rsidR="00D51FF7" w:rsidRDefault="00000000">
      <w:pPr>
        <w:spacing w:after="60"/>
        <w:ind w:left="259" w:hanging="202"/>
      </w:pPr>
      <w:r>
        <w:t>• Refreshable monthly reporting</w:t>
      </w:r>
    </w:p>
    <w:p w14:paraId="546FE9F5" w14:textId="77777777" w:rsidR="00D51FF7" w:rsidRDefault="00000000">
      <w:pPr>
        <w:spacing w:after="60"/>
        <w:ind w:left="259" w:hanging="202"/>
      </w:pPr>
      <w:r>
        <w:t>• Source-to-insight traceability</w:t>
      </w:r>
    </w:p>
    <w:p w14:paraId="646F4F04" w14:textId="77777777" w:rsidR="00D51FF7" w:rsidRDefault="00000000">
      <w:pPr>
        <w:pStyle w:val="Heading1"/>
      </w:pPr>
      <w:r>
        <w:t>KEY TAKEAWAYS</w:t>
      </w:r>
    </w:p>
    <w:p w14:paraId="1D3745B1" w14:textId="77777777" w:rsidR="00D51FF7" w:rsidRDefault="00000000">
      <w:pPr>
        <w:spacing w:line="264" w:lineRule="auto"/>
      </w:pPr>
      <w:r>
        <w:t>This project demonstrates Sonu's ability to design Excel as a structured analytics and reporting platform rather than simply as a spreadsheet or visualization tool. The strongest capability demonstrated is the separation of source data, reusable business logic, backend analytical calculations and management presentation into a maintainable reporting architecture.</w:t>
      </w:r>
    </w:p>
    <w:p w14:paraId="6C7946BA" w14:textId="77777777" w:rsidR="00D51FF7" w:rsidRDefault="00000000">
      <w:pPr>
        <w:spacing w:line="264" w:lineRule="auto"/>
      </w:pPr>
      <w:r>
        <w:lastRenderedPageBreak/>
        <w:t>It also demonstrates practical business-analysis thinking: the workbook is organized around the questions management needs answered, moving from overall performance to top drivers, opportunity areas and cross-dimensional explanations.</w:t>
      </w:r>
    </w:p>
    <w:p w14:paraId="039B4CF4" w14:textId="77777777" w:rsidR="00D51FF7" w:rsidRDefault="00000000">
      <w:pPr>
        <w:pStyle w:val="Heading1"/>
      </w:pPr>
      <w:r>
        <w:t>CONFIDENTIALITY &amp; DATA-PRIVACY DISCLAIMER</w:t>
      </w:r>
    </w:p>
    <w:p w14:paraId="77E3D805" w14:textId="77777777" w:rsidR="00D51FF7" w:rsidRDefault="00000000">
      <w:pPr>
        <w:spacing w:line="264" w:lineRule="auto"/>
      </w:pPr>
      <w:r>
        <w:t>This is a portfolio representation of a professional organizational project. Due to company confidentiality and data-privacy requirements, the portfolio version uses truncated, altered and/or anonymized data and does not represent the organization's factual production dataset. Any displayed values should be treated as sanitized demonstration data.</w:t>
      </w:r>
    </w:p>
    <w:p w14:paraId="7AE33E89" w14:textId="77777777" w:rsidR="00D51FF7" w:rsidRDefault="00000000">
      <w:pPr>
        <w:spacing w:line="264" w:lineRule="auto"/>
      </w:pPr>
      <w:r>
        <w:t>The public presentation focuses on the reporting architecture, analytical approach, Excel implementation, management views and business problem-solving capabilities demonstrated through the project. Confidential customer information, internal commercial details and factual organizational performance figures are not intended to be disclosed.</w:t>
      </w:r>
    </w:p>
    <w:p w14:paraId="7AE2FE62" w14:textId="77777777" w:rsidR="00D51FF7" w:rsidRDefault="00000000">
      <w:pPr>
        <w:pStyle w:val="Heading1"/>
      </w:pPr>
      <w:r>
        <w:t>PROJECT SUMMARY</w:t>
      </w:r>
    </w:p>
    <w:p w14:paraId="7145F61A" w14:textId="176E296E" w:rsidR="00D51FF7" w:rsidRDefault="00000000">
      <w:r>
        <w:rPr>
          <w:b/>
        </w:rPr>
        <w:t xml:space="preserve">Project: </w:t>
      </w:r>
      <w:proofErr w:type="spellStart"/>
      <w:r w:rsidR="00C76764">
        <w:t>Sounce</w:t>
      </w:r>
      <w:proofErr w:type="spellEnd"/>
      <w:r>
        <w:t xml:space="preserve"> Sales Intelligence Tracker</w:t>
      </w:r>
    </w:p>
    <w:p w14:paraId="23FF3111" w14:textId="77777777" w:rsidR="00D51FF7" w:rsidRDefault="00000000">
      <w:r>
        <w:rPr>
          <w:b/>
        </w:rPr>
        <w:t xml:space="preserve">Project Type: </w:t>
      </w:r>
      <w:r>
        <w:t>Professional Organizational Requirement</w:t>
      </w:r>
    </w:p>
    <w:p w14:paraId="100A2921" w14:textId="77777777" w:rsidR="00D51FF7" w:rsidRDefault="00000000">
      <w:r>
        <w:rPr>
          <w:b/>
        </w:rPr>
        <w:t xml:space="preserve">Domain: </w:t>
      </w:r>
      <w:r>
        <w:t>Sales Intelligence / FMCG / Management Reporting</w:t>
      </w:r>
    </w:p>
    <w:p w14:paraId="70D88331" w14:textId="77777777" w:rsidR="00D51FF7" w:rsidRDefault="00000000">
      <w:r>
        <w:rPr>
          <w:b/>
        </w:rPr>
        <w:t xml:space="preserve">Primary Tool: </w:t>
      </w:r>
      <w:r>
        <w:t>Microsoft Excel</w:t>
      </w:r>
    </w:p>
    <w:p w14:paraId="3D2DF573" w14:textId="77777777" w:rsidR="00D51FF7" w:rsidRDefault="00000000">
      <w:r>
        <w:rPr>
          <w:b/>
        </w:rPr>
        <w:t xml:space="preserve">Objective: </w:t>
      </w:r>
      <w:r>
        <w:t>Build a refreshable enterprise sales-intelligence tracker for monthly management reporting</w:t>
      </w:r>
    </w:p>
    <w:p w14:paraId="272DFFFD" w14:textId="77777777" w:rsidR="00D51FF7" w:rsidRDefault="00000000">
      <w:r>
        <w:rPr>
          <w:b/>
        </w:rPr>
        <w:t xml:space="preserve">Architecture: </w:t>
      </w:r>
      <w:r>
        <w:t>Raw Data → Helper Logic → Pivot Layer → Analysis → Dashboard</w:t>
      </w:r>
    </w:p>
    <w:p w14:paraId="2AC26421" w14:textId="77777777" w:rsidR="00D51FF7" w:rsidRDefault="00000000">
      <w:r>
        <w:rPr>
          <w:b/>
        </w:rPr>
        <w:t xml:space="preserve">Core Analysis: </w:t>
      </w:r>
      <w:r>
        <w:t>Monthly Sales, Customer Contribution, Category Contribution, Ingredient Contribution, Segment Contribution, Product and Basepack analysis</w:t>
      </w:r>
    </w:p>
    <w:p w14:paraId="7E8809F2" w14:textId="77777777" w:rsidR="00D51FF7" w:rsidRDefault="00000000">
      <w:r>
        <w:rPr>
          <w:b/>
        </w:rPr>
        <w:t xml:space="preserve">Management Views: </w:t>
      </w:r>
      <w:r>
        <w:t>Business Overview, Top Performers, Opportunity Areas and Drill-Down</w:t>
      </w:r>
    </w:p>
    <w:p w14:paraId="43F27F73" w14:textId="77777777" w:rsidR="00D51FF7" w:rsidRDefault="00000000">
      <w:r>
        <w:rPr>
          <w:b/>
        </w:rPr>
        <w:t xml:space="preserve">Future Roadmap: </w:t>
      </w:r>
      <w:r>
        <w:t>Business Alerts, KPI Scorecard and Executive Dashboard</w:t>
      </w:r>
    </w:p>
    <w:sectPr w:rsidR="00D51FF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1629873">
    <w:abstractNumId w:val="8"/>
  </w:num>
  <w:num w:numId="2" w16cid:durableId="176964378">
    <w:abstractNumId w:val="6"/>
  </w:num>
  <w:num w:numId="3" w16cid:durableId="1645891157">
    <w:abstractNumId w:val="5"/>
  </w:num>
  <w:num w:numId="4" w16cid:durableId="1280255388">
    <w:abstractNumId w:val="4"/>
  </w:num>
  <w:num w:numId="5" w16cid:durableId="1414354868">
    <w:abstractNumId w:val="7"/>
  </w:num>
  <w:num w:numId="6" w16cid:durableId="2033996259">
    <w:abstractNumId w:val="3"/>
  </w:num>
  <w:num w:numId="7" w16cid:durableId="892304080">
    <w:abstractNumId w:val="2"/>
  </w:num>
  <w:num w:numId="8" w16cid:durableId="1133989145">
    <w:abstractNumId w:val="1"/>
  </w:num>
  <w:num w:numId="9" w16cid:durableId="173114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27B6"/>
    <w:rsid w:val="00AA1D8D"/>
    <w:rsid w:val="00B47730"/>
    <w:rsid w:val="00C76764"/>
    <w:rsid w:val="00CB0664"/>
    <w:rsid w:val="00D51F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D6BFE"/>
  <w14:defaultImageDpi w14:val="300"/>
  <w15:docId w15:val="{E4898CC8-EB67-4CA8-9631-E7A13D5A8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867a8da-a586-4d74-a123-5474ccdeebfd}" enabled="1" method="Standard" siteId="{698c6ffb-74e3-4a84-be68-f22d8d3201a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1706</Words>
  <Characters>9727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Sonu, Rajendran (EXT) (IN CS CO IN CCC)</cp:lastModifiedBy>
  <cp:revision>2</cp:revision>
  <dcterms:created xsi:type="dcterms:W3CDTF">2013-12-23T23:15:00Z</dcterms:created>
  <dcterms:modified xsi:type="dcterms:W3CDTF">2026-08-23T16:28:00Z</dcterms:modified>
  <cp:category/>
</cp:coreProperties>
</file>