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BANK FINANCIAL ANALYSIS</w:t>
      </w:r>
    </w:p>
    <w:p>
      <w:r>
        <w:rPr>
          <w:b/>
        </w:rPr>
        <w:t>SQL EDA — MICROSOFT SQL SERVER</w:t>
      </w:r>
    </w:p>
    <w:p>
      <w:r>
        <w:t>Financial analytics • Relational data modelling • Customer nodes • Transactions • Regional analysis</w:t>
      </w:r>
    </w:p>
    <w:p>
      <w:pPr>
        <w:pStyle w:val="Heading1"/>
      </w:pPr>
      <w:r>
        <w:t>PROJECT OVERVIEW</w:t>
      </w:r>
    </w:p>
    <w:p>
      <w:r>
        <w:t>This SQL EDA project establishes a Microsoft SQL Server database named `data_bank` for financial customer and transaction analysis. The relational model separates regional reference data, customer-to-node assignment history and customer transaction activity into three connected entities: `regions`, `customer_nodes` and `customer_transactions`. fileciteturn50file0L12-L18</w:t>
      </w:r>
    </w:p>
    <w:p>
      <w:r>
        <w:t>The project creates the database foundation required to connect where customers are located, which operational nodes they are assigned to, how long those assignments remain active and how customers transact over time. fileciteturn50file0L19-L29</w:t>
      </w:r>
    </w:p>
    <w:p>
      <w:pPr>
        <w:pStyle w:val="Heading1"/>
      </w:pPr>
      <w:r>
        <w:t>PROJECT OBJECTIVE</w:t>
      </w:r>
    </w:p>
    <w:p>
      <w:pPr>
        <w:ind w:left="259" w:hanging="202"/>
      </w:pPr>
      <w:r>
        <w:t>• Create and initialize the `data_bank` SQL Server database.</w:t>
      </w:r>
    </w:p>
    <w:p>
      <w:pPr>
        <w:ind w:left="259" w:hanging="202"/>
      </w:pPr>
      <w:r>
        <w:t>• Create a regional reference table for geographic grouping.</w:t>
      </w:r>
    </w:p>
    <w:p>
      <w:pPr>
        <w:ind w:left="259" w:hanging="202"/>
      </w:pPr>
      <w:r>
        <w:t>• Create customer-node assignment data with start and end dates.</w:t>
      </w:r>
    </w:p>
    <w:p>
      <w:pPr>
        <w:ind w:left="259" w:hanging="202"/>
      </w:pPr>
      <w:r>
        <w:t>• Create transaction data containing transaction date, transaction type and amount.</w:t>
      </w:r>
    </w:p>
    <w:p>
      <w:pPr>
        <w:ind w:left="259" w:hanging="202"/>
      </w:pPr>
      <w:r>
        <w:t>• Validate that the transaction dataset contains the expected record volume.</w:t>
      </w:r>
    </w:p>
    <w:p>
      <w:pPr>
        <w:ind w:left="259" w:hanging="202"/>
      </w:pPr>
      <w:r>
        <w:t>• Establish a relational foundation for customer, regional, node and transaction-level financial EDA.</w:t>
      </w:r>
    </w:p>
    <w:p>
      <w:r>
        <w:t>These objectives are directly supported by the supplied project documentation. fileciteturn50file0L19-L29</w:t>
      </w:r>
    </w:p>
    <w:p>
      <w:pPr>
        <w:pStyle w:val="Heading1"/>
      </w:pPr>
      <w:r>
        <w:t>BUSINESS / ANALYTICAL PROBLEM</w:t>
      </w:r>
    </w:p>
    <w:p>
      <w:r>
        <w:t>Financial activity exists at transaction level while customer location and operational node information exists separately. Without a structured relational model, it is difficult to connect transaction behaviour with customer allocation and regional context.</w:t>
      </w:r>
    </w:p>
    <w:p>
      <w:r>
        <w:t>The project addresses this by separating region reference data, customer-node history and transaction-level activity into distinct relational tables that can be joined for exploratory analysis. fileciteturn50file0L154-L166</w:t>
      </w:r>
    </w:p>
    <w:p>
      <w:pPr>
        <w:pStyle w:val="Heading1"/>
      </w:pPr>
      <w:r>
        <w:t>DATABASE ARCHITECTURE</w:t>
      </w:r>
    </w:p>
    <w:p>
      <w:pPr>
        <w:pStyle w:val="Heading2"/>
      </w:pPr>
      <w:r>
        <w:t>regions</w:t>
      </w:r>
    </w:p>
    <w:p>
      <w:r>
        <w:t>A regional reference table containing `region_id` and `region_name`. It translates numeric region identifiers into readable geographic groups and acts as a reusable geographic dimension. fileciteturn50file0L31-L35</w:t>
      </w:r>
    </w:p>
    <w:p>
      <w:pPr>
        <w:pStyle w:val="Heading2"/>
      </w:pPr>
      <w:r>
        <w:t>customer_nodes</w:t>
      </w:r>
    </w:p>
    <w:p>
      <w:r>
        <w:t>Stores customer-to-node assignment history through `customer_id`, `region_id`, `node_id`, `start_date` and `end_date`. This structure supports customer distribution, node allocation, regional analysis and assignment-duration analysis. fileciteturn50file0L36-L44</w:t>
      </w:r>
    </w:p>
    <w:p>
      <w:pPr>
        <w:pStyle w:val="Heading2"/>
      </w:pPr>
      <w:r>
        <w:t>customer_transactions</w:t>
      </w:r>
    </w:p>
    <w:p>
      <w:r>
        <w:t>Stores financial activity through `customer_id`, `txn_date`, `txn_type` and `txn_amount`. The supplied transaction categories are deposit, withdrawal and purchase. fileciteturn50file0L45-L51 fileciteturn50file0L94-L102</w:t>
      </w:r>
    </w:p>
    <w:p>
      <w:pPr>
        <w:pStyle w:val="Heading1"/>
      </w:pPr>
      <w:r>
        <w:t>DATA STRUCTURE</w:t>
      </w:r>
    </w:p>
    <w:p>
      <w:pPr>
        <w:ind w:left="259" w:hanging="202"/>
      </w:pPr>
      <w:r>
        <w:t>• Customer identifier — links customer-node and transaction records.</w:t>
      </w:r>
    </w:p>
    <w:p>
      <w:pPr>
        <w:ind w:left="259" w:hanging="202"/>
      </w:pPr>
      <w:r>
        <w:t>• Region identifier — connects customer-node assignments with the regional dimension.</w:t>
      </w:r>
    </w:p>
    <w:p>
      <w:pPr>
        <w:ind w:left="259" w:hanging="202"/>
      </w:pPr>
      <w:r>
        <w:t>• Node identifier — identifies the operational node assigned to a customer.</w:t>
      </w:r>
    </w:p>
    <w:p>
      <w:pPr>
        <w:ind w:left="259" w:hanging="202"/>
      </w:pPr>
      <w:r>
        <w:t>• Start/end dates — define customer-node assignment periods.</w:t>
      </w:r>
    </w:p>
    <w:p>
      <w:pPr>
        <w:ind w:left="259" w:hanging="202"/>
      </w:pPr>
      <w:r>
        <w:t>• Transaction date — supports time-based financial analysis.</w:t>
      </w:r>
    </w:p>
    <w:p>
      <w:pPr>
        <w:ind w:left="259" w:hanging="202"/>
      </w:pPr>
      <w:r>
        <w:t>• Transaction type — distinguishes deposits, withdrawals and purchases.</w:t>
      </w:r>
    </w:p>
    <w:p>
      <w:pPr>
        <w:ind w:left="259" w:hanging="202"/>
      </w:pPr>
      <w:r>
        <w:t>• Transaction amount — provides the core financial measure.</w:t>
      </w:r>
    </w:p>
    <w:p>
      <w:r>
        <w:t>The supplied data dictionary defines these fields and their analytical roles. fileciteturn50file0L52-L73</w:t>
      </w:r>
    </w:p>
    <w:p>
      <w:pPr>
        <w:pStyle w:val="Heading1"/>
      </w:pPr>
      <w:r>
        <w:t>REGIONAL STRUCTURE</w:t>
      </w:r>
    </w:p>
    <w:p>
      <w:r>
        <w:t>The regional dimension maps five region identifiers to Australia, America, Africa, Asia and Europe. Keeping region names in a separate reference table creates a clean geographic dimension that can be joined into customer and transaction analysis. fileciteturn50file0L74-L81</w:t>
      </w:r>
    </w:p>
    <w:p>
      <w:pPr>
        <w:pStyle w:val="Heading1"/>
      </w:pPr>
      <w:r>
        <w:t>CUSTOMER NODE ANALYSIS</w:t>
      </w:r>
    </w:p>
    <w:p>
      <w:r>
        <w:t>The `customer_nodes` table records where a customer is assigned, which region the assignment belongs to and the period for which the assignment is active.</w:t>
      </w:r>
    </w:p>
    <w:p>
      <w:pPr>
        <w:ind w:left="259" w:hanging="202"/>
      </w:pPr>
      <w:r>
        <w:t>• Customer distribution by region.</w:t>
      </w:r>
    </w:p>
    <w:p>
      <w:pPr>
        <w:ind w:left="259" w:hanging="202"/>
      </w:pPr>
      <w:r>
        <w:t>• Customer distribution by node.</w:t>
      </w:r>
    </w:p>
    <w:p>
      <w:pPr>
        <w:ind w:left="259" w:hanging="202"/>
      </w:pPr>
      <w:r>
        <w:t>• Node utilization by region.</w:t>
      </w:r>
    </w:p>
    <w:p>
      <w:pPr>
        <w:ind w:left="259" w:hanging="202"/>
      </w:pPr>
      <w:r>
        <w:t>• Customer-node assignment duration.</w:t>
      </w:r>
    </w:p>
    <w:p>
      <w:pPr>
        <w:ind w:left="259" w:hanging="202"/>
      </w:pPr>
      <w:r>
        <w:t>• Repeated or changing node assignments where present.</w:t>
      </w:r>
    </w:p>
    <w:p>
      <w:pPr>
        <w:ind w:left="259" w:hanging="202"/>
      </w:pPr>
      <w:r>
        <w:t>• Regional comparison of active assignment periods.</w:t>
      </w:r>
    </w:p>
    <w:p>
      <w:r>
        <w:t>These are analytical directions directly supported by the supplied schema. fileciteturn50file0L82-L93</w:t>
      </w:r>
    </w:p>
    <w:p>
      <w:pPr>
        <w:pStyle w:val="Heading1"/>
      </w:pPr>
      <w:r>
        <w:t>FINANCIAL TRANSACTION ANALYSIS</w:t>
      </w:r>
    </w:p>
    <w:p>
      <w:r>
        <w:t>The transaction table forms the financial activity layer. Each record contains a customer, transaction date, transaction type and amount, allowing the dataset to be explored across transaction volume, value, type, customer and time.</w:t>
      </w:r>
    </w:p>
    <w:p>
      <w:pPr>
        <w:ind w:left="259" w:hanging="202"/>
      </w:pPr>
      <w:r>
        <w:t>• Deposit analysis.</w:t>
      </w:r>
    </w:p>
    <w:p>
      <w:pPr>
        <w:ind w:left="259" w:hanging="202"/>
      </w:pPr>
      <w:r>
        <w:t>• Withdrawal analysis.</w:t>
      </w:r>
    </w:p>
    <w:p>
      <w:pPr>
        <w:ind w:left="259" w:hanging="202"/>
      </w:pPr>
      <w:r>
        <w:t>• Purchase analysis.</w:t>
      </w:r>
    </w:p>
    <w:p>
      <w:pPr>
        <w:ind w:left="259" w:hanging="202"/>
      </w:pPr>
      <w:r>
        <w:t>• Transaction counts and amounts.</w:t>
      </w:r>
    </w:p>
    <w:p>
      <w:pPr>
        <w:ind w:left="259" w:hanging="202"/>
      </w:pPr>
      <w:r>
        <w:t>• Customer-level activity.</w:t>
      </w:r>
    </w:p>
    <w:p>
      <w:pPr>
        <w:ind w:left="259" w:hanging="202"/>
      </w:pPr>
      <w:r>
        <w:t>• Time-based transaction trends.</w:t>
      </w:r>
    </w:p>
    <w:p>
      <w:pPr>
        <w:ind w:left="259" w:hanging="202"/>
      </w:pPr>
      <w:r>
        <w:t>• Regional transaction comparison after joining customer and regional information.</w:t>
      </w:r>
    </w:p>
    <w:p>
      <w:pPr>
        <w:pStyle w:val="Heading1"/>
      </w:pPr>
      <w:r>
        <w:t>SQL EDA APPROACH</w:t>
      </w:r>
    </w:p>
    <w:p>
      <w:pPr>
        <w:ind w:left="259" w:hanging="202"/>
      </w:pPr>
      <w:r>
        <w:t>• Initialize the `data_bank` database.</w:t>
      </w:r>
    </w:p>
    <w:p>
      <w:pPr>
        <w:ind w:left="259" w:hanging="202"/>
      </w:pPr>
      <w:r>
        <w:t>• Create and populate the region dimension.</w:t>
      </w:r>
    </w:p>
    <w:p>
      <w:pPr>
        <w:ind w:left="259" w:hanging="202"/>
      </w:pPr>
      <w:r>
        <w:t>• Create and populate customer-node assignment data.</w:t>
      </w:r>
    </w:p>
    <w:p>
      <w:pPr>
        <w:ind w:left="259" w:hanging="202"/>
      </w:pPr>
      <w:r>
        <w:t>• Create and populate customer transaction data.</w:t>
      </w:r>
    </w:p>
    <w:p>
      <w:pPr>
        <w:ind w:left="259" w:hanging="202"/>
      </w:pPr>
      <w:r>
        <w:t>• Validate the transaction record count.</w:t>
      </w:r>
    </w:p>
    <w:p>
      <w:pPr>
        <w:ind w:left="259" w:hanging="202"/>
      </w:pPr>
      <w:r>
        <w:t>• Profile transaction types, dates and amounts.</w:t>
      </w:r>
    </w:p>
    <w:p>
      <w:pPr>
        <w:ind w:left="259" w:hanging="202"/>
      </w:pPr>
      <w:r>
        <w:t>• Join customer transactions with customer-node information through `customer_id`.</w:t>
      </w:r>
    </w:p>
    <w:p>
      <w:pPr>
        <w:ind w:left="259" w:hanging="202"/>
      </w:pPr>
      <w:r>
        <w:t>• Join region information to translate `region_id` into readable geographic groups.</w:t>
      </w:r>
    </w:p>
    <w:p>
      <w:pPr>
        <w:ind w:left="259" w:hanging="202"/>
      </w:pPr>
      <w:r>
        <w:t>• Aggregate activity by customer, region, node, transaction type and time.</w:t>
      </w:r>
    </w:p>
    <w:p>
      <w:pPr>
        <w:ind w:left="259" w:hanging="202"/>
      </w:pPr>
      <w:r>
        <w:t>• Use date arithmetic to analyze customer-node assignment periods.</w:t>
      </w:r>
    </w:p>
    <w:p>
      <w:pPr>
        <w:ind w:left="259" w:hanging="202"/>
      </w:pPr>
      <w:r>
        <w:t>• Interpret resulting patterns as customer and financial activity insights.</w:t>
      </w:r>
    </w:p>
    <w:p>
      <w:r>
        <w:t>This analytical workflow is explicitly documented in the supplied source. fileciteturn50file0L142-L153</w:t>
      </w:r>
    </w:p>
    <w:p>
      <w:pPr>
        <w:pStyle w:val="Heading1"/>
      </w:pPr>
      <w:r>
        <w:t>SQL DATABASE ENGINEERING</w:t>
      </w:r>
    </w:p>
    <w:p>
      <w:pPr>
        <w:ind w:left="259" w:hanging="202"/>
      </w:pPr>
      <w:r>
        <w:t>• Database existence checks before creation.</w:t>
      </w:r>
    </w:p>
    <w:p>
      <w:pPr>
        <w:ind w:left="259" w:hanging="202"/>
      </w:pPr>
      <w:r>
        <w:t>• `CREATE DATABASE` and `USE` operations.</w:t>
      </w:r>
    </w:p>
    <w:p>
      <w:pPr>
        <w:ind w:left="259" w:hanging="202"/>
      </w:pPr>
      <w:r>
        <w:t>• `OBJECT_ID` checks for existing database objects.</w:t>
      </w:r>
    </w:p>
    <w:p>
      <w:pPr>
        <w:ind w:left="259" w:hanging="202"/>
      </w:pPr>
      <w:r>
        <w:t>• `DROP TABLE` and recreation for repeatable setup.</w:t>
      </w:r>
    </w:p>
    <w:p>
      <w:pPr>
        <w:ind w:left="259" w:hanging="202"/>
      </w:pPr>
      <w:r>
        <w:t>• `CREATE TABLE` with explicit data types.</w:t>
      </w:r>
    </w:p>
    <w:p>
      <w:pPr>
        <w:ind w:left="259" w:hanging="202"/>
      </w:pPr>
      <w:r>
        <w:t>• `INSERT INTO` for bulk sample-data loading.</w:t>
      </w:r>
    </w:p>
    <w:p>
      <w:pPr>
        <w:ind w:left="259" w:hanging="202"/>
      </w:pPr>
      <w:r>
        <w:t>• Relational design using identifiers that can be joined across entities.</w:t>
      </w:r>
    </w:p>
    <w:p>
      <w:pPr>
        <w:ind w:left="259" w:hanging="202"/>
      </w:pPr>
      <w:r>
        <w:t>• DATE fields for time-based analysis.</w:t>
      </w:r>
    </w:p>
    <w:p>
      <w:pPr>
        <w:ind w:left="259" w:hanging="202"/>
      </w:pPr>
      <w:r>
        <w:t>• Final `COUNT(*)` validation of transaction records.</w:t>
      </w:r>
    </w:p>
    <w:p>
      <w:r>
        <w:t>These database-engineering techniques are explicitly supported by the supplied project source. fileciteturn50file0L120-L130</w:t>
      </w:r>
    </w:p>
    <w:p>
      <w:pPr>
        <w:pStyle w:val="Heading1"/>
      </w:pPr>
      <w:r>
        <w:t>REPEATABLE DATABASE SETUP</w:t>
      </w:r>
    </w:p>
    <w:p>
      <w:r>
        <w:t>The setup script is designed to be rerunnable. It checks whether the database exists before creating it and checks whether tables exist before dropping and recreating them. This gives the analyst a predictable database state when repeatedly developing or testing analytical queries. fileciteturn50file0L131-L135</w:t>
      </w:r>
    </w:p>
    <w:p>
      <w:pPr>
        <w:pStyle w:val="Heading1"/>
      </w:pPr>
      <w:r>
        <w:t>DATA VALIDATION</w:t>
      </w:r>
    </w:p>
    <w:p>
      <w:r>
        <w:t>The SQL setup ends with `SELECT COUNT(*) FROM customer_transactions` and specifies an expected transaction record count of 5,868. This acts as a basic completeness checkpoint after the transaction data has been loaded and before analysis begins. fileciteturn50file0L136-L141</w:t>
      </w:r>
    </w:p>
    <w:p>
      <w:pPr>
        <w:pStyle w:val="Heading1"/>
      </w:pPr>
      <w:r>
        <w:t>SUPPORTED ANALYTICAL DIRECTIONS</w:t>
      </w:r>
    </w:p>
    <w:p>
      <w:r>
        <w:t>The supplied files do not contain a completed analytical-query section or documented numerical findings. Therefore, the following are presented as supported EDA directions rather than claimed completed results. fileciteturn50file0L103-L106</w:t>
      </w:r>
    </w:p>
    <w:p>
      <w:pPr>
        <w:ind w:left="259" w:hanging="202"/>
      </w:pPr>
      <w:r>
        <w:t>• Total transaction amount by transaction type.</w:t>
      </w:r>
    </w:p>
    <w:p>
      <w:pPr>
        <w:ind w:left="259" w:hanging="202"/>
      </w:pPr>
      <w:r>
        <w:t>• Transaction count by transaction type.</w:t>
      </w:r>
    </w:p>
    <w:p>
      <w:pPr>
        <w:ind w:left="259" w:hanging="202"/>
      </w:pPr>
      <w:r>
        <w:t>• Average transaction amount by transaction type.</w:t>
      </w:r>
    </w:p>
    <w:p>
      <w:pPr>
        <w:ind w:left="259" w:hanging="202"/>
      </w:pPr>
      <w:r>
        <w:t>• Customer-level transaction counts and total amounts.</w:t>
      </w:r>
    </w:p>
    <w:p>
      <w:pPr>
        <w:ind w:left="259" w:hanging="202"/>
      </w:pPr>
      <w:r>
        <w:t>• Customer-level deposit, withdrawal and purchase summaries.</w:t>
      </w:r>
    </w:p>
    <w:p>
      <w:pPr>
        <w:ind w:left="259" w:hanging="202"/>
      </w:pPr>
      <w:r>
        <w:t>• Monthly transaction activity.</w:t>
      </w:r>
    </w:p>
    <w:p>
      <w:pPr>
        <w:ind w:left="259" w:hanging="202"/>
      </w:pPr>
      <w:r>
        <w:t>• Regional transaction analysis.</w:t>
      </w:r>
    </w:p>
    <w:p>
      <w:pPr>
        <w:ind w:left="259" w:hanging="202"/>
      </w:pPr>
      <w:r>
        <w:t>• Node-level customer distribution.</w:t>
      </w:r>
    </w:p>
    <w:p>
      <w:pPr>
        <w:ind w:left="259" w:hanging="202"/>
      </w:pPr>
      <w:r>
        <w:t>• Customer-node assignment duration.</w:t>
      </w:r>
    </w:p>
    <w:p>
      <w:pPr>
        <w:ind w:left="259" w:hanging="202"/>
      </w:pPr>
      <w:r>
        <w:t>• Comparison of transaction behaviour across regions.</w:t>
      </w:r>
    </w:p>
    <w:p>
      <w:pPr>
        <w:ind w:left="259" w:hanging="202"/>
      </w:pPr>
      <w:r>
        <w:t>• High-activity customer identification.</w:t>
      </w:r>
    </w:p>
    <w:p>
      <w:pPr>
        <w:ind w:left="259" w:hanging="202"/>
      </w:pPr>
      <w:r>
        <w:t>• Transaction trends across the available date range.</w:t>
      </w:r>
    </w:p>
    <w:p>
      <w:r>
        <w:t>These directions are supported by the available schema and relationships. fileciteturn50file0L107-L119</w:t>
      </w:r>
    </w:p>
    <w:p>
      <w:pPr>
        <w:pStyle w:val="Heading1"/>
      </w:pPr>
      <w:r>
        <w:t>RESULTS &amp; ANALYTICAL VALUE</w:t>
      </w:r>
    </w:p>
    <w:p>
      <w:r>
        <w:t>The completed database setup provides a reusable relational foundation for financial customer and transaction EDA. Its main value is establishing the connections required to analyze transaction activity together with customer, regional and operational-node context.</w:t>
      </w:r>
    </w:p>
    <w:p>
      <w:pPr>
        <w:ind w:left="259" w:hanging="202"/>
      </w:pPr>
      <w:r>
        <w:t>• Creates a structured financial-analysis database.</w:t>
      </w:r>
    </w:p>
    <w:p>
      <w:pPr>
        <w:ind w:left="259" w:hanging="202"/>
      </w:pPr>
      <w:r>
        <w:t>• Separates geographic, customer-node and transaction entities cleanly.</w:t>
      </w:r>
    </w:p>
    <w:p>
      <w:pPr>
        <w:ind w:left="259" w:hanging="202"/>
      </w:pPr>
      <w:r>
        <w:t>• Enables relational joins across customer and regional dimensions.</w:t>
      </w:r>
    </w:p>
    <w:p>
      <w:pPr>
        <w:ind w:left="259" w:hanging="202"/>
      </w:pPr>
      <w:r>
        <w:t>• Supports customer-level, regional, node-level and transaction-level analysis.</w:t>
      </w:r>
    </w:p>
    <w:p>
      <w:pPr>
        <w:ind w:left="259" w:hanging="202"/>
      </w:pPr>
      <w:r>
        <w:t>• Provides date fields for time-based analysis.</w:t>
      </w:r>
    </w:p>
    <w:p>
      <w:pPr>
        <w:ind w:left="259" w:hanging="202"/>
      </w:pPr>
      <w:r>
        <w:t>• Provides a validated transaction dataset with the documented 5,868-record checkpoint.</w:t>
      </w:r>
    </w:p>
    <w:p>
      <w:pPr>
        <w:ind w:left="259" w:hanging="202"/>
      </w:pPr>
      <w:r>
        <w:t>• Creates a reusable foundation for financial reporting and further SQL EDA.</w:t>
      </w:r>
    </w:p>
    <w:p>
      <w:r>
        <w:t>The source explicitly describes the analytical impact as enabling customer-level, regional, node-level and transaction-level analysis and creating a reusable base for financial reporting and further SQL EDA. fileciteturn50file0L160-L166</w:t>
      </w:r>
    </w:p>
    <w:p>
      <w:pPr>
        <w:pStyle w:val="Heading1"/>
      </w:pPr>
      <w:r>
        <w:t>SKILLS &amp; TECHNIQUES</w:t>
      </w:r>
    </w:p>
    <w:p>
      <w:pPr>
        <w:ind w:left="259" w:hanging="202"/>
      </w:pPr>
      <w:r>
        <w:t>• Microsoft SQL Server</w:t>
      </w:r>
    </w:p>
    <w:p>
      <w:pPr>
        <w:ind w:left="259" w:hanging="202"/>
      </w:pPr>
      <w:r>
        <w:t>• SQL database creation</w:t>
      </w:r>
    </w:p>
    <w:p>
      <w:pPr>
        <w:ind w:left="259" w:hanging="202"/>
      </w:pPr>
      <w:r>
        <w:t>• Relational database modelling</w:t>
      </w:r>
    </w:p>
    <w:p>
      <w:pPr>
        <w:ind w:left="259" w:hanging="202"/>
      </w:pPr>
      <w:r>
        <w:t>• Table design</w:t>
      </w:r>
    </w:p>
    <w:p>
      <w:pPr>
        <w:ind w:left="259" w:hanging="202"/>
      </w:pPr>
      <w:r>
        <w:t>• Data types</w:t>
      </w:r>
    </w:p>
    <w:p>
      <w:pPr>
        <w:ind w:left="259" w:hanging="202"/>
      </w:pPr>
      <w:r>
        <w:t>• Primary/key-based relational linking</w:t>
      </w:r>
    </w:p>
    <w:p>
      <w:pPr>
        <w:ind w:left="259" w:hanging="202"/>
      </w:pPr>
      <w:r>
        <w:t>• CREATE DATABASE</w:t>
      </w:r>
    </w:p>
    <w:p>
      <w:pPr>
        <w:ind w:left="259" w:hanging="202"/>
      </w:pPr>
      <w:r>
        <w:t>• CREATE TABLE</w:t>
      </w:r>
    </w:p>
    <w:p>
      <w:pPr>
        <w:ind w:left="259" w:hanging="202"/>
      </w:pPr>
      <w:r>
        <w:t>• INSERT INTO</w:t>
      </w:r>
    </w:p>
    <w:p>
      <w:pPr>
        <w:ind w:left="259" w:hanging="202"/>
      </w:pPr>
      <w:r>
        <w:t>• DROP TABLE</w:t>
      </w:r>
    </w:p>
    <w:p>
      <w:pPr>
        <w:ind w:left="259" w:hanging="202"/>
      </w:pPr>
      <w:r>
        <w:t>• OBJECT_ID</w:t>
      </w:r>
    </w:p>
    <w:p>
      <w:pPr>
        <w:ind w:left="259" w:hanging="202"/>
      </w:pPr>
      <w:r>
        <w:t>• Database setup automation / repeatability</w:t>
      </w:r>
    </w:p>
    <w:p>
      <w:pPr>
        <w:ind w:left="259" w:hanging="202"/>
      </w:pPr>
      <w:r>
        <w:t>• JOINs</w:t>
      </w:r>
    </w:p>
    <w:p>
      <w:pPr>
        <w:ind w:left="259" w:hanging="202"/>
      </w:pPr>
      <w:r>
        <w:t>• Aggregation</w:t>
      </w:r>
    </w:p>
    <w:p>
      <w:pPr>
        <w:ind w:left="259" w:hanging="202"/>
      </w:pPr>
      <w:r>
        <w:t>• GROUP BY</w:t>
      </w:r>
    </w:p>
    <w:p>
      <w:pPr>
        <w:ind w:left="259" w:hanging="202"/>
      </w:pPr>
      <w:r>
        <w:t>• Date analysis</w:t>
      </w:r>
    </w:p>
    <w:p>
      <w:pPr>
        <w:ind w:left="259" w:hanging="202"/>
      </w:pPr>
      <w:r>
        <w:t>• Date arithmetic</w:t>
      </w:r>
    </w:p>
    <w:p>
      <w:pPr>
        <w:ind w:left="259" w:hanging="202"/>
      </w:pPr>
      <w:r>
        <w:t>• Transaction analysis</w:t>
      </w:r>
    </w:p>
    <w:p>
      <w:pPr>
        <w:ind w:left="259" w:hanging="202"/>
      </w:pPr>
      <w:r>
        <w:t>• Regional analysis</w:t>
      </w:r>
    </w:p>
    <w:p>
      <w:pPr>
        <w:ind w:left="259" w:hanging="202"/>
      </w:pPr>
      <w:r>
        <w:t>• Customer-node analysis</w:t>
      </w:r>
    </w:p>
    <w:p>
      <w:pPr>
        <w:ind w:left="259" w:hanging="202"/>
      </w:pPr>
      <w:r>
        <w:t>• Data validation</w:t>
      </w:r>
    </w:p>
    <w:p>
      <w:pPr>
        <w:ind w:left="259" w:hanging="202"/>
      </w:pPr>
      <w:r>
        <w:t>• Record-count validation</w:t>
      </w:r>
    </w:p>
    <w:p>
      <w:pPr>
        <w:ind w:left="259" w:hanging="202"/>
      </w:pPr>
      <w:r>
        <w:t>• Financial EDA</w:t>
      </w:r>
    </w:p>
    <w:p>
      <w:pPr>
        <w:pStyle w:val="Heading1"/>
      </w:pPr>
      <w:r>
        <w:t>PROBLEM → SOLUTION → IMPACT</w:t>
      </w:r>
    </w:p>
    <w:p>
      <w:r>
        <w:t>Problem: Financial transactions, customer assignments and regional information existed as separate data entities, making combined analysis difficult.</w:t>
      </w:r>
    </w:p>
    <w:p>
      <w:r>
        <w:t>Solution: Build a relational SQL Server database connecting `regions`, `customer_nodes` and `customer_transactions` through shared identifiers and time fields.</w:t>
      </w:r>
    </w:p>
    <w:p>
      <w:r>
        <w:t>Analytical impact: The resulting structure supports customer, regional, node and transaction analysis and provides a reusable foundation for financial reporting and future SQL EDA. fileciteturn50file0L160-L166</w:t>
      </w:r>
    </w:p>
    <w:p>
      <w:pPr>
        <w:pStyle w:val="Heading1"/>
      </w:pPr>
      <w:r>
        <w:t>KEY TAKEAWAYS</w:t>
      </w:r>
    </w:p>
    <w:p>
      <w:r>
        <w:t>This project demonstrates SQL capability beyond writing isolated queries. It shows the ability to establish a relational analytical database, structure heterogeneous business entities, make the setup repeatable, validate loaded data and design the model so that customer, geographic and financial dimensions can be connected for analysis.</w:t>
      </w:r>
    </w:p>
    <w:p>
      <w:r>
        <w:t>Because the supplied SQL does not contain completed analytical queries or documented numerical findings, this case study intentionally does not invent financial insights. The strength of the project is the database and analytical foundation it establishes. fileciteturn50file0L103-L106</w:t>
      </w:r>
    </w:p>
    <w:p>
      <w:pPr>
        <w:pStyle w:val="Heading1"/>
      </w:pPr>
      <w:r>
        <w:t>PROJECT SUMMARY</w:t>
      </w:r>
    </w:p>
    <w:p>
      <w:r>
        <w:rPr>
          <w:b/>
        </w:rPr>
        <w:t xml:space="preserve">Project: </w:t>
      </w:r>
      <w:r>
        <w:t>Data Bank Financial Analysis — SQL EDA</w:t>
      </w:r>
    </w:p>
    <w:p>
      <w:r>
        <w:rPr>
          <w:b/>
        </w:rPr>
        <w:t xml:space="preserve">Category: </w:t>
      </w:r>
      <w:r>
        <w:t>SQL / EDA / Financial Analytics</w:t>
      </w:r>
    </w:p>
    <w:p>
      <w:r>
        <w:rPr>
          <w:b/>
        </w:rPr>
        <w:t xml:space="preserve">Platform: </w:t>
      </w:r>
      <w:r>
        <w:t>Microsoft SQL Server</w:t>
      </w:r>
    </w:p>
    <w:p>
      <w:r>
        <w:rPr>
          <w:b/>
        </w:rPr>
        <w:t xml:space="preserve">Database: </w:t>
      </w:r>
      <w:r>
        <w:t>data_bank</w:t>
      </w:r>
    </w:p>
    <w:p>
      <w:r>
        <w:rPr>
          <w:b/>
        </w:rPr>
        <w:t xml:space="preserve">Core Tables: </w:t>
      </w:r>
      <w:r>
        <w:t>regions, customer_nodes, customer_transactions</w:t>
      </w:r>
    </w:p>
    <w:p>
      <w:r>
        <w:rPr>
          <w:b/>
        </w:rPr>
        <w:t xml:space="preserve">Core Dimensions: </w:t>
      </w:r>
      <w:r>
        <w:t>Customer, Region, Node, Transaction Type, Transaction Date</w:t>
      </w:r>
    </w:p>
    <w:p>
      <w:r>
        <w:rPr>
          <w:b/>
        </w:rPr>
        <w:t xml:space="preserve">Core Measures: </w:t>
      </w:r>
      <w:r>
        <w:t>Transaction Count, Transaction Amount, Assignment Duration</w:t>
      </w:r>
    </w:p>
    <w:p>
      <w:r>
        <w:rPr>
          <w:b/>
        </w:rPr>
        <w:t xml:space="preserve">Validation: </w:t>
      </w:r>
      <w:r>
        <w:t>5,868 expected customer_transactions records</w:t>
      </w:r>
    </w:p>
    <w:p>
      <w:r>
        <w:rPr>
          <w:b/>
        </w:rPr>
        <w:t xml:space="preserve">Core Skills: </w:t>
      </w:r>
      <w:r>
        <w:t>SQL database setup, relational modelling, joins, aggregation, date analysis and validation</w:t>
      </w:r>
    </w:p>
    <w:p>
      <w:pPr>
        <w:pStyle w:val="Heading1"/>
      </w:pPr>
      <w:r>
        <w:t>SCOPE &amp; SOURCE ACCURACY NOTE</w:t>
      </w:r>
    </w:p>
    <w:p>
      <w:r>
        <w:t>The supplied README contains only the project heading and does not document completed business questions, calculated results or numerical findings. Accordingly, this document does not claim analytical outcomes that are not present in the supplied SQL. The EDA directions are presented as supported opportunities based on the actual schema and relationships. fileciteturn50file0L6-L11 fileciteturn50file0L248-L259</w:t>
      </w:r>
    </w:p>
    <w:p>
      <w:pPr>
        <w:pStyle w:val="Heading1"/>
      </w:pPr>
      <w:r>
        <w:t>FUTURE ENHANCEMENTS</w:t>
      </w:r>
    </w:p>
    <w:p>
      <w:pPr>
        <w:ind w:left="259" w:hanging="202"/>
      </w:pPr>
      <w:r>
        <w:t>• Create a dedicated SQL EDA query layer containing business questions and answers.</w:t>
      </w:r>
    </w:p>
    <w:p>
      <w:pPr>
        <w:ind w:left="259" w:hanging="202"/>
      </w:pPr>
      <w:r>
        <w:t>• Build customer-level financial summary views.</w:t>
      </w:r>
    </w:p>
    <w:p>
      <w:pPr>
        <w:ind w:left="259" w:hanging="202"/>
      </w:pPr>
      <w:r>
        <w:t>• Create regional transaction KPIs.</w:t>
      </w:r>
    </w:p>
    <w:p>
      <w:pPr>
        <w:ind w:left="259" w:hanging="202"/>
      </w:pPr>
      <w:r>
        <w:t>• Analyze monthly deposit, withdrawal and purchase trends.</w:t>
      </w:r>
    </w:p>
    <w:p>
      <w:pPr>
        <w:ind w:left="259" w:hanging="202"/>
      </w:pPr>
      <w:r>
        <w:t>• Calculate customer net transaction flow where appropriate.</w:t>
      </w:r>
    </w:p>
    <w:p>
      <w:pPr>
        <w:ind w:left="259" w:hanging="202"/>
      </w:pPr>
      <w:r>
        <w:t>• Analyze average transaction amount by type and region.</w:t>
      </w:r>
    </w:p>
    <w:p>
      <w:pPr>
        <w:ind w:left="259" w:hanging="202"/>
      </w:pPr>
      <w:r>
        <w:t>• Measure customer-node assignment duration and node changes.</w:t>
      </w:r>
    </w:p>
    <w:p>
      <w:pPr>
        <w:ind w:left="259" w:hanging="202"/>
      </w:pPr>
      <w:r>
        <w:t>• Add data-quality checks for duplicate assignment periods and invalid date ranges.</w:t>
      </w:r>
    </w:p>
    <w:p>
      <w:pPr>
        <w:ind w:left="259" w:hanging="202"/>
      </w:pPr>
      <w:r>
        <w:t>• Connect SQL views to a Power BI or Tableau dashboard.</w:t>
      </w:r>
    </w:p>
    <w:p>
      <w:pPr>
        <w:ind w:left="259" w:hanging="202"/>
      </w:pPr>
      <w:r>
        <w:t>• Add stored procedures or scheduled reporting logic for recurring analysis.</w:t>
      </w:r>
    </w:p>
    <w:p>
      <w:r>
        <w:t>These enhancements are directly supported by the supplied source. fileciteturn50file0L260-L270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