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w:t>
      </w:r>
      <w:r>
        <w:t xml:space="preserve"> </w:t>
      </w:r>
      <w:r>
        <w:t xml:space="preserve">Test</w:t>
      </w:r>
      <w:r>
        <w:t xml:space="preserve"> </w:t>
      </w:r>
      <w:r>
        <w:t xml:space="preserve">Plan</w:t>
      </w:r>
      <w:r>
        <w:t xml:space="preserve"> </w:t>
      </w:r>
      <w:r>
        <w:t xml:space="preserve">(STP)</w:t>
      </w:r>
    </w:p>
    <w:p>
      <w:pPr>
        <w:pStyle w:val="Subtitle"/>
      </w:pPr>
      <w:r>
        <w:t xml:space="preserve">Smart</w:t>
      </w:r>
      <w:r>
        <w:t xml:space="preserve"> </w:t>
      </w:r>
      <w:r>
        <w:t xml:space="preserve">City</w:t>
      </w:r>
      <w:r>
        <w:t xml:space="preserve"> </w:t>
      </w:r>
      <w:r>
        <w:t xml:space="preserve">Waste</w:t>
      </w:r>
      <w:r>
        <w:t xml:space="preserve"> </w:t>
      </w:r>
      <w:r>
        <w:t xml:space="preserve">Management</w:t>
      </w:r>
      <w:r>
        <w:t xml:space="preserve"> </w:t>
      </w:r>
      <w:r>
        <w:t xml:space="preserve">System</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0" w:lastRow="0" w:firstColumn="0" w:lastColumn="0" w:noHBand="0" w:noVBand="0" w:val="0000"/>
      </w:tblPr>
      <w:tblGrid>
        <w:gridCol w:w="3405"/>
        <w:gridCol w:w="4514"/>
      </w:tblGrid>
      <w:tr>
        <w:tc>
          <w:tcPr>
            <w:shd w:val="clear" w:color="auto" w:fill="DBE5F1"/>
          </w:tcPr>
          <w:p>
            <w:pPr>
              <w:pStyle w:val="Compact"/>
              <w:spacing w:after="40" w:before="20"/>
              <w:jc w:val="left"/>
            </w:pPr>
            <w:r>
              <w:rPr>
                <w:bCs/>
                <w:b/>
                <w:sz w:val="20"/>
              </w:rPr>
              <w:t xml:space="preserve">Project</w:t>
            </w:r>
          </w:p>
        </w:tc>
        <w:tc>
          <w:tcPr>
            <w:shd w:val="clear" w:color="auto" w:fill="DBE5F1"/>
          </w:tcPr>
          <w:p>
            <w:pPr>
              <w:pStyle w:val="Compact"/>
              <w:spacing w:after="40" w:before="20"/>
              <w:jc w:val="left"/>
            </w:pPr>
            <w:r>
              <w:rPr>
                <w:b/>
                <w:sz w:val="20"/>
              </w:rPr>
              <w:t xml:space="preserve">Smart City Waste Management System</w:t>
            </w:r>
          </w:p>
        </w:tc>
      </w:tr>
      <w:tr>
        <w:tc>
          <w:tcPr/>
          <w:p>
            <w:pPr>
              <w:pStyle w:val="Compact"/>
              <w:spacing w:after="40" w:before="20"/>
              <w:jc w:val="left"/>
            </w:pPr>
            <w:r>
              <w:rPr>
                <w:bCs/>
                <w:b/>
                <w:sz w:val="20"/>
              </w:rPr>
              <w:t xml:space="preserve">Course</w:t>
            </w:r>
          </w:p>
        </w:tc>
        <w:tc>
          <w:tcPr/>
          <w:p>
            <w:pPr>
              <w:pStyle w:val="Compact"/>
              <w:spacing w:after="40" w:before="20"/>
              <w:jc w:val="left"/>
            </w:pPr>
            <w:r>
              <w:rPr>
                <w:sz w:val="20"/>
              </w:rPr>
              <w:t xml:space="preserve">Software Engineering – Mini Project, PES University</w:t>
            </w:r>
          </w:p>
        </w:tc>
      </w:tr>
      <w:tr>
        <w:tc>
          <w:tcPr/>
          <w:p>
            <w:pPr>
              <w:pStyle w:val="Compact"/>
              <w:spacing w:after="40" w:before="20"/>
              <w:jc w:val="left"/>
            </w:pPr>
            <w:r>
              <w:rPr>
                <w:bCs/>
                <w:b/>
                <w:sz w:val="20"/>
              </w:rPr>
              <w:t xml:space="preserve">Team</w:t>
            </w:r>
          </w:p>
        </w:tc>
        <w:tc>
          <w:tcPr/>
          <w:p>
            <w:pPr>
              <w:pStyle w:val="Compact"/>
              <w:spacing w:after="40" w:before="20"/>
              <w:jc w:val="left"/>
            </w:pPr>
            <w:r>
              <w:rPr>
                <w:sz w:val="20"/>
              </w:rPr>
              <w:t xml:space="preserve">Team 04</w:t>
            </w:r>
          </w:p>
        </w:tc>
      </w:tr>
      <w:tr>
        <w:tc>
          <w:tcPr/>
          <w:p>
            <w:pPr>
              <w:pStyle w:val="Compact"/>
              <w:spacing w:after="40" w:before="20"/>
              <w:jc w:val="left"/>
            </w:pPr>
            <w:r>
              <w:rPr>
                <w:bCs/>
                <w:b/>
                <w:sz w:val="20"/>
              </w:rPr>
              <w:t xml:space="preserve">Version</w:t>
            </w:r>
          </w:p>
        </w:tc>
        <w:tc>
          <w:tcPr/>
          <w:p>
            <w:pPr>
              <w:pStyle w:val="Compact"/>
              <w:spacing w:after="40" w:before="20"/>
              <w:jc w:val="left"/>
            </w:pPr>
            <w:r>
              <w:rPr>
                <w:sz w:val="20"/>
              </w:rPr>
              <w:t xml:space="preserve">1.0</w:t>
            </w:r>
          </w:p>
        </w:tc>
      </w:tr>
      <w:tr>
        <w:tc>
          <w:tcPr/>
          <w:p>
            <w:pPr>
              <w:pStyle w:val="Compact"/>
              <w:spacing w:after="40" w:before="20"/>
              <w:jc w:val="left"/>
            </w:pPr>
            <w:r>
              <w:rPr>
                <w:bCs/>
                <w:b/>
                <w:sz w:val="20"/>
              </w:rPr>
              <w:t xml:space="preserve">Authors</w:t>
            </w:r>
          </w:p>
        </w:tc>
        <w:tc>
          <w:tcPr/>
          <w:p>
            <w:pPr>
              <w:pStyle w:val="Compact"/>
              <w:spacing w:after="40" w:before="20"/>
              <w:jc w:val="left"/>
            </w:pPr>
            <w:r>
              <w:rPr>
                <w:sz w:val="20"/>
              </w:rPr>
              <w:t xml:space="preserve">Sonu Akash (PES1UG24AM908), Rishit V N S (PES1UG24AM225), Rottela Haritej (PES1UG24AM231), Purushothama KC (PES1UG25AM810)</w:t>
            </w:r>
          </w:p>
        </w:tc>
      </w:tr>
      <w:tr>
        <w:tc>
          <w:tcPr/>
          <w:p>
            <w:pPr>
              <w:pStyle w:val="Compact"/>
              <w:spacing w:after="40" w:before="20"/>
              <w:jc w:val="left"/>
            </w:pPr>
            <w:r>
              <w:rPr>
                <w:bCs/>
                <w:b/>
                <w:sz w:val="20"/>
              </w:rPr>
              <w:t xml:space="preserve">Date</w:t>
            </w:r>
          </w:p>
        </w:tc>
        <w:tc>
          <w:tcPr/>
          <w:p>
            <w:pPr>
              <w:pStyle w:val="Compact"/>
              <w:spacing w:after="40" w:before="20"/>
              <w:jc w:val="left"/>
            </w:pPr>
            <w:r>
              <w:rPr>
                <w:sz w:val="20"/>
              </w:rPr>
              <w:t xml:space="preserve">11-10-2026</w:t>
            </w:r>
          </w:p>
        </w:tc>
      </w:tr>
      <w:tr>
        <w:tc>
          <w:tcPr/>
          <w:p>
            <w:pPr>
              <w:pStyle w:val="Compact"/>
              <w:spacing w:after="40" w:before="20"/>
              <w:jc w:val="left"/>
            </w:pPr>
            <w:r>
              <w:rPr>
                <w:bCs/>
                <w:b/>
                <w:sz w:val="20"/>
              </w:rPr>
              <w:t xml:space="preserve">Status</w:t>
            </w:r>
          </w:p>
        </w:tc>
        <w:tc>
          <w:tcPr/>
          <w:p>
            <w:pPr>
              <w:pStyle w:val="Compact"/>
              <w:spacing w:after="40" w:before="20"/>
              <w:jc w:val="left"/>
            </w:pPr>
            <w:r>
              <w:rPr>
                <w:sz w:val="20"/>
              </w:rPr>
              <w:t xml:space="preserve">Final – submitted for review</w:t>
            </w:r>
          </w:p>
        </w:tc>
      </w:tr>
      <w:tr>
        <w:tc>
          <w:tcPr/>
          <w:p>
            <w:pPr>
              <w:pStyle w:val="Compact"/>
              <w:spacing w:after="40" w:before="20"/>
              <w:jc w:val="left"/>
            </w:pPr>
            <w:r>
              <w:rPr>
                <w:bCs/>
                <w:b/>
                <w:sz w:val="20"/>
              </w:rPr>
              <w:t xml:space="preserve">Repository</w:t>
            </w:r>
          </w:p>
        </w:tc>
        <w:tc>
          <w:tcPr/>
          <w:p>
            <w:pPr>
              <w:pStyle w:val="Compact"/>
              <w:spacing w:after="40" w:before="20"/>
              <w:jc w:val="left"/>
            </w:pPr>
            <w:r>
              <w:rPr>
                <w:sz w:val="20"/>
              </w:rPr>
              <w:t xml:space="preserve">github.com/SonuAkash-collab/smart-city-waste-management</w:t>
            </w:r>
          </w:p>
        </w:tc>
      </w:tr>
    </w:tbl>
    <w:p>
      <w:pPr>
        <w:pStyle w:val="BodyText"/>
      </w:pPr>
      <w:r>
        <w:rPr>
          <w:bCs/>
          <w:b/>
          <w:sz w:val="22"/>
        </w:rPr>
        <w:t xml:space="preserve">Revision History</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584"/>
        <w:gridCol w:w="2296"/>
        <w:gridCol w:w="1346"/>
        <w:gridCol w:w="2692"/>
      </w:tblGrid>
      <w:tr>
        <w:trPr>
          <w:tblHeader w:val="true"/>
        </w:trPr>
        <w:tc>
          <w:tcPr>
            <w:shd w:val="clear" w:color="auto" w:fill="DBE5F1"/>
          </w:tcPr>
          <w:p>
            <w:pPr>
              <w:pStyle w:val="Compact"/>
              <w:spacing w:after="40" w:before="20"/>
              <w:jc w:val="left"/>
            </w:pPr>
            <w:r>
              <w:rPr>
                <w:b/>
                <w:sz w:val="18"/>
              </w:rPr>
              <w:t xml:space="preserve">Version</w:t>
            </w:r>
          </w:p>
        </w:tc>
        <w:tc>
          <w:tcPr>
            <w:shd w:val="clear" w:color="auto" w:fill="DBE5F1"/>
          </w:tcPr>
          <w:p>
            <w:pPr>
              <w:pStyle w:val="Compact"/>
              <w:spacing w:after="40" w:before="20"/>
              <w:jc w:val="left"/>
            </w:pPr>
            <w:r>
              <w:rPr>
                <w:b/>
                <w:sz w:val="18"/>
              </w:rPr>
              <w:t xml:space="preserve">Date</w:t>
            </w:r>
          </w:p>
        </w:tc>
        <w:tc>
          <w:tcPr>
            <w:shd w:val="clear" w:color="auto" w:fill="DBE5F1"/>
          </w:tcPr>
          <w:p>
            <w:pPr>
              <w:pStyle w:val="Compact"/>
              <w:spacing w:after="40" w:before="20"/>
              <w:jc w:val="left"/>
            </w:pPr>
            <w:r>
              <w:rPr>
                <w:b/>
                <w:sz w:val="18"/>
              </w:rPr>
              <w:t xml:space="preserve">Author</w:t>
            </w:r>
          </w:p>
        </w:tc>
        <w:tc>
          <w:tcPr>
            <w:shd w:val="clear" w:color="auto" w:fill="DBE5F1"/>
          </w:tcPr>
          <w:p>
            <w:pPr>
              <w:pStyle w:val="Compact"/>
              <w:spacing w:after="40" w:before="20"/>
              <w:jc w:val="left"/>
            </w:pPr>
            <w:r>
              <w:rPr>
                <w:b/>
                <w:sz w:val="18"/>
              </w:rPr>
              <w:t xml:space="preserve">Change Summary</w:t>
            </w:r>
          </w:p>
        </w:tc>
      </w:tr>
      <w:tr>
        <w:tc>
          <w:tcPr/>
          <w:p>
            <w:pPr>
              <w:pStyle w:val="Compact"/>
              <w:spacing w:after="40" w:before="20"/>
              <w:jc w:val="left"/>
            </w:pPr>
            <w:r>
              <w:rPr>
                <w:sz w:val="18"/>
              </w:rPr>
              <w:t xml:space="preserve">0.1</w:t>
            </w:r>
          </w:p>
        </w:tc>
        <w:tc>
          <w:tcPr/>
          <w:p>
            <w:pPr>
              <w:pStyle w:val="Compact"/>
              <w:spacing w:after="40" w:before="20"/>
              <w:jc w:val="left"/>
            </w:pPr>
            <w:r>
              <w:rPr>
                <w:sz w:val="18"/>
              </w:rPr>
              <w:t xml:space="preserve">10-10-2026</w:t>
            </w:r>
          </w:p>
        </w:tc>
        <w:tc>
          <w:tcPr/>
          <w:p>
            <w:pPr>
              <w:pStyle w:val="Compact"/>
              <w:spacing w:after="40" w:before="20"/>
              <w:jc w:val="left"/>
            </w:pPr>
            <w:r>
              <w:rPr>
                <w:sz w:val="18"/>
              </w:rPr>
              <w:t xml:space="preserve">Team 04</w:t>
            </w:r>
          </w:p>
        </w:tc>
        <w:tc>
          <w:tcPr/>
          <w:p>
            <w:pPr>
              <w:pStyle w:val="Compact"/>
              <w:spacing w:after="40" w:before="20"/>
              <w:jc w:val="left"/>
            </w:pPr>
            <w:r>
              <w:rPr>
                <w:sz w:val="18"/>
              </w:rPr>
              <w:t xml:space="preserve">Initial Test Plan sections drafted by section owners</w:t>
            </w:r>
          </w:p>
        </w:tc>
      </w:tr>
      <w:tr>
        <w:tc>
          <w:tcPr/>
          <w:p>
            <w:pPr>
              <w:pStyle w:val="Compact"/>
              <w:spacing w:after="40" w:before="20"/>
              <w:jc w:val="left"/>
            </w:pPr>
            <w:r>
              <w:rPr>
                <w:sz w:val="18"/>
              </w:rPr>
              <w:t xml:space="preserve">0.2</w:t>
            </w:r>
          </w:p>
        </w:tc>
        <w:tc>
          <w:tcPr/>
          <w:p>
            <w:pPr>
              <w:pStyle w:val="Compact"/>
              <w:spacing w:after="40" w:before="20"/>
              <w:jc w:val="left"/>
            </w:pPr>
            <w:r>
              <w:rPr>
                <w:sz w:val="18"/>
              </w:rPr>
              <w:t xml:space="preserve">10-10-2026</w:t>
            </w:r>
          </w:p>
        </w:tc>
        <w:tc>
          <w:tcPr/>
          <w:p>
            <w:pPr>
              <w:pStyle w:val="Compact"/>
              <w:spacing w:after="40" w:before="20"/>
              <w:jc w:val="left"/>
            </w:pPr>
            <w:r>
              <w:rPr>
                <w:sz w:val="18"/>
              </w:rPr>
              <w:t xml:space="preserve">Team 04</w:t>
            </w:r>
          </w:p>
        </w:tc>
        <w:tc>
          <w:tcPr/>
          <w:p>
            <w:pPr>
              <w:pStyle w:val="Compact"/>
              <w:spacing w:after="40" w:before="20"/>
              <w:jc w:val="left"/>
            </w:pPr>
            <w:r>
              <w:rPr>
                <w:sz w:val="18"/>
              </w:rPr>
              <w:t xml:space="preserve">Peer review through pull requests; diagrams and test references added</w:t>
            </w:r>
          </w:p>
        </w:tc>
      </w:tr>
      <w:tr>
        <w:tc>
          <w:tcPr/>
          <w:p>
            <w:pPr>
              <w:pStyle w:val="Compact"/>
              <w:spacing w:after="40" w:before="20"/>
              <w:jc w:val="left"/>
            </w:pPr>
            <w:r>
              <w:rPr>
                <w:sz w:val="18"/>
              </w:rPr>
              <w:t xml:space="preserve">1.0</w:t>
            </w:r>
          </w:p>
        </w:tc>
        <w:tc>
          <w:tcPr/>
          <w:p>
            <w:pPr>
              <w:pStyle w:val="Compact"/>
              <w:spacing w:after="40" w:before="20"/>
              <w:jc w:val="left"/>
            </w:pPr>
            <w:r>
              <w:rPr>
                <w:sz w:val="18"/>
              </w:rPr>
              <w:t xml:space="preserve">11-10-2026</w:t>
            </w:r>
          </w:p>
        </w:tc>
        <w:tc>
          <w:tcPr/>
          <w:p>
            <w:pPr>
              <w:pStyle w:val="Compact"/>
              <w:spacing w:after="40" w:before="20"/>
              <w:jc w:val="left"/>
            </w:pPr>
            <w:r>
              <w:rPr>
                <w:sz w:val="18"/>
              </w:rPr>
              <w:t xml:space="preserve">Team 04</w:t>
            </w:r>
          </w:p>
        </w:tc>
        <w:tc>
          <w:tcPr/>
          <w:p>
            <w:pPr>
              <w:pStyle w:val="Compact"/>
              <w:spacing w:after="40" w:before="20"/>
              <w:jc w:val="left"/>
            </w:pPr>
            <w:r>
              <w:rPr>
                <w:sz w:val="18"/>
              </w:rPr>
              <w:t xml:space="preserve">Traceability completed, wording finalized, document assembled</w:t>
            </w:r>
          </w:p>
        </w:tc>
      </w:tr>
    </w:tbl>
    <w:p>
      <w:pPr>
        <w:pStyle w:val="BodyText"/>
      </w:pPr>
      <w:r>
        <w:rPr>
          <w:bCs/>
          <w:b/>
          <w:sz w:val="22"/>
        </w:rPr>
        <w:t xml:space="preserve">Approvals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720"/>
        <w:gridCol w:w="2960"/>
        <w:gridCol w:w="2240"/>
      </w:tblGrid>
      <w:tr>
        <w:trPr>
          <w:tblHeader w:val="true"/>
        </w:trPr>
        <w:tc>
          <w:tcPr>
            <w:shd w:val="clear" w:color="auto" w:fill="DBE5F1"/>
          </w:tcPr>
          <w:p>
            <w:pPr>
              <w:pStyle w:val="Compact"/>
              <w:spacing w:after="40" w:before="20"/>
              <w:jc w:val="left"/>
            </w:pPr>
            <w:r>
              <w:rPr>
                <w:b/>
                <w:sz w:val="20"/>
              </w:rPr>
              <w:t xml:space="preserve">Role</w:t>
            </w:r>
          </w:p>
        </w:tc>
        <w:tc>
          <w:tcPr>
            <w:shd w:val="clear" w:color="auto" w:fill="DBE5F1"/>
          </w:tcPr>
          <w:p>
            <w:pPr>
              <w:pStyle w:val="Compact"/>
              <w:spacing w:after="40" w:before="20"/>
              <w:jc w:val="left"/>
            </w:pPr>
            <w:r>
              <w:rPr>
                <w:b/>
                <w:sz w:val="20"/>
              </w:rPr>
              <w:t xml:space="preserve">Name</w:t>
            </w:r>
          </w:p>
        </w:tc>
        <w:tc>
          <w:tcPr>
            <w:shd w:val="clear" w:color="auto" w:fill="DBE5F1"/>
          </w:tcPr>
          <w:p>
            <w:pPr>
              <w:pStyle w:val="Compact"/>
              <w:spacing w:after="40" w:before="20"/>
              <w:jc w:val="left"/>
            </w:pPr>
            <w:r>
              <w:rPr>
                <w:b/>
                <w:sz w:val="20"/>
              </w:rPr>
              <w:t xml:space="preserve">Signature / Date</w:t>
            </w:r>
          </w:p>
        </w:tc>
      </w:tr>
      <w:tr>
        <w:tc>
          <w:tcPr/>
          <w:p>
            <w:pPr>
              <w:pStyle w:val="Compact"/>
              <w:spacing w:after="40" w:before="20"/>
              <w:jc w:val="left"/>
            </w:pPr>
            <w:r>
              <w:rPr>
                <w:sz w:val="20"/>
              </w:rPr>
              <w:t xml:space="preserve">Course Coordinator</w:t>
            </w:r>
          </w:p>
        </w:tc>
        <w:tc>
          <w:tcPr/>
          <w:p>
            <w:pPr>
              <w:pStyle w:val="Compact"/>
              <w:spacing w:after="40" w:before="20"/>
            </w:pPr>
          </w:p>
        </w:tc>
        <w:tc>
          <w:tcPr/>
          <w:p>
            <w:pPr>
              <w:pStyle w:val="Compact"/>
              <w:spacing w:after="40" w:before="20"/>
            </w:pPr>
          </w:p>
        </w:tc>
      </w:tr>
      <w:tr>
        <w:tc>
          <w:tcPr/>
          <w:p>
            <w:pPr>
              <w:pStyle w:val="Compact"/>
              <w:spacing w:after="40" w:before="20"/>
              <w:jc w:val="left"/>
            </w:pPr>
            <w:r>
              <w:rPr>
                <w:sz w:val="20"/>
              </w:rPr>
              <w:t xml:space="preserve">Team Lead</w:t>
            </w:r>
          </w:p>
        </w:tc>
        <w:tc>
          <w:tcPr/>
          <w:p>
            <w:pPr>
              <w:pStyle w:val="Compact"/>
              <w:spacing w:after="40" w:before="20"/>
              <w:jc w:val="left"/>
            </w:pPr>
            <w:r>
              <w:rPr>
                <w:sz w:val="20"/>
              </w:rPr>
              <w:t xml:space="preserve">Sonu Akash</w:t>
            </w:r>
          </w:p>
        </w:tc>
        <w:tc>
          <w:tcPr/>
          <w:p>
            <w:pPr>
              <w:pStyle w:val="Compact"/>
              <w:spacing w:after="40" w:before="20"/>
            </w:pPr>
          </w:p>
        </w:tc>
      </w:tr>
      <w:tr>
        <w:tc>
          <w:tcPr/>
          <w:p>
            <w:pPr>
              <w:pStyle w:val="Compact"/>
              <w:spacing w:after="40" w:before="20"/>
              <w:jc w:val="left"/>
            </w:pPr>
            <w:r>
              <w:rPr>
                <w:sz w:val="20"/>
              </w:rPr>
              <w:t xml:space="preserve">Reviewer</w:t>
            </w:r>
          </w:p>
        </w:tc>
        <w:tc>
          <w:tcPr/>
          <w:p>
            <w:pPr>
              <w:pStyle w:val="Compact"/>
              <w:spacing w:after="40" w:before="20"/>
              <w:jc w:val="left"/>
            </w:pPr>
            <w:r>
              <w:rPr>
                <w:sz w:val="20"/>
              </w:rPr>
              <w:t xml:space="preserve">Rishit V N S</w:t>
            </w:r>
          </w:p>
        </w:tc>
        <w:tc>
          <w:tcPr/>
          <w:p>
            <w:pPr>
              <w:pStyle w:val="Compact"/>
              <w:spacing w:after="40" w:before="20"/>
            </w:pPr>
          </w:p>
        </w:tc>
      </w:tr>
      <w:tr>
        <w:tc>
          <w:tcPr/>
          <w:p>
            <w:pPr>
              <w:pStyle w:val="Compact"/>
              <w:spacing w:after="40" w:before="20"/>
              <w:jc w:val="left"/>
            </w:pPr>
            <w:r>
              <w:rPr>
                <w:sz w:val="20"/>
              </w:rPr>
              <w:t xml:space="preserve">Reviewer</w:t>
            </w:r>
          </w:p>
        </w:tc>
        <w:tc>
          <w:tcPr/>
          <w:p>
            <w:pPr>
              <w:pStyle w:val="Compact"/>
              <w:spacing w:after="40" w:before="20"/>
              <w:jc w:val="left"/>
            </w:pPr>
            <w:r>
              <w:rPr>
                <w:sz w:val="20"/>
              </w:rPr>
              <w:t xml:space="preserve">Rottela Haritej</w:t>
            </w:r>
          </w:p>
        </w:tc>
        <w:tc>
          <w:tcPr/>
          <w:p>
            <w:pPr>
              <w:pStyle w:val="Compact"/>
              <w:spacing w:after="40" w:before="20"/>
            </w:pPr>
          </w:p>
        </w:tc>
      </w:tr>
      <w:tr>
        <w:tc>
          <w:tcPr/>
          <w:p>
            <w:pPr>
              <w:pStyle w:val="Compact"/>
              <w:spacing w:after="40" w:before="20"/>
              <w:jc w:val="left"/>
            </w:pPr>
            <w:r>
              <w:rPr>
                <w:sz w:val="20"/>
              </w:rPr>
              <w:t xml:space="preserve">Reviewer</w:t>
            </w:r>
          </w:p>
        </w:tc>
        <w:tc>
          <w:tcPr/>
          <w:p>
            <w:pPr>
              <w:pStyle w:val="Compact"/>
              <w:spacing w:after="40" w:before="20"/>
              <w:jc w:val="left"/>
            </w:pPr>
            <w:r>
              <w:rPr>
                <w:sz w:val="20"/>
              </w:rPr>
              <w:t xml:space="preserve">Purushothama KC</w:t>
            </w:r>
          </w:p>
        </w:tc>
        <w:tc>
          <w:tcPr/>
          <w:p>
            <w:pPr>
              <w:pStyle w:val="Compact"/>
              <w:spacing w:after="40" w:before="20"/>
            </w:pPr>
          </w:p>
        </w:tc>
      </w:tr>
    </w:tbl>
    <w:p>
      <w:r>
        <w:br w:type="page"/>
      </w:r>
    </w:p>
    <w:p>
      <w:pPr>
        <w:pStyle w:val="BodyText"/>
      </w:pPr>
      <w:r>
        <w:rPr>
          <w:bCs/>
          <w:b/>
          <w:sz w:val="22"/>
        </w:rPr>
        <w:t xml:space="preserve">Table of Contents</w:t>
      </w:r>
    </w:p>
    <w:p>
      <w:pPr>
        <w:pStyle w:val="BodyText"/>
      </w:pPr>
      <w:r>
        <w:rPr>
          <w:bCs/>
          <w:b/>
          <w:sz w:val="22"/>
        </w:rPr>
        <w:t xml:space="preserve">1. Introduction</w:t>
      </w:r>
      <w:r>
        <w:rPr>
          <w:sz w:val="22"/>
        </w:rPr>
        <w:br/>
      </w:r>
      <w:r>
        <w:rPr>
          <w:sz w:val="22"/>
        </w:rPr>
        <w:t xml:space="preserve">       1.1 Purpose</w:t>
      </w:r>
      <w:r>
        <w:rPr>
          <w:sz w:val="22"/>
        </w:rPr>
        <w:br/>
      </w:r>
      <w:r>
        <w:rPr>
          <w:sz w:val="22"/>
        </w:rPr>
        <w:t xml:space="preserve">       1.2 Scope</w:t>
      </w:r>
      <w:r>
        <w:rPr>
          <w:sz w:val="22"/>
        </w:rPr>
        <w:br/>
      </w:r>
      <w:r>
        <w:rPr>
          <w:sz w:val="22"/>
        </w:rPr>
        <w:t xml:space="preserve">       1.3 References</w:t>
      </w:r>
      <w:r>
        <w:rPr>
          <w:sz w:val="22"/>
        </w:rPr>
        <w:br/>
      </w:r>
      <w:r>
        <w:rPr>
          <w:sz w:val="22"/>
        </w:rPr>
        <w:t xml:space="preserve">       1.4 Definitions, Acronyms and Abbreviations</w:t>
      </w:r>
      <w:r>
        <w:rPr>
          <w:sz w:val="22"/>
        </w:rPr>
        <w:br/>
      </w:r>
      <w:r>
        <w:rPr>
          <w:bCs/>
          <w:b/>
          <w:sz w:val="22"/>
        </w:rPr>
        <w:t xml:space="preserve">2. Test Items</w:t>
      </w:r>
      <w:r>
        <w:rPr>
          <w:sz w:val="22"/>
        </w:rPr>
        <w:br/>
      </w:r>
      <w:r>
        <w:rPr>
          <w:bCs/>
          <w:b/>
          <w:sz w:val="22"/>
        </w:rPr>
        <w:t xml:space="preserve">3. Features to Be Tested</w:t>
      </w:r>
      <w:r>
        <w:rPr>
          <w:sz w:val="22"/>
        </w:rPr>
        <w:br/>
      </w:r>
      <w:r>
        <w:rPr>
          <w:sz w:val="22"/>
        </w:rPr>
        <w:t xml:space="preserve">       3.1 Overview</w:t>
      </w:r>
      <w:r>
        <w:rPr>
          <w:sz w:val="22"/>
        </w:rPr>
        <w:br/>
      </w:r>
      <w:r>
        <w:rPr>
          <w:sz w:val="22"/>
        </w:rPr>
        <w:t xml:space="preserve">       3.2 Functional Features</w:t>
      </w:r>
      <w:r>
        <w:rPr>
          <w:sz w:val="22"/>
        </w:rPr>
        <w:br/>
      </w:r>
      <w:r>
        <w:rPr>
          <w:sz w:val="22"/>
        </w:rPr>
        <w:t xml:space="preserve">       3.3 Non-Functional Features</w:t>
      </w:r>
      <w:r>
        <w:rPr>
          <w:sz w:val="22"/>
        </w:rPr>
        <w:br/>
      </w:r>
      <w:r>
        <w:rPr>
          <w:sz w:val="22"/>
        </w:rPr>
        <w:t xml:space="preserve">       3.4 Test Scope</w:t>
      </w:r>
      <w:r>
        <w:rPr>
          <w:sz w:val="22"/>
        </w:rPr>
        <w:br/>
      </w:r>
      <w:r>
        <w:rPr>
          <w:sz w:val="22"/>
        </w:rPr>
        <w:t xml:space="preserve">       3.5 Traceability</w:t>
      </w:r>
      <w:r>
        <w:rPr>
          <w:sz w:val="22"/>
        </w:rPr>
        <w:br/>
      </w:r>
      <w:r>
        <w:rPr>
          <w:bCs/>
          <w:b/>
          <w:sz w:val="22"/>
        </w:rPr>
        <w:t xml:space="preserve">4. Features Not to Be Tested</w:t>
      </w:r>
      <w:r>
        <w:rPr>
          <w:sz w:val="22"/>
        </w:rPr>
        <w:br/>
      </w:r>
      <w:r>
        <w:rPr>
          <w:sz w:val="22"/>
        </w:rPr>
        <w:t xml:space="preserve">       4.1 Purpose</w:t>
      </w:r>
      <w:r>
        <w:rPr>
          <w:sz w:val="22"/>
        </w:rPr>
        <w:br/>
      </w:r>
      <w:r>
        <w:rPr>
          <w:sz w:val="22"/>
        </w:rPr>
        <w:t xml:space="preserve">       4.2 Excluded Features</w:t>
      </w:r>
      <w:r>
        <w:rPr>
          <w:sz w:val="22"/>
        </w:rPr>
        <w:br/>
      </w:r>
      <w:r>
        <w:rPr>
          <w:sz w:val="22"/>
        </w:rPr>
        <w:t xml:space="preserve">       4.3 Scope Clarification</w:t>
      </w:r>
      <w:r>
        <w:rPr>
          <w:sz w:val="22"/>
        </w:rPr>
        <w:br/>
      </w:r>
      <w:r>
        <w:rPr>
          <w:sz w:val="22"/>
        </w:rPr>
        <w:t xml:space="preserve">       4.4 Review and Approval</w:t>
      </w:r>
      <w:r>
        <w:rPr>
          <w:sz w:val="22"/>
        </w:rPr>
        <w:br/>
      </w:r>
      <w:r>
        <w:rPr>
          <w:bCs/>
          <w:b/>
          <w:sz w:val="22"/>
        </w:rPr>
        <w:t xml:space="preserve">5. Test Approach / Strategy</w:t>
      </w:r>
      <w:r>
        <w:rPr>
          <w:sz w:val="22"/>
        </w:rPr>
        <w:br/>
      </w:r>
      <w:r>
        <w:rPr>
          <w:sz w:val="22"/>
        </w:rPr>
        <w:t xml:space="preserve">       Test Data and Execution</w:t>
      </w:r>
      <w:r>
        <w:rPr>
          <w:sz w:val="22"/>
        </w:rPr>
        <w:br/>
      </w:r>
      <w:r>
        <w:rPr>
          <w:sz w:val="22"/>
        </w:rPr>
        <w:t xml:space="preserve">       Entry and Exit Criteria</w:t>
      </w:r>
      <w:r>
        <w:rPr>
          <w:sz w:val="22"/>
        </w:rPr>
        <w:br/>
      </w:r>
      <w:r>
        <w:rPr>
          <w:sz w:val="22"/>
        </w:rPr>
        <w:t xml:space="preserve">       Entry criteria</w:t>
      </w:r>
      <w:r>
        <w:rPr>
          <w:sz w:val="22"/>
        </w:rPr>
        <w:br/>
      </w:r>
      <w:r>
        <w:rPr>
          <w:sz w:val="22"/>
        </w:rPr>
        <w:t xml:space="preserve">       Exit criteria</w:t>
      </w:r>
      <w:r>
        <w:rPr>
          <w:sz w:val="22"/>
        </w:rPr>
        <w:br/>
      </w:r>
      <w:r>
        <w:rPr>
          <w:sz w:val="22"/>
        </w:rPr>
        <w:t xml:space="preserve">       Traceability and Reporting</w:t>
      </w:r>
      <w:r>
        <w:rPr>
          <w:sz w:val="22"/>
        </w:rPr>
        <w:br/>
      </w:r>
      <w:r>
        <w:rPr>
          <w:sz w:val="22"/>
        </w:rPr>
        <w:t xml:space="preserve">       5.1 Security Validation</w:t>
      </w:r>
      <w:r>
        <w:rPr>
          <w:sz w:val="22"/>
        </w:rPr>
        <w:br/>
      </w:r>
      <w:r>
        <w:rPr>
          <w:bCs/>
          <w:b/>
          <w:sz w:val="22"/>
        </w:rPr>
        <w:t xml:space="preserve">6. Test Environment</w:t>
      </w:r>
      <w:r>
        <w:rPr>
          <w:sz w:val="22"/>
        </w:rPr>
        <w:br/>
      </w:r>
      <w:r>
        <w:rPr>
          <w:sz w:val="22"/>
        </w:rPr>
        <w:t xml:space="preserve">       6.1 Hardware</w:t>
      </w:r>
      <w:r>
        <w:rPr>
          <w:sz w:val="22"/>
        </w:rPr>
        <w:br/>
      </w:r>
      <w:r>
        <w:rPr>
          <w:sz w:val="22"/>
        </w:rPr>
        <w:t xml:space="preserve">       6.2 Software</w:t>
      </w:r>
      <w:r>
        <w:rPr>
          <w:sz w:val="22"/>
        </w:rPr>
        <w:br/>
      </w:r>
      <w:r>
        <w:rPr>
          <w:sz w:val="22"/>
        </w:rPr>
        <w:t xml:space="preserve">       6.3 Test Tools</w:t>
      </w:r>
      <w:r>
        <w:rPr>
          <w:sz w:val="22"/>
        </w:rPr>
        <w:br/>
      </w:r>
      <w:r>
        <w:rPr>
          <w:sz w:val="22"/>
        </w:rPr>
        <w:t xml:space="preserve">       6.4 Database and Test Data</w:t>
      </w:r>
      <w:r>
        <w:rPr>
          <w:sz w:val="22"/>
        </w:rPr>
        <w:br/>
      </w:r>
      <w:r>
        <w:rPr>
          <w:sz w:val="22"/>
        </w:rPr>
        <w:t xml:space="preserve">       6.5 Interfaces and External Services</w:t>
      </w:r>
      <w:r>
        <w:rPr>
          <w:sz w:val="22"/>
        </w:rPr>
        <w:br/>
      </w:r>
      <w:r>
        <w:rPr>
          <w:sz w:val="22"/>
        </w:rPr>
        <w:t xml:space="preserve">       6.6 Environment Setup</w:t>
      </w:r>
      <w:r>
        <w:rPr>
          <w:sz w:val="22"/>
        </w:rPr>
        <w:br/>
      </w:r>
      <w:r>
        <w:rPr>
          <w:bCs/>
          <w:b/>
          <w:sz w:val="22"/>
        </w:rPr>
        <w:t xml:space="preserve">7. Test Schedule</w:t>
      </w:r>
      <w:r>
        <w:rPr>
          <w:sz w:val="22"/>
        </w:rPr>
        <w:br/>
      </w:r>
      <w:r>
        <w:rPr>
          <w:bCs/>
          <w:b/>
          <w:sz w:val="22"/>
        </w:rPr>
        <w:t xml:space="preserve">8. Test Deliverables</w:t>
      </w:r>
      <w:r>
        <w:rPr>
          <w:sz w:val="22"/>
        </w:rPr>
        <w:br/>
      </w:r>
      <w:r>
        <w:rPr>
          <w:sz w:val="22"/>
        </w:rPr>
        <w:t xml:space="preserve">       Test Case Inventory</w:t>
      </w:r>
      <w:r>
        <w:rPr>
          <w:sz w:val="22"/>
        </w:rPr>
        <w:br/>
      </w:r>
      <w:r>
        <w:rPr>
          <w:bCs/>
          <w:b/>
          <w:sz w:val="22"/>
        </w:rPr>
        <w:t xml:space="preserve">9. Roles and Responsibilities</w:t>
      </w:r>
      <w:r>
        <w:rPr>
          <w:sz w:val="22"/>
        </w:rPr>
        <w:br/>
      </w:r>
      <w:r>
        <w:rPr>
          <w:sz w:val="22"/>
        </w:rPr>
        <w:t xml:space="preserve">       9.1 Team 04 Responsibilities</w:t>
      </w:r>
      <w:r>
        <w:rPr>
          <w:sz w:val="22"/>
        </w:rPr>
        <w:br/>
      </w:r>
      <w:r>
        <w:rPr>
          <w:sz w:val="22"/>
        </w:rPr>
        <w:t xml:space="preserve">       9.2 System User Roles in Test Scope</w:t>
      </w:r>
      <w:r>
        <w:rPr>
          <w:sz w:val="22"/>
        </w:rPr>
        <w:br/>
      </w:r>
      <w:r>
        <w:rPr>
          <w:bCs/>
          <w:b/>
          <w:sz w:val="22"/>
        </w:rPr>
        <w:t xml:space="preserve">10. Test Risks and Mitigation</w:t>
      </w:r>
      <w:r>
        <w:rPr>
          <w:sz w:val="22"/>
        </w:rPr>
        <w:br/>
      </w:r>
      <w:r>
        <w:rPr>
          <w:sz w:val="22"/>
        </w:rPr>
        <w:t xml:space="preserve">       10.1 Purpose</w:t>
      </w:r>
      <w:r>
        <w:rPr>
          <w:sz w:val="22"/>
        </w:rPr>
        <w:br/>
      </w:r>
      <w:r>
        <w:rPr>
          <w:sz w:val="22"/>
        </w:rPr>
        <w:t xml:space="preserve">       10.2 Test Risks</w:t>
      </w:r>
      <w:r>
        <w:rPr>
          <w:sz w:val="22"/>
        </w:rPr>
        <w:br/>
      </w:r>
      <w:r>
        <w:rPr>
          <w:sz w:val="22"/>
        </w:rPr>
        <w:t xml:space="preserve">       10.3 Risk Monitoring</w:t>
      </w:r>
      <w:r>
        <w:rPr>
          <w:sz w:val="22"/>
        </w:rPr>
        <w:br/>
      </w:r>
      <w:r>
        <w:rPr>
          <w:sz w:val="22"/>
        </w:rPr>
        <w:t xml:space="preserve">       10.4 Defect and Risk Reporting</w:t>
      </w:r>
      <w:r>
        <w:rPr>
          <w:sz w:val="22"/>
        </w:rPr>
        <w:br/>
      </w:r>
      <w:r>
        <w:rPr>
          <w:sz w:val="22"/>
        </w:rPr>
        <w:t xml:space="preserve">       10.5 Residual Risks</w:t>
      </w:r>
      <w:r>
        <w:rPr>
          <w:sz w:val="22"/>
        </w:rPr>
        <w:br/>
      </w:r>
      <w:r>
        <w:rPr>
          <w:bCs/>
          <w:b/>
          <w:sz w:val="22"/>
        </w:rPr>
        <w:t xml:space="preserve">11. Test Assumptions and Dependencies</w:t>
      </w:r>
      <w:r>
        <w:rPr>
          <w:sz w:val="22"/>
        </w:rPr>
        <w:br/>
      </w:r>
      <w:r>
        <w:rPr>
          <w:sz w:val="22"/>
        </w:rPr>
        <w:t xml:space="preserve">       11.1 Purpose</w:t>
      </w:r>
      <w:r>
        <w:rPr>
          <w:sz w:val="22"/>
        </w:rPr>
        <w:br/>
      </w:r>
      <w:r>
        <w:rPr>
          <w:sz w:val="22"/>
        </w:rPr>
        <w:t xml:space="preserve">       11.2 Test Assumptions</w:t>
      </w:r>
      <w:r>
        <w:rPr>
          <w:sz w:val="22"/>
        </w:rPr>
        <w:br/>
      </w:r>
      <w:r>
        <w:rPr>
          <w:sz w:val="22"/>
        </w:rPr>
        <w:t xml:space="preserve">       11.3 Dependencies</w:t>
      </w:r>
      <w:r>
        <w:rPr>
          <w:sz w:val="22"/>
        </w:rPr>
        <w:br/>
      </w:r>
      <w:r>
        <w:rPr>
          <w:sz w:val="22"/>
        </w:rPr>
        <w:t xml:space="preserve">       11.4 Handling Invalid Assumptions</w:t>
      </w:r>
      <w:r>
        <w:rPr>
          <w:sz w:val="22"/>
        </w:rPr>
        <w:br/>
      </w:r>
      <w:r>
        <w:rPr>
          <w:sz w:val="22"/>
        </w:rPr>
        <w:t xml:space="preserve">       11.5 Limitations</w:t>
      </w:r>
      <w:r>
        <w:rPr>
          <w:sz w:val="22"/>
        </w:rPr>
        <w:br/>
      </w:r>
      <w:r>
        <w:rPr>
          <w:bCs/>
          <w:b/>
          <w:sz w:val="22"/>
        </w:rPr>
        <w:t xml:space="preserve">12. Test Suspension and Resumption Criteria</w:t>
      </w:r>
      <w:r>
        <w:rPr>
          <w:sz w:val="22"/>
        </w:rPr>
        <w:br/>
      </w:r>
      <w:r>
        <w:rPr>
          <w:sz w:val="22"/>
        </w:rPr>
        <w:t xml:space="preserve">       12.1 Purpose</w:t>
      </w:r>
      <w:r>
        <w:rPr>
          <w:sz w:val="22"/>
        </w:rPr>
        <w:br/>
      </w:r>
      <w:r>
        <w:rPr>
          <w:sz w:val="22"/>
        </w:rPr>
        <w:t xml:space="preserve">       12.2 Suspension Criteria</w:t>
      </w:r>
      <w:r>
        <w:rPr>
          <w:sz w:val="22"/>
        </w:rPr>
        <w:br/>
      </w:r>
      <w:r>
        <w:rPr>
          <w:sz w:val="22"/>
        </w:rPr>
        <w:t xml:space="preserve">       12.3 Suspension Procedure</w:t>
      </w:r>
      <w:r>
        <w:rPr>
          <w:sz w:val="22"/>
        </w:rPr>
        <w:br/>
      </w:r>
      <w:r>
        <w:rPr>
          <w:sz w:val="22"/>
        </w:rPr>
        <w:t xml:space="preserve">       12.4 Resumption Criteria</w:t>
      </w:r>
      <w:r>
        <w:rPr>
          <w:sz w:val="22"/>
        </w:rPr>
        <w:br/>
      </w:r>
      <w:r>
        <w:rPr>
          <w:sz w:val="22"/>
        </w:rPr>
        <w:t xml:space="preserve">       12.5 Resumption Procedure</w:t>
      </w:r>
      <w:r>
        <w:rPr>
          <w:sz w:val="22"/>
        </w:rPr>
        <w:br/>
      </w:r>
      <w:r>
        <w:rPr>
          <w:sz w:val="22"/>
        </w:rPr>
        <w:t xml:space="preserve">       12.6 Documentation and Approval</w:t>
      </w:r>
      <w:r>
        <w:rPr>
          <w:sz w:val="22"/>
        </w:rPr>
        <w:br/>
      </w:r>
      <w:r>
        <w:rPr>
          <w:bCs/>
          <w:b/>
          <w:sz w:val="22"/>
        </w:rPr>
        <w:t xml:space="preserve">13. Test Case Management &amp; Traceability</w:t>
      </w:r>
      <w:r>
        <w:rPr>
          <w:sz w:val="22"/>
        </w:rPr>
        <w:br/>
      </w:r>
      <w:r>
        <w:rPr>
          <w:sz w:val="22"/>
        </w:rPr>
        <w:t xml:space="preserve">       13.1 Test Case Management</w:t>
      </w:r>
      <w:r>
        <w:rPr>
          <w:sz w:val="22"/>
        </w:rPr>
        <w:br/>
      </w:r>
      <w:r>
        <w:rPr>
          <w:sz w:val="22"/>
        </w:rPr>
        <w:t xml:space="preserve">       13.2 Requirements → Test Cases</w:t>
      </w:r>
      <w:r>
        <w:rPr>
          <w:sz w:val="22"/>
        </w:rPr>
        <w:br/>
      </w:r>
      <w:r>
        <w:rPr>
          <w:sz w:val="22"/>
        </w:rPr>
        <w:t xml:space="preserve">       13.3 Test Cases → Requirements</w:t>
      </w:r>
      <w:r>
        <w:rPr>
          <w:sz w:val="22"/>
        </w:rPr>
        <w:br/>
      </w:r>
      <w:r>
        <w:rPr>
          <w:sz w:val="22"/>
        </w:rPr>
        <w:t xml:space="preserve">       13.4 Coverage Summary</w:t>
      </w:r>
      <w:r>
        <w:rPr>
          <w:sz w:val="22"/>
        </w:rPr>
        <w:br/>
      </w:r>
      <w:r>
        <w:rPr>
          <w:bCs/>
          <w:b/>
          <w:sz w:val="22"/>
        </w:rPr>
        <w:t xml:space="preserve">14. Test Metrics &amp; Reporting</w:t>
      </w:r>
      <w:r>
        <w:rPr>
          <w:sz w:val="22"/>
        </w:rPr>
        <w:br/>
      </w:r>
      <w:r>
        <w:rPr>
          <w:sz w:val="22"/>
        </w:rPr>
        <w:t xml:space="preserve">       14.1 Test Metrics</w:t>
      </w:r>
      <w:r>
        <w:rPr>
          <w:sz w:val="22"/>
        </w:rPr>
        <w:br/>
      </w:r>
      <w:r>
        <w:rPr>
          <w:sz w:val="22"/>
        </w:rPr>
        <w:t xml:space="preserve">       14.2 Reporting</w:t>
      </w:r>
      <w:r>
        <w:rPr>
          <w:sz w:val="22"/>
        </w:rPr>
        <w:br/>
      </w:r>
      <w:r>
        <w:rPr>
          <w:bCs/>
          <w:b/>
          <w:sz w:val="22"/>
        </w:rPr>
        <w:t xml:space="preserve">15. Approvals</w:t>
      </w:r>
      <w:r>
        <w:rPr>
          <w:sz w:val="22"/>
        </w:rPr>
        <w:br/>
      </w:r>
      <w:r>
        <w:rPr>
          <w:sz w:val="22"/>
        </w:rPr>
        <w:t xml:space="preserve">       Revision History</w:t>
      </w:r>
      <w:r>
        <w:rPr>
          <w:sz w:val="22"/>
        </w:rPr>
        <w:br/>
      </w:r>
      <w:r>
        <w:rPr>
          <w:bCs/>
          <w:b/>
          <w:sz w:val="22"/>
        </w:rPr>
        <w:t xml:space="preserve">16. Test Cases</w:t>
      </w:r>
      <w:r>
        <w:rPr>
          <w:sz w:val="22"/>
        </w:rPr>
        <w:br/>
      </w:r>
      <w:r>
        <w:rPr>
          <w:sz w:val="22"/>
        </w:rPr>
        <w:t xml:space="preserve">       16.1 TC-AUTH-01: Valid and invalid login</w:t>
      </w:r>
      <w:r>
        <w:rPr>
          <w:sz w:val="22"/>
        </w:rPr>
        <w:br/>
      </w:r>
      <w:r>
        <w:rPr>
          <w:sz w:val="22"/>
        </w:rPr>
        <w:t xml:space="preserve">       16.2 TC-AUTH-02: Citizen blocked from Admin endpoint</w:t>
      </w:r>
      <w:r>
        <w:rPr>
          <w:sz w:val="22"/>
        </w:rPr>
        <w:br/>
      </w:r>
      <w:r>
        <w:rPr>
          <w:sz w:val="22"/>
        </w:rPr>
        <w:t xml:space="preserve">       16.3 TC-ADM-01: Create and deactivate Driver and Operator accounts</w:t>
      </w:r>
      <w:r>
        <w:rPr>
          <w:sz w:val="22"/>
        </w:rPr>
        <w:br/>
      </w:r>
      <w:r>
        <w:rPr>
          <w:sz w:val="22"/>
        </w:rPr>
        <w:t xml:space="preserve">       16.4 TC-NOT-01: Notification on status change</w:t>
      </w:r>
      <w:r>
        <w:rPr>
          <w:sz w:val="22"/>
        </w:rPr>
        <w:br/>
      </w:r>
      <w:r>
        <w:rPr>
          <w:sz w:val="22"/>
        </w:rPr>
        <w:t xml:space="preserve">       16.5 TC-RPT-01: Dashboard Counts and Daily Collection CSV Export</w:t>
      </w:r>
      <w:r>
        <w:rPr>
          <w:sz w:val="22"/>
        </w:rPr>
        <w:br/>
      </w:r>
      <w:r>
        <w:rPr>
          <w:sz w:val="22"/>
        </w:rPr>
        <w:t xml:space="preserve">       16.6 TC-REQ-01: Submit a collection request</w:t>
      </w:r>
      <w:r>
        <w:rPr>
          <w:sz w:val="22"/>
        </w:rPr>
        <w:br/>
      </w:r>
      <w:r>
        <w:rPr>
          <w:sz w:val="22"/>
        </w:rPr>
        <w:t xml:space="preserve">       16.7 TC-REQ-02: Priority assignment and Admin override</w:t>
      </w:r>
      <w:r>
        <w:rPr>
          <w:sz w:val="22"/>
        </w:rPr>
        <w:br/>
      </w:r>
      <w:r>
        <w:rPr>
          <w:sz w:val="22"/>
        </w:rPr>
        <w:t xml:space="preserve">       16.8 TC-REQ-03: Track request status and cancel before Scheduled</w:t>
      </w:r>
      <w:r>
        <w:rPr>
          <w:sz w:val="22"/>
        </w:rPr>
        <w:br/>
      </w:r>
      <w:r>
        <w:rPr>
          <w:sz w:val="22"/>
        </w:rPr>
        <w:t xml:space="preserve">       16.9 TC-REQ-04: Filter, approve, and reject collection requests</w:t>
      </w:r>
      <w:r>
        <w:rPr>
          <w:sz w:val="22"/>
        </w:rPr>
        <w:br/>
      </w:r>
      <w:r>
        <w:rPr>
          <w:sz w:val="22"/>
        </w:rPr>
        <w:t xml:space="preserve">       16.10 TC-VEH-01: Vehicle Registration, Validation and Status</w:t>
      </w:r>
      <w:r>
        <w:rPr>
          <w:sz w:val="22"/>
        </w:rPr>
        <w:br/>
      </w:r>
      <w:r>
        <w:rPr>
          <w:sz w:val="22"/>
        </w:rPr>
        <w:t xml:space="preserve">       16.11 TC-VEH-02: Driver Assignment to Vehicle</w:t>
      </w:r>
      <w:r>
        <w:rPr>
          <w:sz w:val="22"/>
        </w:rPr>
        <w:br/>
      </w:r>
      <w:r>
        <w:rPr>
          <w:sz w:val="22"/>
        </w:rPr>
        <w:t xml:space="preserve">       16.12 TC-FAC-01: Facility Waste Intake and Capacity Validation</w:t>
      </w:r>
      <w:r>
        <w:rPr>
          <w:sz w:val="22"/>
        </w:rPr>
        <w:br/>
      </w:r>
      <w:r>
        <w:rPr>
          <w:sz w:val="22"/>
        </w:rPr>
        <w:t xml:space="preserve">       16.13 TC-FAC-02: Facility Registration and Validation</w:t>
      </w:r>
      <w:r>
        <w:rPr>
          <w:sz w:val="22"/>
        </w:rPr>
        <w:br/>
      </w:r>
      <w:r>
        <w:rPr>
          <w:sz w:val="22"/>
        </w:rPr>
        <w:t xml:space="preserve">       16.14 TC-RT-01: Route Generation and Stop Ordering</w:t>
      </w:r>
      <w:r>
        <w:rPr>
          <w:sz w:val="22"/>
        </w:rPr>
        <w:br/>
      </w:r>
      <w:r>
        <w:rPr>
          <w:sz w:val="22"/>
        </w:rPr>
        <w:t xml:space="preserve">       16.15 TC-RT-02: Vehicle Capacity and Facility Detours</w:t>
      </w:r>
      <w:r>
        <w:rPr>
          <w:sz w:val="22"/>
        </w:rPr>
        <w:br/>
      </w:r>
      <w:r>
        <w:rPr>
          <w:sz w:val="22"/>
        </w:rPr>
        <w:t xml:space="preserve">       16.16 TC-RT-03: Driver Route Viewing and Collection Status Updates</w:t>
      </w:r>
      <w:r>
        <w:rPr>
          <w:sz w:val="22"/>
        </w:rPr>
        <w:br/>
      </w:r>
      <w:r>
        <w:rPr>
          <w:sz w:val="22"/>
        </w:rPr>
        <w:t xml:space="preserve">       16.17 TC-RT-04: Route Handling When No Facility Has Sufficient Capacity</w:t>
      </w:r>
      <w:r>
        <w:rPr>
          <w:sz w:val="22"/>
        </w:rPr>
        <w:br/>
      </w:r>
      <w:r>
        <w:rPr>
          <w:sz w:val="22"/>
        </w:rPr>
        <w:t xml:space="preserve">       16.18 TC-PERF-01: Route Generation and API Performance</w:t>
      </w:r>
      <w:r>
        <w:rPr>
          <w:sz w:val="22"/>
        </w:rPr>
        <w:br/>
      </w:r>
      <w:r>
        <w:rPr>
          <w:sz w:val="22"/>
        </w:rPr>
        <w:t xml:space="preserve">       16.19 TC-PERF-02: API Response Time Under Concurrent Load</w:t>
      </w:r>
      <w:r>
        <w:rPr>
          <w:sz w:val="22"/>
        </w:rPr>
        <w:br/>
      </w:r>
      <w:r>
        <w:rPr>
          <w:sz w:val="22"/>
        </w:rPr>
        <w:t xml:space="preserve">       16.20 TC-AVL-01: System Availability Verification</w:t>
      </w:r>
      <w:r>
        <w:rPr>
          <w:sz w:val="22"/>
        </w:rPr>
        <w:br/>
      </w:r>
      <w:r>
        <w:rPr>
          <w:sz w:val="22"/>
        </w:rPr>
        <w:t xml:space="preserve">       16.21 TC-USE-01: First-Time User Request Submission</w:t>
      </w:r>
      <w:r>
        <w:rPr>
          <w:sz w:val="22"/>
        </w:rPr>
        <w:br/>
      </w:r>
      <w:r>
        <w:rPr>
          <w:sz w:val="22"/>
        </w:rPr>
        <w:t xml:space="preserve">       16.22 TC-MNT-01: Service-Layer Unit Test Coverage</w:t>
      </w:r>
      <w:r>
        <w:rPr>
          <w:sz w:val="22"/>
        </w:rPr>
        <w:br/>
      </w:r>
      <w:r>
        <w:rPr>
          <w:sz w:val="22"/>
        </w:rPr>
        <w:t xml:space="preserve">       16.23 TC-SEC-01: Password Hashing and Account Lockout</w:t>
      </w:r>
      <w:r>
        <w:rPr>
          <w:sz w:val="22"/>
        </w:rPr>
        <w:br/>
      </w:r>
      <w:r>
        <w:rPr>
          <w:sz w:val="22"/>
        </w:rPr>
        <w:t xml:space="preserve">       16.24 TC-SEC-02: JWT Expiry and Role-Based Access Control</w:t>
      </w:r>
      <w:r>
        <w:rPr>
          <w:sz w:val="22"/>
        </w:rPr>
        <w:br/>
      </w:r>
      <w:r>
        <w:rPr>
          <w:sz w:val="22"/>
        </w:rPr>
        <w:t xml:space="preserve">       16.25 TC-SEC-03: HTTPS and TLS Security Validation</w:t>
      </w:r>
      <w:r>
        <w:rPr>
          <w:sz w:val="22"/>
        </w:rPr>
        <w:br/>
      </w:r>
      <w:r>
        <w:rPr>
          <w:sz w:val="22"/>
        </w:rPr>
        <w:t xml:space="preserve">       16.26 TC-SEC-04: Administrative Audit Logging</w:t>
      </w:r>
    </w:p>
    <w:p>
      <w:r>
        <w:br w:type="page"/>
      </w:r>
    </w:p>
    <w:bookmarkStart w:id="24" w:name="introduction"/>
    <w:p>
      <w:pPr>
        <w:pStyle w:val="Heading1"/>
      </w:pPr>
      <w:r>
        <w:t xml:space="preserve">1. Introduction</w:t>
      </w:r>
    </w:p>
    <w:bookmarkStart w:id="20" w:name="purpose"/>
    <w:p>
      <w:pPr>
        <w:pStyle w:val="Heading2"/>
      </w:pPr>
      <w:r>
        <w:t xml:space="preserve">1.1 Purpose</w:t>
      </w:r>
    </w:p>
    <w:p>
      <w:pPr>
        <w:pStyle w:val="FirstParagraph"/>
      </w:pPr>
      <w:r>
        <w:rPr>
          <w:sz w:val="22"/>
        </w:rPr>
        <w:t xml:space="preserve">This Test Plan describes how the Smart City Waste Management System (SCW), version 1.0, will be tested. It defines the items and features to be tested, the test approach, environment, schedule, responsibilities and risks, and the test cases that verify the functional, non-functional and security requirements in the SRS. Every test case traces to at least one requirement ID, and every requirement is covered by at least one test case (Section 13).</w:t>
      </w:r>
    </w:p>
    <w:bookmarkEnd w:id="20"/>
    <w:bookmarkStart w:id="21" w:name="scope"/>
    <w:p>
      <w:pPr>
        <w:pStyle w:val="Heading2"/>
      </w:pPr>
      <w:r>
        <w:t xml:space="preserve">1.2 Scope</w:t>
      </w:r>
    </w:p>
    <w:p>
      <w:pPr>
        <w:pStyle w:val="FirstParagraph"/>
      </w:pPr>
      <w:r>
        <w:rPr>
          <w:sz w:val="22"/>
        </w:rPr>
        <w:t xml:space="preserve">In scope:</w:t>
      </w:r>
    </w:p>
    <w:p>
      <w:pPr>
        <w:numPr>
          <w:ilvl w:val="0"/>
          <w:numId w:val="1001"/>
        </w:numPr>
        <w:pStyle w:val="Compact"/>
      </w:pPr>
      <w:r>
        <w:rPr>
          <w:sz w:val="22"/>
        </w:rPr>
        <w:t xml:space="preserve">Functional testing of all six feature areas: authentication &amp; roles, collection requests, vehicle management, facility management, route generation, and notifications &amp; reports (SCW-F-001 – SCW-F-052).</w:t>
      </w:r>
    </w:p>
    <w:p>
      <w:pPr>
        <w:numPr>
          <w:ilvl w:val="0"/>
          <w:numId w:val="1001"/>
        </w:numPr>
        <w:pStyle w:val="Compact"/>
      </w:pPr>
      <w:r>
        <w:rPr>
          <w:sz w:val="22"/>
        </w:rPr>
        <w:t xml:space="preserve">Performance testing of route generation and API response times (SCW-NF-001, SCW-NF-002).</w:t>
      </w:r>
    </w:p>
    <w:p>
      <w:pPr>
        <w:numPr>
          <w:ilvl w:val="0"/>
          <w:numId w:val="1001"/>
        </w:numPr>
        <w:pStyle w:val="Compact"/>
      </w:pPr>
      <w:r>
        <w:rPr>
          <w:sz w:val="22"/>
        </w:rPr>
        <w:t xml:space="preserve">Security validation of password storage, token expiry, role-based access control, account lockout, TLS and input validation (SCW-SEC-001 – SCW-SEC-006).</w:t>
      </w:r>
    </w:p>
    <w:p>
      <w:pPr>
        <w:numPr>
          <w:ilvl w:val="0"/>
          <w:numId w:val="1001"/>
        </w:numPr>
        <w:pStyle w:val="Compact"/>
      </w:pPr>
      <w:r>
        <w:rPr>
          <w:sz w:val="22"/>
        </w:rPr>
        <w:t xml:space="preserve">Unit, integration, system and acceptance test levels for the Web Frontend and the FastAPI services.</w:t>
      </w:r>
    </w:p>
    <w:p>
      <w:pPr>
        <w:pStyle w:val="FirstParagraph"/>
      </w:pPr>
      <w:r>
        <w:rPr>
          <w:sz w:val="22"/>
        </w:rPr>
        <w:t xml:space="preserve">Out of scope (detailed in Section 4): internals of OpenStreetMap and the email provider, hardware GPS devices, and third-party browser behaviour.</w:t>
      </w:r>
    </w:p>
    <w:bookmarkEnd w:id="21"/>
    <w:bookmarkStart w:id="22" w:name="references"/>
    <w:p>
      <w:pPr>
        <w:pStyle w:val="Heading2"/>
      </w:pPr>
      <w:r>
        <w:t xml:space="preserve">1.3 References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5148"/>
        <w:gridCol w:w="2772"/>
      </w:tblGrid>
      <w:tr>
        <w:trPr>
          <w:tblHeader w:val="true"/>
        </w:trPr>
        <w:tc>
          <w:tcPr>
            <w:shd w:val="clear" w:color="auto" w:fill="DBE5F1"/>
          </w:tcPr>
          <w:p>
            <w:pPr>
              <w:pStyle w:val="Compact"/>
              <w:spacing w:after="40" w:before="20"/>
              <w:jc w:val="left"/>
            </w:pPr>
            <w:r>
              <w:rPr>
                <w:b/>
                <w:sz w:val="20"/>
              </w:rPr>
              <w:t xml:space="preserve">Document</w:t>
            </w:r>
          </w:p>
        </w:tc>
        <w:tc>
          <w:tcPr>
            <w:shd w:val="clear" w:color="auto" w:fill="DBE5F1"/>
          </w:tcPr>
          <w:p>
            <w:pPr>
              <w:pStyle w:val="Compact"/>
              <w:spacing w:after="40" w:before="20"/>
              <w:jc w:val="left"/>
            </w:pPr>
            <w:r>
              <w:rPr>
                <w:b/>
                <w:sz w:val="20"/>
              </w:rPr>
              <w:t xml:space="preserve">Version</w:t>
            </w:r>
          </w:p>
        </w:tc>
      </w:tr>
      <w:tr>
        <w:tc>
          <w:tcPr/>
          <w:p>
            <w:pPr>
              <w:pStyle w:val="Compact"/>
              <w:spacing w:after="40" w:before="20"/>
              <w:jc w:val="left"/>
            </w:pPr>
            <w:r>
              <w:rPr>
                <w:sz w:val="20"/>
              </w:rPr>
              <w:t xml:space="preserve">Software Requirements Specification (SRS) – Smart City Waste Management System</w:t>
            </w:r>
          </w:p>
        </w:tc>
        <w:tc>
          <w:tcPr/>
          <w:p>
            <w:pPr>
              <w:pStyle w:val="Compact"/>
              <w:spacing w:after="40" w:before="20"/>
              <w:jc w:val="left"/>
            </w:pPr>
            <w:r>
              <w:rPr>
                <w:sz w:val="20"/>
              </w:rPr>
              <w:t xml:space="preserve">1.0</w:t>
            </w:r>
          </w:p>
        </w:tc>
      </w:tr>
      <w:tr>
        <w:tc>
          <w:tcPr/>
          <w:p>
            <w:pPr>
              <w:pStyle w:val="Compact"/>
              <w:spacing w:after="40" w:before="20"/>
              <w:jc w:val="left"/>
            </w:pPr>
            <w:r>
              <w:rPr>
                <w:sz w:val="20"/>
              </w:rPr>
              <w:t xml:space="preserve">Software Architecture &amp; Design (SAD) – Smart City Waste Management System</w:t>
            </w:r>
          </w:p>
        </w:tc>
        <w:tc>
          <w:tcPr/>
          <w:p>
            <w:pPr>
              <w:pStyle w:val="Compact"/>
              <w:spacing w:after="40" w:before="20"/>
              <w:jc w:val="left"/>
            </w:pPr>
            <w:r>
              <w:rPr>
                <w:sz w:val="20"/>
              </w:rPr>
              <w:t xml:space="preserve">1.0</w:t>
            </w:r>
          </w:p>
        </w:tc>
      </w:tr>
      <w:tr>
        <w:tc>
          <w:tcPr/>
          <w:p>
            <w:pPr>
              <w:pStyle w:val="Compact"/>
              <w:spacing w:after="40" w:before="20"/>
              <w:jc w:val="left"/>
            </w:pPr>
            <w:r>
              <w:rPr>
                <w:sz w:val="20"/>
              </w:rPr>
              <w:t xml:space="preserve">Requirements Registry (</w:t>
            </w:r>
            <w:r>
              <w:rPr>
                <w:rStyle w:val="VerbatimChar"/>
                <w:sz w:val="20"/>
              </w:rPr>
              <w:t xml:space="preserve">docs/requirements-registry.md</w:t>
            </w:r>
            <w:r>
              <w:rPr>
                <w:sz w:val="20"/>
              </w:rPr>
              <w:t xml:space="preserve">)</w:t>
            </w:r>
          </w:p>
        </w:tc>
        <w:tc>
          <w:tcPr/>
          <w:p>
            <w:pPr>
              <w:pStyle w:val="Compact"/>
              <w:spacing w:after="40" w:before="20"/>
              <w:jc w:val="left"/>
            </w:pPr>
            <w:r>
              <w:rPr>
                <w:sz w:val="20"/>
              </w:rPr>
              <w:t xml:space="preserve">1.0</w:t>
            </w:r>
          </w:p>
        </w:tc>
      </w:tr>
      <w:tr>
        <w:tc>
          <w:tcPr/>
          <w:p>
            <w:pPr>
              <w:pStyle w:val="Compact"/>
              <w:spacing w:after="40" w:before="20"/>
              <w:jc w:val="left"/>
            </w:pPr>
            <w:r>
              <w:rPr>
                <w:sz w:val="20"/>
              </w:rPr>
              <w:t xml:space="preserve">IEEE 829-2008 – Standard for Software and System Test Documentation</w:t>
            </w:r>
          </w:p>
        </w:tc>
        <w:tc>
          <w:tcPr/>
          <w:p>
            <w:pPr>
              <w:pStyle w:val="Compact"/>
              <w:spacing w:after="40" w:before="20"/>
              <w:jc w:val="left"/>
            </w:pPr>
            <w:r>
              <w:rPr>
                <w:sz w:val="20"/>
              </w:rPr>
              <w:t xml:space="preserve">–</w:t>
            </w:r>
          </w:p>
        </w:tc>
      </w:tr>
      <w:tr>
        <w:tc>
          <w:tcPr/>
          <w:p>
            <w:pPr>
              <w:pStyle w:val="Compact"/>
              <w:spacing w:after="40" w:before="20"/>
              <w:jc w:val="left"/>
            </w:pPr>
            <w:r>
              <w:rPr>
                <w:sz w:val="20"/>
              </w:rPr>
              <w:t xml:space="preserve">OWASP Web Security Testing Guide</w:t>
            </w:r>
          </w:p>
        </w:tc>
        <w:tc>
          <w:tcPr/>
          <w:p>
            <w:pPr>
              <w:pStyle w:val="Compact"/>
              <w:spacing w:after="40" w:before="20"/>
              <w:jc w:val="left"/>
            </w:pPr>
            <w:r>
              <w:rPr>
                <w:sz w:val="20"/>
              </w:rPr>
              <w:t xml:space="preserve">v4.2</w:t>
            </w:r>
          </w:p>
        </w:tc>
      </w:tr>
    </w:tbl>
    <w:bookmarkEnd w:id="22"/>
    <w:bookmarkStart w:id="23" w:name="definitions-acronyms-and-abbreviations"/>
    <w:p>
      <w:pPr>
        <w:pStyle w:val="Heading2"/>
      </w:pPr>
      <w:r>
        <w:t xml:space="preserve">1.4 Definitions, Acronyms and Abbreviations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643"/>
        <w:gridCol w:w="4276"/>
      </w:tblGrid>
      <w:tr>
        <w:trPr>
          <w:tblHeader w:val="true"/>
        </w:trPr>
        <w:tc>
          <w:tcPr>
            <w:shd w:val="clear" w:color="auto" w:fill="DBE5F1"/>
          </w:tcPr>
          <w:p>
            <w:pPr>
              <w:pStyle w:val="Compact"/>
              <w:spacing w:after="40" w:before="20"/>
              <w:jc w:val="left"/>
            </w:pPr>
            <w:r>
              <w:rPr>
                <w:b/>
                <w:sz w:val="20"/>
              </w:rPr>
              <w:t xml:space="preserve">Term</w:t>
            </w:r>
          </w:p>
        </w:tc>
        <w:tc>
          <w:tcPr>
            <w:shd w:val="clear" w:color="auto" w:fill="DBE5F1"/>
          </w:tcPr>
          <w:p>
            <w:pPr>
              <w:pStyle w:val="Compact"/>
              <w:spacing w:after="40" w:before="20"/>
              <w:jc w:val="left"/>
            </w:pPr>
            <w:r>
              <w:rPr>
                <w:b/>
                <w:sz w:val="20"/>
              </w:rPr>
              <w:t xml:space="preserve">Definition</w:t>
            </w:r>
          </w:p>
        </w:tc>
      </w:tr>
      <w:tr>
        <w:tc>
          <w:tcPr/>
          <w:p>
            <w:pPr>
              <w:pStyle w:val="Compact"/>
              <w:spacing w:after="40" w:before="20"/>
              <w:jc w:val="left"/>
            </w:pPr>
            <w:r>
              <w:rPr>
                <w:sz w:val="20"/>
              </w:rPr>
              <w:t xml:space="preserve">SCW</w:t>
            </w:r>
          </w:p>
        </w:tc>
        <w:tc>
          <w:tcPr/>
          <w:p>
            <w:pPr>
              <w:pStyle w:val="Compact"/>
              <w:spacing w:after="40" w:before="20"/>
              <w:jc w:val="left"/>
            </w:pPr>
            <w:r>
              <w:rPr>
                <w:sz w:val="20"/>
              </w:rPr>
              <w:t xml:space="preserve">Smart City Waste Management System (prefix of all requirement IDs)</w:t>
            </w:r>
          </w:p>
        </w:tc>
      </w:tr>
      <w:tr>
        <w:tc>
          <w:tcPr/>
          <w:p>
            <w:pPr>
              <w:pStyle w:val="Compact"/>
              <w:spacing w:after="40" w:before="20"/>
              <w:jc w:val="left"/>
            </w:pPr>
            <w:r>
              <w:rPr>
                <w:sz w:val="20"/>
              </w:rPr>
              <w:t xml:space="preserve">TC</w:t>
            </w:r>
          </w:p>
        </w:tc>
        <w:tc>
          <w:tcPr/>
          <w:p>
            <w:pPr>
              <w:pStyle w:val="Compact"/>
              <w:spacing w:after="40" w:before="20"/>
              <w:jc w:val="left"/>
            </w:pPr>
            <w:r>
              <w:rPr>
                <w:sz w:val="20"/>
              </w:rPr>
              <w:t xml:space="preserve">Test case; IDs have the form</w:t>
            </w:r>
            <w:r>
              <w:rPr>
                <w:sz w:val="20"/>
              </w:rPr>
              <w:t xml:space="preserve"> </w:t>
            </w:r>
            <w:r>
              <w:rPr>
                <w:rStyle w:val="VerbatimChar"/>
                <w:sz w:val="20"/>
              </w:rPr>
              <w:t xml:space="preserve">TC-&lt;AREA&gt;-&lt;NN&gt;</w:t>
            </w:r>
            <w:r>
              <w:rPr>
                <w:sz w:val="20"/>
              </w:rPr>
              <w:t xml:space="preserve"> </w:t>
            </w:r>
            <w:r>
              <w:rPr>
                <w:sz w:val="20"/>
              </w:rPr>
              <w:t xml:space="preserve">(e.g. </w:t>
            </w:r>
            <w:r>
              <w:rPr>
                <w:rStyle w:val="VerbatimChar"/>
                <w:sz w:val="20"/>
              </w:rPr>
              <w:t xml:space="preserve">TC-REQ-01</w:t>
            </w:r>
            <w:r>
              <w:rPr>
                <w:sz w:val="20"/>
              </w:rPr>
              <w:t xml:space="preserve">)</w:t>
            </w:r>
          </w:p>
        </w:tc>
      </w:tr>
      <w:tr>
        <w:tc>
          <w:tcPr/>
          <w:p>
            <w:pPr>
              <w:pStyle w:val="Compact"/>
              <w:spacing w:after="40" w:before="20"/>
              <w:jc w:val="left"/>
            </w:pPr>
            <w:r>
              <w:rPr>
                <w:sz w:val="20"/>
              </w:rPr>
              <w:t xml:space="preserve">Test item</w:t>
            </w:r>
          </w:p>
        </w:tc>
        <w:tc>
          <w:tcPr/>
          <w:p>
            <w:pPr>
              <w:pStyle w:val="Compact"/>
              <w:spacing w:after="40" w:before="20"/>
              <w:jc w:val="left"/>
            </w:pPr>
            <w:r>
              <w:rPr>
                <w:sz w:val="20"/>
              </w:rPr>
              <w:t xml:space="preserve">A software component or module that is tested</w:t>
            </w:r>
          </w:p>
        </w:tc>
      </w:tr>
      <w:tr>
        <w:tc>
          <w:tcPr/>
          <w:p>
            <w:pPr>
              <w:pStyle w:val="Compact"/>
              <w:spacing w:after="40" w:before="20"/>
              <w:jc w:val="left"/>
            </w:pPr>
            <w:r>
              <w:rPr>
                <w:sz w:val="20"/>
              </w:rPr>
              <w:t xml:space="preserve">Unit test</w:t>
            </w:r>
          </w:p>
        </w:tc>
        <w:tc>
          <w:tcPr/>
          <w:p>
            <w:pPr>
              <w:pStyle w:val="Compact"/>
              <w:spacing w:after="40" w:before="20"/>
              <w:jc w:val="left"/>
            </w:pPr>
            <w:r>
              <w:rPr>
                <w:sz w:val="20"/>
              </w:rPr>
              <w:t xml:space="preserve">Test of a single function or class in isolation</w:t>
            </w:r>
          </w:p>
        </w:tc>
      </w:tr>
      <w:tr>
        <w:tc>
          <w:tcPr/>
          <w:p>
            <w:pPr>
              <w:pStyle w:val="Compact"/>
              <w:spacing w:after="40" w:before="20"/>
              <w:jc w:val="left"/>
            </w:pPr>
            <w:r>
              <w:rPr>
                <w:sz w:val="20"/>
              </w:rPr>
              <w:t xml:space="preserve">Integration test</w:t>
            </w:r>
          </w:p>
        </w:tc>
        <w:tc>
          <w:tcPr/>
          <w:p>
            <w:pPr>
              <w:pStyle w:val="Compact"/>
              <w:spacing w:after="40" w:before="20"/>
              <w:jc w:val="left"/>
            </w:pPr>
            <w:r>
              <w:rPr>
                <w:sz w:val="20"/>
              </w:rPr>
              <w:t xml:space="preserve">Test of interaction between two or more components (e.g. Route Optimization Engine and Fleet Service)</w:t>
            </w:r>
          </w:p>
        </w:tc>
      </w:tr>
      <w:tr>
        <w:tc>
          <w:tcPr/>
          <w:p>
            <w:pPr>
              <w:pStyle w:val="Compact"/>
              <w:spacing w:after="40" w:before="20"/>
              <w:jc w:val="left"/>
            </w:pPr>
            <w:r>
              <w:rPr>
                <w:sz w:val="20"/>
              </w:rPr>
              <w:t xml:space="preserve">System test</w:t>
            </w:r>
          </w:p>
        </w:tc>
        <w:tc>
          <w:tcPr/>
          <w:p>
            <w:pPr>
              <w:pStyle w:val="Compact"/>
              <w:spacing w:after="40" w:before="20"/>
              <w:jc w:val="left"/>
            </w:pPr>
            <w:r>
              <w:rPr>
                <w:sz w:val="20"/>
              </w:rPr>
              <w:t xml:space="preserve">End-to-end test of the complete system through its user interface or API</w:t>
            </w:r>
          </w:p>
        </w:tc>
      </w:tr>
      <w:tr>
        <w:tc>
          <w:tcPr/>
          <w:p>
            <w:pPr>
              <w:pStyle w:val="Compact"/>
              <w:spacing w:after="40" w:before="20"/>
              <w:jc w:val="left"/>
            </w:pPr>
            <w:r>
              <w:rPr>
                <w:sz w:val="20"/>
              </w:rPr>
              <w:t xml:space="preserve">Acceptance test</w:t>
            </w:r>
          </w:p>
        </w:tc>
        <w:tc>
          <w:tcPr/>
          <w:p>
            <w:pPr>
              <w:pStyle w:val="Compact"/>
              <w:spacing w:after="40" w:before="20"/>
              <w:jc w:val="left"/>
            </w:pPr>
            <w:r>
              <w:rPr>
                <w:sz w:val="20"/>
              </w:rPr>
              <w:t xml:space="preserve">Test confirming that a requirement’s acceptance criterion (</w:t>
            </w:r>
            <w:r>
              <w:rPr>
                <w:rStyle w:val="VerbatimChar"/>
                <w:sz w:val="20"/>
              </w:rPr>
              <w:t xml:space="preserve">AC-SCW-…</w:t>
            </w:r>
            <w:r>
              <w:rPr>
                <w:sz w:val="20"/>
              </w:rPr>
              <w:t xml:space="preserve">) is met</w:t>
            </w:r>
          </w:p>
        </w:tc>
      </w:tr>
      <w:tr>
        <w:tc>
          <w:tcPr/>
          <w:p>
            <w:pPr>
              <w:pStyle w:val="Compact"/>
              <w:spacing w:after="40" w:before="20"/>
              <w:jc w:val="left"/>
            </w:pPr>
            <w:r>
              <w:rPr>
                <w:sz w:val="20"/>
              </w:rPr>
              <w:t xml:space="preserve">Regression test</w:t>
            </w:r>
          </w:p>
        </w:tc>
        <w:tc>
          <w:tcPr/>
          <w:p>
            <w:pPr>
              <w:pStyle w:val="Compact"/>
              <w:spacing w:after="40" w:before="20"/>
              <w:jc w:val="left"/>
            </w:pPr>
            <w:r>
              <w:rPr>
                <w:sz w:val="20"/>
              </w:rPr>
              <w:t xml:space="preserve">Re-run of existing tests after a change to confirm nothing broke</w:t>
            </w:r>
          </w:p>
        </w:tc>
      </w:tr>
      <w:tr>
        <w:tc>
          <w:tcPr/>
          <w:p>
            <w:pPr>
              <w:pStyle w:val="Compact"/>
              <w:spacing w:after="40" w:before="20"/>
              <w:jc w:val="left"/>
            </w:pPr>
            <w:r>
              <w:rPr>
                <w:sz w:val="20"/>
              </w:rPr>
              <w:t xml:space="preserve">Entry / exit criteria</w:t>
            </w:r>
          </w:p>
        </w:tc>
        <w:tc>
          <w:tcPr/>
          <w:p>
            <w:pPr>
              <w:pStyle w:val="Compact"/>
              <w:spacing w:after="40" w:before="20"/>
              <w:jc w:val="left"/>
            </w:pPr>
            <w:r>
              <w:rPr>
                <w:sz w:val="20"/>
              </w:rPr>
              <w:t xml:space="preserve">Conditions that must hold before testing starts / before it is considered complete</w:t>
            </w:r>
          </w:p>
        </w:tc>
      </w:tr>
      <w:tr>
        <w:tc>
          <w:tcPr/>
          <w:p>
            <w:pPr>
              <w:pStyle w:val="Compact"/>
              <w:spacing w:after="40" w:before="20"/>
              <w:jc w:val="left"/>
            </w:pPr>
            <w:r>
              <w:rPr>
                <w:sz w:val="20"/>
              </w:rPr>
              <w:t xml:space="preserve">RTM</w:t>
            </w:r>
          </w:p>
        </w:tc>
        <w:tc>
          <w:tcPr/>
          <w:p>
            <w:pPr>
              <w:pStyle w:val="Compact"/>
              <w:spacing w:after="40" w:before="20"/>
              <w:jc w:val="left"/>
            </w:pPr>
            <w:r>
              <w:rPr>
                <w:sz w:val="20"/>
              </w:rPr>
              <w:t xml:space="preserve">Requirements Traceability Matrix</w:t>
            </w:r>
          </w:p>
        </w:tc>
      </w:tr>
      <w:tr>
        <w:tc>
          <w:tcPr/>
          <w:p>
            <w:pPr>
              <w:pStyle w:val="Compact"/>
              <w:spacing w:after="40" w:before="20"/>
              <w:jc w:val="left"/>
            </w:pPr>
            <w:r>
              <w:rPr>
                <w:sz w:val="20"/>
              </w:rPr>
              <w:t xml:space="preserve">RBAC</w:t>
            </w:r>
          </w:p>
        </w:tc>
        <w:tc>
          <w:tcPr/>
          <w:p>
            <w:pPr>
              <w:pStyle w:val="Compact"/>
              <w:spacing w:after="40" w:before="20"/>
              <w:jc w:val="left"/>
            </w:pPr>
            <w:r>
              <w:rPr>
                <w:sz w:val="20"/>
              </w:rPr>
              <w:t xml:space="preserve">Role-Based Access Control</w:t>
            </w:r>
          </w:p>
        </w:tc>
      </w:tr>
      <w:tr>
        <w:tc>
          <w:tcPr/>
          <w:p>
            <w:pPr>
              <w:pStyle w:val="Compact"/>
              <w:spacing w:after="40" w:before="20"/>
              <w:jc w:val="left"/>
            </w:pPr>
            <w:r>
              <w:rPr>
                <w:sz w:val="20"/>
              </w:rPr>
              <w:t xml:space="preserve">JWT</w:t>
            </w:r>
          </w:p>
        </w:tc>
        <w:tc>
          <w:tcPr/>
          <w:p>
            <w:pPr>
              <w:pStyle w:val="Compact"/>
              <w:spacing w:after="40" w:before="20"/>
              <w:jc w:val="left"/>
            </w:pPr>
            <w:r>
              <w:rPr>
                <w:sz w:val="20"/>
              </w:rPr>
              <w:t xml:space="preserve">JSON Web Token</w:t>
            </w:r>
          </w:p>
        </w:tc>
      </w:tr>
      <w:tr>
        <w:tc>
          <w:tcPr/>
          <w:p>
            <w:pPr>
              <w:pStyle w:val="Compact"/>
              <w:spacing w:after="40" w:before="20"/>
              <w:jc w:val="left"/>
            </w:pPr>
            <w:r>
              <w:rPr>
                <w:sz w:val="20"/>
              </w:rPr>
              <w:t xml:space="preserve">Pytest</w:t>
            </w:r>
          </w:p>
        </w:tc>
        <w:tc>
          <w:tcPr/>
          <w:p>
            <w:pPr>
              <w:pStyle w:val="Compact"/>
              <w:spacing w:after="40" w:before="20"/>
              <w:jc w:val="left"/>
            </w:pPr>
            <w:r>
              <w:rPr>
                <w:sz w:val="20"/>
              </w:rPr>
              <w:t xml:space="preserve">Python unit and integration testing framework</w:t>
            </w:r>
          </w:p>
        </w:tc>
      </w:tr>
      <w:tr>
        <w:tc>
          <w:tcPr/>
          <w:p>
            <w:pPr>
              <w:pStyle w:val="Compact"/>
              <w:spacing w:after="40" w:before="20"/>
              <w:jc w:val="left"/>
            </w:pPr>
            <w:r>
              <w:rPr>
                <w:sz w:val="20"/>
              </w:rPr>
              <w:t xml:space="preserve">Locust / JMeter</w:t>
            </w:r>
          </w:p>
        </w:tc>
        <w:tc>
          <w:tcPr/>
          <w:p>
            <w:pPr>
              <w:pStyle w:val="Compact"/>
              <w:spacing w:after="40" w:before="20"/>
              <w:jc w:val="left"/>
            </w:pPr>
            <w:r>
              <w:rPr>
                <w:sz w:val="20"/>
              </w:rPr>
              <w:t xml:space="preserve">Load and performance testing tools</w:t>
            </w:r>
          </w:p>
        </w:tc>
      </w:tr>
      <w:tr>
        <w:tc>
          <w:tcPr/>
          <w:p>
            <w:pPr>
              <w:pStyle w:val="Compact"/>
              <w:spacing w:after="40" w:before="20"/>
              <w:jc w:val="left"/>
            </w:pPr>
            <w:r>
              <w:rPr>
                <w:sz w:val="20"/>
              </w:rPr>
              <w:t xml:space="preserve">Postman</w:t>
            </w:r>
          </w:p>
        </w:tc>
        <w:tc>
          <w:tcPr/>
          <w:p>
            <w:pPr>
              <w:pStyle w:val="Compact"/>
              <w:spacing w:after="40" w:before="20"/>
              <w:jc w:val="left"/>
            </w:pPr>
            <w:r>
              <w:rPr>
                <w:sz w:val="20"/>
              </w:rPr>
              <w:t xml:space="preserve">API testing tool</w:t>
            </w:r>
          </w:p>
        </w:tc>
      </w:tr>
    </w:tbl>
    <w:bookmarkEnd w:id="23"/>
    <w:bookmarkEnd w:id="24"/>
    <w:bookmarkStart w:id="25" w:name="test-items"/>
    <w:p>
      <w:pPr>
        <w:pStyle w:val="Heading1"/>
      </w:pPr>
      <w:r>
        <w:t xml:space="preserve">2. Test Items</w:t>
      </w:r>
    </w:p>
    <w:p>
      <w:pPr>
        <w:pStyle w:val="FirstParagraph"/>
      </w:pPr>
      <w:r>
        <w:rPr>
          <w:sz w:val="22"/>
        </w:rPr>
        <w:t xml:space="preserve">The following components of the Smart City Waste Management System, version 1.0, are under test. Component names match SAD Section 3.4.</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20"/>
        <w:gridCol w:w="1520"/>
        <w:gridCol w:w="1600"/>
        <w:gridCol w:w="1600"/>
        <w:gridCol w:w="1360"/>
        <w:gridCol w:w="1520"/>
      </w:tblGrid>
      <w:tr>
        <w:trPr>
          <w:tblHeader w:val="true"/>
        </w:trPr>
        <w:tc>
          <w:tcPr>
            <w:shd w:val="clear" w:color="auto" w:fill="DBE5F1"/>
          </w:tcPr>
          <w:p>
            <w:pPr>
              <w:pStyle w:val="Compact"/>
              <w:spacing w:after="40" w:before="20"/>
              <w:jc w:val="left"/>
            </w:pPr>
            <w:r>
              <w:rPr>
                <w:b/>
                <w:sz w:val="18"/>
              </w:rPr>
              <w:t xml:space="preserve">#</w:t>
            </w:r>
          </w:p>
        </w:tc>
        <w:tc>
          <w:tcPr>
            <w:shd w:val="clear" w:color="auto" w:fill="DBE5F1"/>
          </w:tcPr>
          <w:p>
            <w:pPr>
              <w:pStyle w:val="Compact"/>
              <w:spacing w:after="40" w:before="20"/>
              <w:jc w:val="left"/>
            </w:pPr>
            <w:r>
              <w:rPr>
                <w:b/>
                <w:sz w:val="18"/>
              </w:rPr>
              <w:t xml:space="preserve">Test item</w:t>
            </w:r>
          </w:p>
        </w:tc>
        <w:tc>
          <w:tcPr>
            <w:shd w:val="clear" w:color="auto" w:fill="DBE5F1"/>
          </w:tcPr>
          <w:p>
            <w:pPr>
              <w:pStyle w:val="Compact"/>
              <w:spacing w:after="40" w:before="20"/>
              <w:jc w:val="left"/>
            </w:pPr>
            <w:r>
              <w:rPr>
                <w:b/>
                <w:sz w:val="18"/>
              </w:rPr>
              <w:t xml:space="preserve">Description</w:t>
            </w:r>
          </w:p>
        </w:tc>
        <w:tc>
          <w:tcPr>
            <w:shd w:val="clear" w:color="auto" w:fill="DBE5F1"/>
          </w:tcPr>
          <w:p>
            <w:pPr>
              <w:pStyle w:val="Compact"/>
              <w:spacing w:after="40" w:before="20"/>
              <w:jc w:val="left"/>
            </w:pPr>
            <w:r>
              <w:rPr>
                <w:b/>
                <w:sz w:val="18"/>
              </w:rPr>
              <w:t xml:space="preserve">Requirements covered</w:t>
            </w:r>
          </w:p>
        </w:tc>
        <w:tc>
          <w:tcPr>
            <w:shd w:val="clear" w:color="auto" w:fill="DBE5F1"/>
          </w:tcPr>
          <w:p>
            <w:pPr>
              <w:pStyle w:val="Compact"/>
              <w:spacing w:after="40" w:before="20"/>
              <w:jc w:val="left"/>
            </w:pPr>
            <w:r>
              <w:rPr>
                <w:b/>
                <w:sz w:val="18"/>
              </w:rPr>
              <w:t xml:space="preserve">Test cases</w:t>
            </w:r>
          </w:p>
        </w:tc>
        <w:tc>
          <w:tcPr>
            <w:shd w:val="clear" w:color="auto" w:fill="DBE5F1"/>
          </w:tcPr>
          <w:p>
            <w:pPr>
              <w:pStyle w:val="Compact"/>
              <w:spacing w:after="40" w:before="20"/>
              <w:jc w:val="left"/>
            </w:pPr>
            <w:r>
              <w:rPr>
                <w:b/>
                <w:sz w:val="18"/>
              </w:rPr>
              <w:t xml:space="preserve">Test levels</w:t>
            </w:r>
          </w:p>
        </w:tc>
      </w:tr>
      <w:tr>
        <w:tc>
          <w:tcPr/>
          <w:p>
            <w:pPr>
              <w:pStyle w:val="Compact"/>
              <w:spacing w:after="40" w:before="20"/>
              <w:jc w:val="left"/>
            </w:pPr>
            <w:r>
              <w:rPr>
                <w:sz w:val="18"/>
              </w:rPr>
              <w:t xml:space="preserve">1</w:t>
            </w:r>
          </w:p>
        </w:tc>
        <w:tc>
          <w:tcPr/>
          <w:p>
            <w:pPr>
              <w:pStyle w:val="Compact"/>
              <w:spacing w:after="40" w:before="20"/>
              <w:jc w:val="left"/>
            </w:pPr>
            <w:r>
              <w:rPr>
                <w:sz w:val="18"/>
              </w:rPr>
              <w:t xml:space="preserve">Web Frontend</w:t>
            </w:r>
          </w:p>
        </w:tc>
        <w:tc>
          <w:tcPr/>
          <w:p>
            <w:pPr>
              <w:pStyle w:val="Compact"/>
              <w:spacing w:after="40" w:before="20"/>
              <w:jc w:val="left"/>
            </w:pPr>
            <w:r>
              <w:rPr>
                <w:sz w:val="18"/>
              </w:rPr>
              <w:t xml:space="preserve">React web application (mobile-responsive) for all four roles, including map views with Leaflet/OpenStreetMap</w:t>
            </w:r>
          </w:p>
        </w:tc>
        <w:tc>
          <w:tcPr/>
          <w:p>
            <w:pPr>
              <w:pStyle w:val="Compact"/>
              <w:spacing w:after="40" w:before="20"/>
              <w:jc w:val="left"/>
            </w:pPr>
            <w:r>
              <w:rPr>
                <w:sz w:val="18"/>
              </w:rPr>
              <w:t xml:space="preserve">SCW-F-002, SCW-F-043, SCW-NF-004</w:t>
            </w:r>
          </w:p>
        </w:tc>
        <w:tc>
          <w:tcPr/>
          <w:p>
            <w:pPr>
              <w:pStyle w:val="Compact"/>
              <w:spacing w:after="40" w:before="20"/>
              <w:jc w:val="left"/>
            </w:pPr>
            <w:r>
              <w:rPr>
                <w:sz w:val="18"/>
              </w:rPr>
              <w:t xml:space="preserve">TC-AUTH-02, TC-RT-03, TC-USE-01</w:t>
            </w:r>
          </w:p>
        </w:tc>
        <w:tc>
          <w:tcPr/>
          <w:p>
            <w:pPr>
              <w:pStyle w:val="Compact"/>
              <w:spacing w:after="40" w:before="20"/>
              <w:jc w:val="left"/>
            </w:pPr>
            <w:r>
              <w:rPr>
                <w:sz w:val="18"/>
              </w:rPr>
              <w:t xml:space="preserve">System, acceptance, usability</w:t>
            </w:r>
          </w:p>
        </w:tc>
      </w:tr>
      <w:tr>
        <w:tc>
          <w:tcPr/>
          <w:p>
            <w:pPr>
              <w:pStyle w:val="Compact"/>
              <w:spacing w:after="40" w:before="20"/>
              <w:jc w:val="left"/>
            </w:pPr>
            <w:r>
              <w:rPr>
                <w:sz w:val="18"/>
              </w:rPr>
              <w:t xml:space="preserve">2</w:t>
            </w:r>
          </w:p>
        </w:tc>
        <w:tc>
          <w:tcPr/>
          <w:p>
            <w:pPr>
              <w:pStyle w:val="Compact"/>
              <w:spacing w:after="40" w:before="20"/>
              <w:jc w:val="left"/>
            </w:pPr>
            <w:r>
              <w:rPr>
                <w:sz w:val="18"/>
              </w:rPr>
              <w:t xml:space="preserve">Auth &amp; User Service</w:t>
            </w:r>
          </w:p>
        </w:tc>
        <w:tc>
          <w:tcPr/>
          <w:p>
            <w:pPr>
              <w:pStyle w:val="Compact"/>
              <w:spacing w:after="40" w:before="20"/>
              <w:jc w:val="left"/>
            </w:pPr>
            <w:r>
              <w:rPr>
                <w:sz w:val="18"/>
              </w:rPr>
              <w:t xml:space="preserve">Registration, login, JWT issue/validation, roles, account management, lockout</w:t>
            </w:r>
          </w:p>
        </w:tc>
        <w:tc>
          <w:tcPr/>
          <w:p>
            <w:pPr>
              <w:pStyle w:val="Compact"/>
              <w:spacing w:after="40" w:before="20"/>
              <w:jc w:val="left"/>
            </w:pPr>
            <w:r>
              <w:rPr>
                <w:sz w:val="18"/>
              </w:rPr>
              <w:t xml:space="preserve">SCW-F-001 – SCW-F-003, SCW-SEC-001, SCW-SEC-002, SCW-SEC-004, SCW-SEC-005</w:t>
            </w:r>
          </w:p>
        </w:tc>
        <w:tc>
          <w:tcPr/>
          <w:p>
            <w:pPr>
              <w:pStyle w:val="Compact"/>
              <w:spacing w:after="40" w:before="20"/>
              <w:jc w:val="left"/>
            </w:pPr>
            <w:r>
              <w:rPr>
                <w:sz w:val="18"/>
              </w:rPr>
              <w:t xml:space="preserve">TC-AUTH-01, TC-AUTH-02, TC-ADM-01, TC-SEC-01, TC-SEC-02</w:t>
            </w:r>
          </w:p>
        </w:tc>
        <w:tc>
          <w:tcPr/>
          <w:p>
            <w:pPr>
              <w:pStyle w:val="Compact"/>
              <w:spacing w:after="40" w:before="20"/>
              <w:jc w:val="left"/>
            </w:pPr>
            <w:r>
              <w:rPr>
                <w:sz w:val="18"/>
              </w:rPr>
              <w:t xml:space="preserve">Unit, integration, system, security</w:t>
            </w:r>
          </w:p>
        </w:tc>
      </w:tr>
      <w:tr>
        <w:tc>
          <w:tcPr/>
          <w:p>
            <w:pPr>
              <w:pStyle w:val="Compact"/>
              <w:spacing w:after="40" w:before="20"/>
              <w:jc w:val="left"/>
            </w:pPr>
            <w:r>
              <w:rPr>
                <w:sz w:val="18"/>
              </w:rPr>
              <w:t xml:space="preserve">3</w:t>
            </w:r>
          </w:p>
        </w:tc>
        <w:tc>
          <w:tcPr/>
          <w:p>
            <w:pPr>
              <w:pStyle w:val="Compact"/>
              <w:spacing w:after="40" w:before="20"/>
              <w:jc w:val="left"/>
            </w:pPr>
            <w:r>
              <w:rPr>
                <w:sz w:val="18"/>
              </w:rPr>
              <w:t xml:space="preserve">Request Service</w:t>
            </w:r>
          </w:p>
        </w:tc>
        <w:tc>
          <w:tcPr/>
          <w:p>
            <w:pPr>
              <w:pStyle w:val="Compact"/>
              <w:spacing w:after="40" w:before="20"/>
              <w:jc w:val="left"/>
            </w:pPr>
            <w:r>
              <w:rPr>
                <w:sz w:val="18"/>
              </w:rPr>
              <w:t xml:space="preserve">Create, track, cancel, approve and reject collection requests; priority assignment</w:t>
            </w:r>
          </w:p>
        </w:tc>
        <w:tc>
          <w:tcPr/>
          <w:p>
            <w:pPr>
              <w:pStyle w:val="Compact"/>
              <w:spacing w:after="40" w:before="20"/>
              <w:jc w:val="left"/>
            </w:pPr>
            <w:r>
              <w:rPr>
                <w:sz w:val="18"/>
              </w:rPr>
              <w:t xml:space="preserve">SCW-F-010 – SCW-F-014</w:t>
            </w:r>
          </w:p>
        </w:tc>
        <w:tc>
          <w:tcPr/>
          <w:p>
            <w:pPr>
              <w:pStyle w:val="Compact"/>
              <w:spacing w:after="40" w:before="20"/>
              <w:jc w:val="left"/>
            </w:pPr>
            <w:r>
              <w:rPr>
                <w:sz w:val="18"/>
              </w:rPr>
              <w:t xml:space="preserve">TC-REQ-01, TC-REQ-02, TC-REQ-03, TC-REQ-04</w:t>
            </w:r>
          </w:p>
        </w:tc>
        <w:tc>
          <w:tcPr/>
          <w:p>
            <w:pPr>
              <w:pStyle w:val="Compact"/>
              <w:spacing w:after="40" w:before="20"/>
              <w:jc w:val="left"/>
            </w:pPr>
            <w:r>
              <w:rPr>
                <w:sz w:val="18"/>
              </w:rPr>
              <w:t xml:space="preserve">Unit, integration, system</w:t>
            </w:r>
          </w:p>
        </w:tc>
      </w:tr>
      <w:tr>
        <w:tc>
          <w:tcPr/>
          <w:p>
            <w:pPr>
              <w:pStyle w:val="Compact"/>
              <w:spacing w:after="40" w:before="20"/>
              <w:jc w:val="left"/>
            </w:pPr>
            <w:r>
              <w:rPr>
                <w:sz w:val="18"/>
              </w:rPr>
              <w:t xml:space="preserve">4</w:t>
            </w:r>
          </w:p>
        </w:tc>
        <w:tc>
          <w:tcPr/>
          <w:p>
            <w:pPr>
              <w:pStyle w:val="Compact"/>
              <w:spacing w:after="40" w:before="20"/>
              <w:jc w:val="left"/>
            </w:pPr>
            <w:r>
              <w:rPr>
                <w:sz w:val="18"/>
              </w:rPr>
              <w:t xml:space="preserve">Fleet Service</w:t>
            </w:r>
          </w:p>
        </w:tc>
        <w:tc>
          <w:tcPr/>
          <w:p>
            <w:pPr>
              <w:pStyle w:val="Compact"/>
              <w:spacing w:after="40" w:before="20"/>
              <w:jc w:val="left"/>
            </w:pPr>
            <w:r>
              <w:rPr>
                <w:sz w:val="18"/>
              </w:rPr>
              <w:t xml:space="preserve">Vehicles, driver assignment, vehicle status, load tracking</w:t>
            </w:r>
          </w:p>
        </w:tc>
        <w:tc>
          <w:tcPr/>
          <w:p>
            <w:pPr>
              <w:pStyle w:val="Compact"/>
              <w:spacing w:after="40" w:before="20"/>
              <w:jc w:val="left"/>
            </w:pPr>
            <w:r>
              <w:rPr>
                <w:sz w:val="18"/>
              </w:rPr>
              <w:t xml:space="preserve">SCW-F-020 – SCW-F-023</w:t>
            </w:r>
          </w:p>
        </w:tc>
        <w:tc>
          <w:tcPr/>
          <w:p>
            <w:pPr>
              <w:pStyle w:val="Compact"/>
              <w:spacing w:after="40" w:before="20"/>
              <w:jc w:val="left"/>
            </w:pPr>
            <w:r>
              <w:rPr>
                <w:sz w:val="18"/>
              </w:rPr>
              <w:t xml:space="preserve">TC-VEH-01, TC-VEH-02, TC-RT-02</w:t>
            </w:r>
          </w:p>
        </w:tc>
        <w:tc>
          <w:tcPr/>
          <w:p>
            <w:pPr>
              <w:pStyle w:val="Compact"/>
              <w:spacing w:after="40" w:before="20"/>
              <w:jc w:val="left"/>
            </w:pPr>
            <w:r>
              <w:rPr>
                <w:sz w:val="18"/>
              </w:rPr>
              <w:t xml:space="preserve">Unit, integration, system</w:t>
            </w:r>
          </w:p>
        </w:tc>
      </w:tr>
      <w:tr>
        <w:tc>
          <w:tcPr/>
          <w:p>
            <w:pPr>
              <w:pStyle w:val="Compact"/>
              <w:spacing w:after="40" w:before="20"/>
              <w:jc w:val="left"/>
            </w:pPr>
            <w:r>
              <w:rPr>
                <w:sz w:val="18"/>
              </w:rPr>
              <w:t xml:space="preserve">5</w:t>
            </w:r>
          </w:p>
        </w:tc>
        <w:tc>
          <w:tcPr/>
          <w:p>
            <w:pPr>
              <w:pStyle w:val="Compact"/>
              <w:spacing w:after="40" w:before="20"/>
              <w:jc w:val="left"/>
            </w:pPr>
            <w:r>
              <w:rPr>
                <w:sz w:val="18"/>
              </w:rPr>
              <w:t xml:space="preserve">Facility Service</w:t>
            </w:r>
          </w:p>
        </w:tc>
        <w:tc>
          <w:tcPr/>
          <w:p>
            <w:pPr>
              <w:pStyle w:val="Compact"/>
              <w:spacing w:after="40" w:before="20"/>
              <w:jc w:val="left"/>
            </w:pPr>
            <w:r>
              <w:rPr>
                <w:sz w:val="18"/>
              </w:rPr>
              <w:t xml:space="preserve">Disposal facilities, waste intake, remaining capacity</w:t>
            </w:r>
          </w:p>
        </w:tc>
        <w:tc>
          <w:tcPr/>
          <w:p>
            <w:pPr>
              <w:pStyle w:val="Compact"/>
              <w:spacing w:after="40" w:before="20"/>
              <w:jc w:val="left"/>
            </w:pPr>
            <w:r>
              <w:rPr>
                <w:sz w:val="18"/>
              </w:rPr>
              <w:t xml:space="preserve">SCW-F-030 – SCW-F-032</w:t>
            </w:r>
          </w:p>
        </w:tc>
        <w:tc>
          <w:tcPr/>
          <w:p>
            <w:pPr>
              <w:pStyle w:val="Compact"/>
              <w:spacing w:after="40" w:before="20"/>
              <w:jc w:val="left"/>
            </w:pPr>
            <w:r>
              <w:rPr>
                <w:sz w:val="18"/>
              </w:rPr>
              <w:t xml:space="preserve">TC-FAC-01, TC-FAC-02</w:t>
            </w:r>
          </w:p>
        </w:tc>
        <w:tc>
          <w:tcPr/>
          <w:p>
            <w:pPr>
              <w:pStyle w:val="Compact"/>
              <w:spacing w:after="40" w:before="20"/>
              <w:jc w:val="left"/>
            </w:pPr>
            <w:r>
              <w:rPr>
                <w:sz w:val="18"/>
              </w:rPr>
              <w:t xml:space="preserve">Unit, integration, system</w:t>
            </w:r>
          </w:p>
        </w:tc>
      </w:tr>
      <w:tr>
        <w:tc>
          <w:tcPr/>
          <w:p>
            <w:pPr>
              <w:pStyle w:val="Compact"/>
              <w:spacing w:after="40" w:before="20"/>
              <w:jc w:val="left"/>
            </w:pPr>
            <w:r>
              <w:rPr>
                <w:sz w:val="18"/>
              </w:rPr>
              <w:t xml:space="preserve">6</w:t>
            </w:r>
          </w:p>
        </w:tc>
        <w:tc>
          <w:tcPr/>
          <w:p>
            <w:pPr>
              <w:pStyle w:val="Compact"/>
              <w:spacing w:after="40" w:before="20"/>
              <w:jc w:val="left"/>
            </w:pPr>
            <w:r>
              <w:rPr>
                <w:sz w:val="18"/>
              </w:rPr>
              <w:t xml:space="preserve">Route Optimization Engine</w:t>
            </w:r>
          </w:p>
        </w:tc>
        <w:tc>
          <w:tcPr/>
          <w:p>
            <w:pPr>
              <w:pStyle w:val="Compact"/>
              <w:spacing w:after="40" w:before="20"/>
              <w:jc w:val="left"/>
            </w:pPr>
            <w:r>
              <w:rPr>
                <w:sz w:val="18"/>
              </w:rPr>
              <w:t xml:space="preserve">Route generation (priority, distance, capacity), driver stop updates</w:t>
            </w:r>
          </w:p>
        </w:tc>
        <w:tc>
          <w:tcPr/>
          <w:p>
            <w:pPr>
              <w:pStyle w:val="Compact"/>
              <w:spacing w:after="40" w:before="20"/>
              <w:jc w:val="left"/>
            </w:pPr>
            <w:r>
              <w:rPr>
                <w:sz w:val="18"/>
              </w:rPr>
              <w:t xml:space="preserve">SCW-F-040 – SCW-F-044, SCW-NF-001</w:t>
            </w:r>
          </w:p>
        </w:tc>
        <w:tc>
          <w:tcPr/>
          <w:p>
            <w:pPr>
              <w:pStyle w:val="Compact"/>
              <w:spacing w:after="40" w:before="20"/>
              <w:jc w:val="left"/>
            </w:pPr>
            <w:r>
              <w:rPr>
                <w:sz w:val="18"/>
              </w:rPr>
              <w:t xml:space="preserve">TC-RT-01, TC-RT-02, TC-RT-03, TC-RT-04, TC-PERF-01</w:t>
            </w:r>
          </w:p>
        </w:tc>
        <w:tc>
          <w:tcPr/>
          <w:p>
            <w:pPr>
              <w:pStyle w:val="Compact"/>
              <w:spacing w:after="40" w:before="20"/>
              <w:jc w:val="left"/>
            </w:pPr>
            <w:r>
              <w:rPr>
                <w:sz w:val="18"/>
              </w:rPr>
              <w:t xml:space="preserve">Unit, integration, system, performance</w:t>
            </w:r>
          </w:p>
        </w:tc>
      </w:tr>
      <w:tr>
        <w:tc>
          <w:tcPr/>
          <w:p>
            <w:pPr>
              <w:pStyle w:val="Compact"/>
              <w:spacing w:after="40" w:before="20"/>
              <w:jc w:val="left"/>
            </w:pPr>
            <w:r>
              <w:rPr>
                <w:sz w:val="18"/>
              </w:rPr>
              <w:t xml:space="preserve">7</w:t>
            </w:r>
          </w:p>
        </w:tc>
        <w:tc>
          <w:tcPr/>
          <w:p>
            <w:pPr>
              <w:pStyle w:val="Compact"/>
              <w:spacing w:after="40" w:before="20"/>
              <w:jc w:val="left"/>
            </w:pPr>
            <w:r>
              <w:rPr>
                <w:sz w:val="18"/>
              </w:rPr>
              <w:t xml:space="preserve">Notification &amp; Reporting Service</w:t>
            </w:r>
          </w:p>
        </w:tc>
        <w:tc>
          <w:tcPr/>
          <w:p>
            <w:pPr>
              <w:pStyle w:val="Compact"/>
              <w:spacing w:after="40" w:before="20"/>
              <w:jc w:val="left"/>
            </w:pPr>
            <w:r>
              <w:rPr>
                <w:sz w:val="18"/>
              </w:rPr>
              <w:t xml:space="preserve">Status-change notifications, Admin dashboard, CSV report export</w:t>
            </w:r>
          </w:p>
        </w:tc>
        <w:tc>
          <w:tcPr/>
          <w:p>
            <w:pPr>
              <w:pStyle w:val="Compact"/>
              <w:spacing w:after="40" w:before="20"/>
              <w:jc w:val="left"/>
            </w:pPr>
            <w:r>
              <w:rPr>
                <w:sz w:val="18"/>
              </w:rPr>
              <w:t xml:space="preserve">SCW-F-050 – SCW-F-052</w:t>
            </w:r>
          </w:p>
        </w:tc>
        <w:tc>
          <w:tcPr/>
          <w:p>
            <w:pPr>
              <w:pStyle w:val="Compact"/>
              <w:spacing w:after="40" w:before="20"/>
              <w:jc w:val="left"/>
            </w:pPr>
            <w:r>
              <w:rPr>
                <w:sz w:val="18"/>
              </w:rPr>
              <w:t xml:space="preserve">TC-NOT-01, TC-RPT-01</w:t>
            </w:r>
          </w:p>
        </w:tc>
        <w:tc>
          <w:tcPr/>
          <w:p>
            <w:pPr>
              <w:pStyle w:val="Compact"/>
              <w:spacing w:after="40" w:before="20"/>
              <w:jc w:val="left"/>
            </w:pPr>
            <w:r>
              <w:rPr>
                <w:sz w:val="18"/>
              </w:rPr>
              <w:t xml:space="preserve">Unit, integration, system</w:t>
            </w:r>
          </w:p>
        </w:tc>
      </w:tr>
      <w:tr>
        <w:tc>
          <w:tcPr/>
          <w:p>
            <w:pPr>
              <w:pStyle w:val="Compact"/>
              <w:spacing w:after="40" w:before="20"/>
              <w:jc w:val="left"/>
            </w:pPr>
            <w:r>
              <w:rPr>
                <w:sz w:val="18"/>
              </w:rPr>
              <w:t xml:space="preserve">8</w:t>
            </w:r>
          </w:p>
        </w:tc>
        <w:tc>
          <w:tcPr/>
          <w:p>
            <w:pPr>
              <w:pStyle w:val="Compact"/>
              <w:spacing w:after="40" w:before="20"/>
              <w:jc w:val="left"/>
            </w:pPr>
            <w:r>
              <w:rPr>
                <w:sz w:val="18"/>
              </w:rPr>
              <w:t xml:space="preserve">Database (PostgreSQL)</w:t>
            </w:r>
          </w:p>
        </w:tc>
        <w:tc>
          <w:tcPr/>
          <w:p>
            <w:pPr>
              <w:pStyle w:val="Compact"/>
              <w:spacing w:after="40" w:before="20"/>
              <w:jc w:val="left"/>
            </w:pPr>
            <w:r>
              <w:rPr>
                <w:sz w:val="18"/>
              </w:rPr>
              <w:t xml:space="preserve">Persistent storage of users, requests, vehicles, facilities, routes, notifications and audit log</w:t>
            </w:r>
          </w:p>
        </w:tc>
        <w:tc>
          <w:tcPr/>
          <w:p>
            <w:pPr>
              <w:pStyle w:val="Compact"/>
              <w:spacing w:after="40" w:before="20"/>
              <w:jc w:val="left"/>
            </w:pPr>
            <w:r>
              <w:rPr>
                <w:sz w:val="18"/>
              </w:rPr>
              <w:t xml:space="preserve">Supports all requirements; SCW-SEC-001 (hash storage), SCW-SEC-006 (audit log)</w:t>
            </w:r>
          </w:p>
        </w:tc>
        <w:tc>
          <w:tcPr/>
          <w:p>
            <w:pPr>
              <w:pStyle w:val="Compact"/>
              <w:spacing w:after="40" w:before="20"/>
              <w:jc w:val="left"/>
            </w:pPr>
            <w:r>
              <w:rPr>
                <w:sz w:val="18"/>
              </w:rPr>
              <w:t xml:space="preserve">TC-SEC-01, TC-SEC-04 (and indirectly all test cases above)</w:t>
            </w:r>
          </w:p>
        </w:tc>
        <w:tc>
          <w:tcPr/>
          <w:p>
            <w:pPr>
              <w:pStyle w:val="Compact"/>
              <w:spacing w:after="40" w:before="20"/>
              <w:jc w:val="left"/>
            </w:pPr>
            <w:r>
              <w:rPr>
                <w:sz w:val="18"/>
              </w:rPr>
              <w:t xml:space="preserve">Integration</w:t>
            </w:r>
          </w:p>
        </w:tc>
      </w:tr>
      <w:tr>
        <w:tc>
          <w:tcPr/>
          <w:p>
            <w:pPr>
              <w:pStyle w:val="Compact"/>
              <w:spacing w:after="40" w:before="20"/>
              <w:jc w:val="left"/>
            </w:pPr>
            <w:r>
              <w:rPr>
                <w:sz w:val="18"/>
              </w:rPr>
              <w:t xml:space="preserve">9</w:t>
            </w:r>
          </w:p>
        </w:tc>
        <w:tc>
          <w:tcPr/>
          <w:p>
            <w:pPr>
              <w:pStyle w:val="Compact"/>
              <w:spacing w:after="40" w:before="20"/>
              <w:jc w:val="left"/>
            </w:pPr>
            <w:r>
              <w:rPr>
                <w:sz w:val="18"/>
              </w:rPr>
              <w:t xml:space="preserve">REST API (</w:t>
            </w:r>
            <w:r>
              <w:rPr>
                <w:rStyle w:val="VerbatimChar"/>
                <w:sz w:val="18"/>
              </w:rPr>
              <w:t xml:space="preserve">/api/v1</w:t>
            </w:r>
            <w:r>
              <w:rPr>
                <w:sz w:val="18"/>
              </w:rPr>
              <w:t xml:space="preserve">)</w:t>
            </w:r>
          </w:p>
        </w:tc>
        <w:tc>
          <w:tcPr/>
          <w:p>
            <w:pPr>
              <w:pStyle w:val="Compact"/>
              <w:spacing w:after="40" w:before="20"/>
              <w:jc w:val="left"/>
            </w:pPr>
            <w:r>
              <w:rPr>
                <w:sz w:val="18"/>
              </w:rPr>
              <w:t xml:space="preserve">All service endpoints, status codes and error body format</w:t>
            </w:r>
          </w:p>
        </w:tc>
        <w:tc>
          <w:tcPr/>
          <w:p>
            <w:pPr>
              <w:pStyle w:val="Compact"/>
              <w:spacing w:after="40" w:before="20"/>
              <w:jc w:val="left"/>
            </w:pPr>
            <w:r>
              <w:rPr>
                <w:sz w:val="18"/>
              </w:rPr>
              <w:t xml:space="preserve">SCW-NF-002, SCW-NF-003, SCW-SEC-003, SCW-SEC-004</w:t>
            </w:r>
          </w:p>
        </w:tc>
        <w:tc>
          <w:tcPr/>
          <w:p>
            <w:pPr>
              <w:pStyle w:val="Compact"/>
              <w:spacing w:after="40" w:before="20"/>
              <w:jc w:val="left"/>
            </w:pPr>
            <w:r>
              <w:rPr>
                <w:sz w:val="18"/>
              </w:rPr>
              <w:t xml:space="preserve">TC-PERF-01, TC-PERF-02, TC-AVL-01, TC-AUTH-02, TC-SEC-02, TC-SEC-03</w:t>
            </w:r>
          </w:p>
        </w:tc>
        <w:tc>
          <w:tcPr/>
          <w:p>
            <w:pPr>
              <w:pStyle w:val="Compact"/>
              <w:spacing w:after="40" w:before="20"/>
              <w:jc w:val="left"/>
            </w:pPr>
            <w:r>
              <w:rPr>
                <w:sz w:val="18"/>
              </w:rPr>
              <w:t xml:space="preserve">Integration, system, performance</w:t>
            </w:r>
          </w:p>
        </w:tc>
      </w:tr>
    </w:tbl>
    <w:p>
      <w:pPr>
        <w:pStyle w:val="BodyText"/>
      </w:pPr>
      <w:r>
        <w:rPr>
          <w:bCs/>
          <w:b/>
          <w:sz w:val="22"/>
        </w:rPr>
        <w:t xml:space="preserve">Version under test:</w:t>
      </w:r>
      <w:r>
        <w:rPr>
          <w:sz w:val="22"/>
        </w:rPr>
        <w:t xml:space="preserve"> </w:t>
      </w:r>
      <w:r>
        <w:rPr>
          <w:sz w:val="22"/>
        </w:rPr>
        <w:t xml:space="preserve">build of the</w:t>
      </w:r>
      <w:r>
        <w:rPr>
          <w:sz w:val="22"/>
        </w:rPr>
        <w:t xml:space="preserve"> </w:t>
      </w:r>
      <w:r>
        <w:rPr>
          <w:rStyle w:val="VerbatimChar"/>
          <w:sz w:val="22"/>
        </w:rPr>
        <w:t xml:space="preserve">main</w:t>
      </w:r>
      <w:r>
        <w:rPr>
          <w:sz w:val="22"/>
        </w:rPr>
        <w:t xml:space="preserve"> </w:t>
      </w:r>
      <w:r>
        <w:rPr>
          <w:sz w:val="22"/>
        </w:rPr>
        <w:t xml:space="preserve">branch tagged for each test cycle; the commit hash is recorded in each test run report (Section 14).</w:t>
      </w:r>
    </w:p>
    <w:p>
      <w:pPr>
        <w:pStyle w:val="BodyText"/>
      </w:pPr>
      <w:r>
        <w:rPr>
          <w:bCs/>
          <w:b/>
          <w:sz w:val="22"/>
        </w:rPr>
        <w:t xml:space="preserve">Items not tested:</w:t>
      </w:r>
      <w:r>
        <w:rPr>
          <w:sz w:val="22"/>
        </w:rPr>
        <w:t xml:space="preserve"> </w:t>
      </w:r>
      <w:r>
        <w:rPr>
          <w:sz w:val="22"/>
        </w:rPr>
        <w:t xml:space="preserve">the Map Service (OpenStreetMap) and the email provider are external systems and are replaced by stubs or used as-is; their internals are not tested (see Section 4).</w:t>
      </w:r>
    </w:p>
    <w:bookmarkEnd w:id="25"/>
    <w:bookmarkStart w:id="31" w:name="features-to-be-tested"/>
    <w:p>
      <w:pPr>
        <w:pStyle w:val="Heading1"/>
      </w:pPr>
      <w:r>
        <w:t xml:space="preserve">3. Features to Be Tested</w:t>
      </w:r>
    </w:p>
    <w:bookmarkStart w:id="26" w:name="overview"/>
    <w:p>
      <w:pPr>
        <w:pStyle w:val="Heading2"/>
      </w:pPr>
      <w:r>
        <w:t xml:space="preserve">3.1 Overview</w:t>
      </w:r>
    </w:p>
    <w:p>
      <w:pPr>
        <w:pStyle w:val="FirstParagraph"/>
      </w:pPr>
      <w:r>
        <w:rPr>
          <w:sz w:val="22"/>
        </w:rPr>
        <w:t xml:space="preserve">This section identifies the features to be tested for the Smart City Waste Management System. The test scope covers route generation and ordering, vehicle capacity handling, driver route viewing, collection-status updates, reporting, availability, usability, maintainability, and performance. The test cases are mapped to the corresponding requirement IDs in the project’s requirements registry.</w:t>
      </w:r>
    </w:p>
    <w:bookmarkEnd w:id="26"/>
    <w:bookmarkStart w:id="27" w:name="functional-features"/>
    <w:p>
      <w:pPr>
        <w:pStyle w:val="Heading2"/>
      </w:pPr>
      <w:r>
        <w:t xml:space="preserve">3.2 Functional Features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217"/>
        <w:gridCol w:w="2296"/>
        <w:gridCol w:w="1900"/>
        <w:gridCol w:w="1504"/>
      </w:tblGrid>
      <w:tr>
        <w:trPr>
          <w:tblHeader w:val="true"/>
        </w:trPr>
        <w:tc>
          <w:tcPr>
            <w:shd w:val="clear" w:color="auto" w:fill="DBE5F1"/>
          </w:tcPr>
          <w:p>
            <w:pPr>
              <w:pStyle w:val="Compact"/>
              <w:spacing w:after="40" w:before="20"/>
              <w:jc w:val="left"/>
            </w:pPr>
            <w:r>
              <w:rPr>
                <w:b/>
                <w:sz w:val="18"/>
              </w:rPr>
              <w:t xml:space="preserve">Feature</w:t>
            </w:r>
          </w:p>
        </w:tc>
        <w:tc>
          <w:tcPr>
            <w:shd w:val="clear" w:color="auto" w:fill="DBE5F1"/>
          </w:tcPr>
          <w:p>
            <w:pPr>
              <w:pStyle w:val="Compact"/>
              <w:spacing w:after="40" w:before="20"/>
              <w:jc w:val="left"/>
            </w:pPr>
            <w:r>
              <w:rPr>
                <w:b/>
                <w:sz w:val="18"/>
              </w:rPr>
              <w:t xml:space="preserve">Description</w:t>
            </w:r>
          </w:p>
        </w:tc>
        <w:tc>
          <w:tcPr>
            <w:shd w:val="clear" w:color="auto" w:fill="DBE5F1"/>
          </w:tcPr>
          <w:p>
            <w:pPr>
              <w:pStyle w:val="Compact"/>
              <w:spacing w:after="40" w:before="20"/>
              <w:jc w:val="left"/>
            </w:pPr>
            <w:r>
              <w:rPr>
                <w:b/>
                <w:sz w:val="18"/>
              </w:rPr>
              <w:t xml:space="preserve">Requirement IDs</w:t>
            </w:r>
          </w:p>
        </w:tc>
        <w:tc>
          <w:tcPr>
            <w:shd w:val="clear" w:color="auto" w:fill="DBE5F1"/>
          </w:tcPr>
          <w:p>
            <w:pPr>
              <w:pStyle w:val="Compact"/>
              <w:spacing w:after="40" w:before="20"/>
              <w:jc w:val="left"/>
            </w:pPr>
            <w:r>
              <w:rPr>
                <w:b/>
                <w:sz w:val="18"/>
              </w:rPr>
              <w:t xml:space="preserve">Test Case</w:t>
            </w:r>
          </w:p>
        </w:tc>
      </w:tr>
      <w:tr>
        <w:tc>
          <w:tcPr/>
          <w:p>
            <w:pPr>
              <w:pStyle w:val="Compact"/>
              <w:spacing w:after="40" w:before="20"/>
              <w:jc w:val="left"/>
            </w:pPr>
            <w:r>
              <w:rPr>
                <w:sz w:val="18"/>
              </w:rPr>
              <w:t xml:space="preserve">Route generation</w:t>
            </w:r>
          </w:p>
        </w:tc>
        <w:tc>
          <w:tcPr/>
          <w:p>
            <w:pPr>
              <w:pStyle w:val="Compact"/>
              <w:spacing w:after="40" w:before="20"/>
              <w:jc w:val="left"/>
            </w:pPr>
            <w:r>
              <w:rPr>
                <w:sz w:val="18"/>
              </w:rPr>
              <w:t xml:space="preserve">Verify that an administrator can generate collection routes for a selected date using approved requests.</w:t>
            </w:r>
          </w:p>
        </w:tc>
        <w:tc>
          <w:tcPr/>
          <w:p>
            <w:pPr>
              <w:pStyle w:val="Compact"/>
              <w:spacing w:after="40" w:before="20"/>
              <w:jc w:val="left"/>
            </w:pPr>
            <w:r>
              <w:rPr>
                <w:sz w:val="18"/>
              </w:rPr>
              <w:t xml:space="preserve">SCW-F-040</w:t>
            </w:r>
          </w:p>
        </w:tc>
        <w:tc>
          <w:tcPr/>
          <w:p>
            <w:pPr>
              <w:pStyle w:val="Compact"/>
              <w:spacing w:after="40" w:before="20"/>
              <w:jc w:val="left"/>
            </w:pPr>
            <w:r>
              <w:rPr>
                <w:sz w:val="18"/>
              </w:rPr>
              <w:t xml:space="preserve">TC-RT-01</w:t>
            </w:r>
          </w:p>
        </w:tc>
      </w:tr>
      <w:tr>
        <w:tc>
          <w:tcPr/>
          <w:p>
            <w:pPr>
              <w:pStyle w:val="Compact"/>
              <w:spacing w:after="40" w:before="20"/>
              <w:jc w:val="left"/>
            </w:pPr>
            <w:r>
              <w:rPr>
                <w:sz w:val="18"/>
              </w:rPr>
              <w:t xml:space="preserve">Route stop ordering</w:t>
            </w:r>
          </w:p>
        </w:tc>
        <w:tc>
          <w:tcPr/>
          <w:p>
            <w:pPr>
              <w:pStyle w:val="Compact"/>
              <w:spacing w:after="40" w:before="20"/>
              <w:jc w:val="left"/>
            </w:pPr>
            <w:r>
              <w:rPr>
                <w:sz w:val="18"/>
              </w:rPr>
              <w:t xml:space="preserve">Verify that stops are ordered by priority first and then by shortest distance.</w:t>
            </w:r>
          </w:p>
        </w:tc>
        <w:tc>
          <w:tcPr/>
          <w:p>
            <w:pPr>
              <w:pStyle w:val="Compact"/>
              <w:spacing w:after="40" w:before="20"/>
              <w:jc w:val="left"/>
            </w:pPr>
            <w:r>
              <w:rPr>
                <w:sz w:val="18"/>
              </w:rPr>
              <w:t xml:space="preserve">SCW-F-041</w:t>
            </w:r>
          </w:p>
        </w:tc>
        <w:tc>
          <w:tcPr/>
          <w:p>
            <w:pPr>
              <w:pStyle w:val="Compact"/>
              <w:spacing w:after="40" w:before="20"/>
              <w:jc w:val="left"/>
            </w:pPr>
            <w:r>
              <w:rPr>
                <w:sz w:val="18"/>
              </w:rPr>
              <w:t xml:space="preserve">TC-RT-01</w:t>
            </w:r>
          </w:p>
        </w:tc>
      </w:tr>
      <w:tr>
        <w:tc>
          <w:tcPr/>
          <w:p>
            <w:pPr>
              <w:pStyle w:val="Compact"/>
              <w:spacing w:after="40" w:before="20"/>
              <w:jc w:val="left"/>
            </w:pPr>
            <w:r>
              <w:rPr>
                <w:sz w:val="18"/>
              </w:rPr>
              <w:t xml:space="preserve">Vehicle capacity handling</w:t>
            </w:r>
          </w:p>
        </w:tc>
        <w:tc>
          <w:tcPr/>
          <w:p>
            <w:pPr>
              <w:pStyle w:val="Compact"/>
              <w:spacing w:after="40" w:before="20"/>
              <w:jc w:val="left"/>
            </w:pPr>
            <w:r>
              <w:rPr>
                <w:sz w:val="18"/>
              </w:rPr>
              <w:t xml:space="preserve">Verify that vehicle load never exceeds capacity and that a full vehicle is directed to the nearest suitable disposal facility.</w:t>
            </w:r>
          </w:p>
        </w:tc>
        <w:tc>
          <w:tcPr/>
          <w:p>
            <w:pPr>
              <w:pStyle w:val="Compact"/>
              <w:spacing w:after="40" w:before="20"/>
              <w:jc w:val="left"/>
            </w:pPr>
            <w:r>
              <w:rPr>
                <w:sz w:val="18"/>
              </w:rPr>
              <w:t xml:space="preserve">SCW-F-042</w:t>
            </w:r>
          </w:p>
        </w:tc>
        <w:tc>
          <w:tcPr/>
          <w:p>
            <w:pPr>
              <w:pStyle w:val="Compact"/>
              <w:spacing w:after="40" w:before="20"/>
              <w:jc w:val="left"/>
            </w:pPr>
            <w:r>
              <w:rPr>
                <w:sz w:val="18"/>
              </w:rPr>
              <w:t xml:space="preserve">TC-RT-02</w:t>
            </w:r>
          </w:p>
        </w:tc>
      </w:tr>
      <w:tr>
        <w:tc>
          <w:tcPr/>
          <w:p>
            <w:pPr>
              <w:pStyle w:val="Compact"/>
              <w:spacing w:after="40" w:before="20"/>
              <w:jc w:val="left"/>
            </w:pPr>
            <w:r>
              <w:rPr>
                <w:sz w:val="18"/>
              </w:rPr>
              <w:t xml:space="preserve">No suitable facility available</w:t>
            </w:r>
          </w:p>
        </w:tc>
        <w:tc>
          <w:tcPr/>
          <w:p>
            <w:pPr>
              <w:pStyle w:val="Compact"/>
              <w:spacing w:after="40" w:before="20"/>
              <w:jc w:val="left"/>
            </w:pPr>
            <w:r>
              <w:rPr>
                <w:sz w:val="18"/>
              </w:rPr>
              <w:t xml:space="preserve">Verify that the route stops before vehicle capacity is exceeded and an administrator is alerted when no suitable facility has sufficient capacity.</w:t>
            </w:r>
          </w:p>
        </w:tc>
        <w:tc>
          <w:tcPr/>
          <w:p>
            <w:pPr>
              <w:pStyle w:val="Compact"/>
              <w:spacing w:after="40" w:before="20"/>
              <w:jc w:val="left"/>
            </w:pPr>
            <w:r>
              <w:rPr>
                <w:sz w:val="18"/>
              </w:rPr>
              <w:t xml:space="preserve">SCW-F-042</w:t>
            </w:r>
          </w:p>
        </w:tc>
        <w:tc>
          <w:tcPr/>
          <w:p>
            <w:pPr>
              <w:pStyle w:val="Compact"/>
              <w:spacing w:after="40" w:before="20"/>
              <w:jc w:val="left"/>
            </w:pPr>
            <w:r>
              <w:rPr>
                <w:sz w:val="18"/>
              </w:rPr>
              <w:t xml:space="preserve">TC-RT-04</w:t>
            </w:r>
          </w:p>
        </w:tc>
      </w:tr>
      <w:tr>
        <w:tc>
          <w:tcPr/>
          <w:p>
            <w:pPr>
              <w:pStyle w:val="Compact"/>
              <w:spacing w:after="40" w:before="20"/>
              <w:jc w:val="left"/>
            </w:pPr>
            <w:r>
              <w:rPr>
                <w:sz w:val="18"/>
              </w:rPr>
              <w:t xml:space="preserve">Driver route viewing</w:t>
            </w:r>
          </w:p>
        </w:tc>
        <w:tc>
          <w:tcPr/>
          <w:p>
            <w:pPr>
              <w:pStyle w:val="Compact"/>
              <w:spacing w:after="40" w:before="20"/>
              <w:jc w:val="left"/>
            </w:pPr>
            <w:r>
              <w:rPr>
                <w:sz w:val="18"/>
              </w:rPr>
              <w:t xml:space="preserve">Verify that a driver can view an assigned route as ordered stops on a map.</w:t>
            </w:r>
          </w:p>
        </w:tc>
        <w:tc>
          <w:tcPr/>
          <w:p>
            <w:pPr>
              <w:pStyle w:val="Compact"/>
              <w:spacing w:after="40" w:before="20"/>
              <w:jc w:val="left"/>
            </w:pPr>
            <w:r>
              <w:rPr>
                <w:sz w:val="18"/>
              </w:rPr>
              <w:t xml:space="preserve">SCW-F-043</w:t>
            </w:r>
          </w:p>
        </w:tc>
        <w:tc>
          <w:tcPr/>
          <w:p>
            <w:pPr>
              <w:pStyle w:val="Compact"/>
              <w:spacing w:after="40" w:before="20"/>
              <w:jc w:val="left"/>
            </w:pPr>
            <w:r>
              <w:rPr>
                <w:sz w:val="18"/>
              </w:rPr>
              <w:t xml:space="preserve">TC-RT-03</w:t>
            </w:r>
          </w:p>
        </w:tc>
      </w:tr>
      <w:tr>
        <w:tc>
          <w:tcPr/>
          <w:p>
            <w:pPr>
              <w:pStyle w:val="Compact"/>
              <w:spacing w:after="40" w:before="20"/>
              <w:jc w:val="left"/>
            </w:pPr>
            <w:r>
              <w:rPr>
                <w:sz w:val="18"/>
              </w:rPr>
              <w:t xml:space="preserve">Collection-status updates</w:t>
            </w:r>
          </w:p>
        </w:tc>
        <w:tc>
          <w:tcPr/>
          <w:p>
            <w:pPr>
              <w:pStyle w:val="Compact"/>
              <w:spacing w:after="40" w:before="20"/>
              <w:jc w:val="left"/>
            </w:pPr>
            <w:r>
              <w:rPr>
                <w:sz w:val="18"/>
              </w:rPr>
              <w:t xml:space="preserve">Verify that a driver can mark a stop as Collected or Missed and that the associated request status updates automatically.</w:t>
            </w:r>
          </w:p>
        </w:tc>
        <w:tc>
          <w:tcPr/>
          <w:p>
            <w:pPr>
              <w:pStyle w:val="Compact"/>
              <w:spacing w:after="40" w:before="20"/>
              <w:jc w:val="left"/>
            </w:pPr>
            <w:r>
              <w:rPr>
                <w:sz w:val="18"/>
              </w:rPr>
              <w:t xml:space="preserve">SCW-F-044</w:t>
            </w:r>
          </w:p>
        </w:tc>
        <w:tc>
          <w:tcPr/>
          <w:p>
            <w:pPr>
              <w:pStyle w:val="Compact"/>
              <w:spacing w:after="40" w:before="20"/>
              <w:jc w:val="left"/>
            </w:pPr>
            <w:r>
              <w:rPr>
                <w:sz w:val="18"/>
              </w:rPr>
              <w:t xml:space="preserve">TC-RT-03</w:t>
            </w:r>
          </w:p>
        </w:tc>
      </w:tr>
      <w:tr>
        <w:tc>
          <w:tcPr/>
          <w:p>
            <w:pPr>
              <w:pStyle w:val="Compact"/>
              <w:spacing w:after="40" w:before="20"/>
              <w:jc w:val="left"/>
            </w:pPr>
            <w:r>
              <w:rPr>
                <w:sz w:val="18"/>
              </w:rPr>
              <w:t xml:space="preserve">Dashboard counts</w:t>
            </w:r>
          </w:p>
        </w:tc>
        <w:tc>
          <w:tcPr/>
          <w:p>
            <w:pPr>
              <w:pStyle w:val="Compact"/>
              <w:spacing w:after="40" w:before="20"/>
              <w:jc w:val="left"/>
            </w:pPr>
            <w:r>
              <w:rPr>
                <w:sz w:val="18"/>
              </w:rPr>
              <w:t xml:space="preserve">Verify that dashboard counts match the corresponding underlying records.</w:t>
            </w:r>
          </w:p>
        </w:tc>
        <w:tc>
          <w:tcPr/>
          <w:p>
            <w:pPr>
              <w:pStyle w:val="Compact"/>
              <w:spacing w:after="40" w:before="20"/>
              <w:jc w:val="left"/>
            </w:pPr>
            <w:r>
              <w:rPr>
                <w:sz w:val="18"/>
              </w:rPr>
              <w:t xml:space="preserve">SCW-F-051</w:t>
            </w:r>
          </w:p>
        </w:tc>
        <w:tc>
          <w:tcPr/>
          <w:p>
            <w:pPr>
              <w:pStyle w:val="Compact"/>
              <w:spacing w:after="40" w:before="20"/>
              <w:jc w:val="left"/>
            </w:pPr>
            <w:r>
              <w:rPr>
                <w:sz w:val="18"/>
              </w:rPr>
              <w:t xml:space="preserve">TC-RPT-01</w:t>
            </w:r>
          </w:p>
        </w:tc>
      </w:tr>
      <w:tr>
        <w:tc>
          <w:tcPr/>
          <w:p>
            <w:pPr>
              <w:pStyle w:val="Compact"/>
              <w:spacing w:after="40" w:before="20"/>
              <w:jc w:val="left"/>
            </w:pPr>
            <w:r>
              <w:rPr>
                <w:sz w:val="18"/>
              </w:rPr>
              <w:t xml:space="preserve">Daily collection CSV export</w:t>
            </w:r>
          </w:p>
        </w:tc>
        <w:tc>
          <w:tcPr/>
          <w:p>
            <w:pPr>
              <w:pStyle w:val="Compact"/>
              <w:spacing w:after="40" w:before="20"/>
              <w:jc w:val="left"/>
            </w:pPr>
            <w:r>
              <w:rPr>
                <w:sz w:val="18"/>
              </w:rPr>
              <w:t xml:space="preserve">Verify that the daily CSV export contains one row per collection for the selected day, with correct columns and values.</w:t>
            </w:r>
          </w:p>
        </w:tc>
        <w:tc>
          <w:tcPr/>
          <w:p>
            <w:pPr>
              <w:pStyle w:val="Compact"/>
              <w:spacing w:after="40" w:before="20"/>
              <w:jc w:val="left"/>
            </w:pPr>
            <w:r>
              <w:rPr>
                <w:sz w:val="18"/>
              </w:rPr>
              <w:t xml:space="preserve">SCW-F-052</w:t>
            </w:r>
          </w:p>
        </w:tc>
        <w:tc>
          <w:tcPr/>
          <w:p>
            <w:pPr>
              <w:pStyle w:val="Compact"/>
              <w:spacing w:after="40" w:before="20"/>
              <w:jc w:val="left"/>
            </w:pPr>
            <w:r>
              <w:rPr>
                <w:sz w:val="18"/>
              </w:rPr>
              <w:t xml:space="preserve">TC-RPT-01</w:t>
            </w:r>
          </w:p>
        </w:tc>
      </w:tr>
    </w:tbl>
    <w:bookmarkEnd w:id="27"/>
    <w:bookmarkStart w:id="28" w:name="non-functional-features"/>
    <w:p>
      <w:pPr>
        <w:pStyle w:val="Heading2"/>
      </w:pPr>
      <w:r>
        <w:t xml:space="preserve">3.3 Non-Functional Features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240"/>
        <w:gridCol w:w="2160"/>
        <w:gridCol w:w="1840"/>
        <w:gridCol w:w="1680"/>
      </w:tblGrid>
      <w:tr>
        <w:trPr>
          <w:tblHeader w:val="true"/>
        </w:trPr>
        <w:tc>
          <w:tcPr>
            <w:shd w:val="clear" w:color="auto" w:fill="DBE5F1"/>
          </w:tcPr>
          <w:p>
            <w:pPr>
              <w:pStyle w:val="Compact"/>
              <w:spacing w:after="40" w:before="20"/>
              <w:jc w:val="left"/>
            </w:pPr>
            <w:r>
              <w:rPr>
                <w:b/>
                <w:sz w:val="18"/>
              </w:rPr>
              <w:t xml:space="preserve">Feature</w:t>
            </w:r>
          </w:p>
        </w:tc>
        <w:tc>
          <w:tcPr>
            <w:shd w:val="clear" w:color="auto" w:fill="DBE5F1"/>
          </w:tcPr>
          <w:p>
            <w:pPr>
              <w:pStyle w:val="Compact"/>
              <w:spacing w:after="40" w:before="20"/>
              <w:jc w:val="left"/>
            </w:pPr>
            <w:r>
              <w:rPr>
                <w:b/>
                <w:sz w:val="18"/>
              </w:rPr>
              <w:t xml:space="preserve">Description</w:t>
            </w:r>
          </w:p>
        </w:tc>
        <w:tc>
          <w:tcPr>
            <w:shd w:val="clear" w:color="auto" w:fill="DBE5F1"/>
          </w:tcPr>
          <w:p>
            <w:pPr>
              <w:pStyle w:val="Compact"/>
              <w:spacing w:after="40" w:before="20"/>
              <w:jc w:val="left"/>
            </w:pPr>
            <w:r>
              <w:rPr>
                <w:b/>
                <w:sz w:val="18"/>
              </w:rPr>
              <w:t xml:space="preserve">Requirement ID</w:t>
            </w:r>
          </w:p>
        </w:tc>
        <w:tc>
          <w:tcPr>
            <w:shd w:val="clear" w:color="auto" w:fill="DBE5F1"/>
          </w:tcPr>
          <w:p>
            <w:pPr>
              <w:pStyle w:val="Compact"/>
              <w:spacing w:after="40" w:before="20"/>
              <w:jc w:val="left"/>
            </w:pPr>
            <w:r>
              <w:rPr>
                <w:b/>
                <w:sz w:val="18"/>
              </w:rPr>
              <w:t xml:space="preserve">Test Case</w:t>
            </w:r>
          </w:p>
        </w:tc>
      </w:tr>
      <w:tr>
        <w:tc>
          <w:tcPr/>
          <w:p>
            <w:pPr>
              <w:pStyle w:val="Compact"/>
              <w:spacing w:after="40" w:before="20"/>
              <w:jc w:val="left"/>
            </w:pPr>
            <w:r>
              <w:rPr>
                <w:sz w:val="18"/>
              </w:rPr>
              <w:t xml:space="preserve">Route-generation performance</w:t>
            </w:r>
          </w:p>
        </w:tc>
        <w:tc>
          <w:tcPr/>
          <w:p>
            <w:pPr>
              <w:pStyle w:val="Compact"/>
              <w:spacing w:after="40" w:before="20"/>
              <w:jc w:val="left"/>
            </w:pPr>
            <w:r>
              <w:rPr>
                <w:sz w:val="18"/>
              </w:rPr>
              <w:t xml:space="preserve">Verify that route generation completes within 10 seconds for 200 approved requests and 20 vehicles.</w:t>
            </w:r>
          </w:p>
        </w:tc>
        <w:tc>
          <w:tcPr/>
          <w:p>
            <w:pPr>
              <w:pStyle w:val="Compact"/>
              <w:spacing w:after="40" w:before="20"/>
              <w:jc w:val="left"/>
            </w:pPr>
            <w:r>
              <w:rPr>
                <w:sz w:val="18"/>
              </w:rPr>
              <w:t xml:space="preserve">SCW-NF-001</w:t>
            </w:r>
          </w:p>
        </w:tc>
        <w:tc>
          <w:tcPr/>
          <w:p>
            <w:pPr>
              <w:pStyle w:val="Compact"/>
              <w:spacing w:after="40" w:before="20"/>
              <w:jc w:val="left"/>
            </w:pPr>
            <w:r>
              <w:rPr>
                <w:sz w:val="18"/>
              </w:rPr>
              <w:t xml:space="preserve">TC-PERF-01</w:t>
            </w:r>
          </w:p>
        </w:tc>
      </w:tr>
      <w:tr>
        <w:tc>
          <w:tcPr/>
          <w:p>
            <w:pPr>
              <w:pStyle w:val="Compact"/>
              <w:spacing w:after="40" w:before="20"/>
              <w:jc w:val="left"/>
            </w:pPr>
            <w:r>
              <w:rPr>
                <w:sz w:val="18"/>
              </w:rPr>
              <w:t xml:space="preserve">API response performance</w:t>
            </w:r>
          </w:p>
        </w:tc>
        <w:tc>
          <w:tcPr/>
          <w:p>
            <w:pPr>
              <w:pStyle w:val="Compact"/>
              <w:spacing w:after="40" w:before="20"/>
              <w:jc w:val="left"/>
            </w:pPr>
            <w:r>
              <w:rPr>
                <w:sz w:val="18"/>
              </w:rPr>
              <w:t xml:space="preserve">Verify that at least 95% of API calls complete within 2 seconds under 100 concurrent users using Locust.</w:t>
            </w:r>
          </w:p>
        </w:tc>
        <w:tc>
          <w:tcPr/>
          <w:p>
            <w:pPr>
              <w:pStyle w:val="Compact"/>
              <w:spacing w:after="40" w:before="20"/>
              <w:jc w:val="left"/>
            </w:pPr>
            <w:r>
              <w:rPr>
                <w:sz w:val="18"/>
              </w:rPr>
              <w:t xml:space="preserve">SCW-NF-002</w:t>
            </w:r>
          </w:p>
        </w:tc>
        <w:tc>
          <w:tcPr/>
          <w:p>
            <w:pPr>
              <w:pStyle w:val="Compact"/>
              <w:spacing w:after="40" w:before="20"/>
              <w:jc w:val="left"/>
            </w:pPr>
            <w:r>
              <w:rPr>
                <w:sz w:val="18"/>
              </w:rPr>
              <w:t xml:space="preserve">TC-PERF-02</w:t>
            </w:r>
          </w:p>
        </w:tc>
      </w:tr>
      <w:tr>
        <w:tc>
          <w:tcPr/>
          <w:p>
            <w:pPr>
              <w:pStyle w:val="Compact"/>
              <w:spacing w:after="40" w:before="20"/>
              <w:jc w:val="left"/>
            </w:pPr>
            <w:r>
              <w:rPr>
                <w:sz w:val="18"/>
              </w:rPr>
              <w:t xml:space="preserve">System availability</w:t>
            </w:r>
          </w:p>
        </w:tc>
        <w:tc>
          <w:tcPr/>
          <w:p>
            <w:pPr>
              <w:pStyle w:val="Compact"/>
              <w:spacing w:after="40" w:before="20"/>
              <w:jc w:val="left"/>
            </w:pPr>
            <w:r>
              <w:rPr>
                <w:sz w:val="18"/>
              </w:rPr>
              <w:t xml:space="preserve">Verify at least 99% uptime over a continuous 24-hour window, with health checks every minute.</w:t>
            </w:r>
          </w:p>
        </w:tc>
        <w:tc>
          <w:tcPr/>
          <w:p>
            <w:pPr>
              <w:pStyle w:val="Compact"/>
              <w:spacing w:after="40" w:before="20"/>
              <w:jc w:val="left"/>
            </w:pPr>
            <w:r>
              <w:rPr>
                <w:sz w:val="18"/>
              </w:rPr>
              <w:t xml:space="preserve">SCW-NF-003</w:t>
            </w:r>
          </w:p>
        </w:tc>
        <w:tc>
          <w:tcPr/>
          <w:p>
            <w:pPr>
              <w:pStyle w:val="Compact"/>
              <w:spacing w:after="40" w:before="20"/>
              <w:jc w:val="left"/>
            </w:pPr>
            <w:r>
              <w:rPr>
                <w:sz w:val="18"/>
              </w:rPr>
              <w:t xml:space="preserve">TC-AVL-01</w:t>
            </w:r>
          </w:p>
        </w:tc>
      </w:tr>
      <w:tr>
        <w:tc>
          <w:tcPr/>
          <w:p>
            <w:pPr>
              <w:pStyle w:val="Compact"/>
              <w:spacing w:after="40" w:before="20"/>
              <w:jc w:val="left"/>
            </w:pPr>
            <w:r>
              <w:rPr>
                <w:sz w:val="18"/>
              </w:rPr>
              <w:t xml:space="preserve">First-time user usability</w:t>
            </w:r>
          </w:p>
        </w:tc>
        <w:tc>
          <w:tcPr/>
          <w:p>
            <w:pPr>
              <w:pStyle w:val="Compact"/>
              <w:spacing w:after="40" w:before="20"/>
              <w:jc w:val="left"/>
            </w:pPr>
            <w:r>
              <w:rPr>
                <w:sz w:val="18"/>
              </w:rPr>
              <w:t xml:space="preserve">Verify that five first-time users can each submit a request within 3 minutes on desktop and a mobile viewport 360 CSS pixels wide.</w:t>
            </w:r>
          </w:p>
        </w:tc>
        <w:tc>
          <w:tcPr/>
          <w:p>
            <w:pPr>
              <w:pStyle w:val="Compact"/>
              <w:spacing w:after="40" w:before="20"/>
              <w:jc w:val="left"/>
            </w:pPr>
            <w:r>
              <w:rPr>
                <w:sz w:val="18"/>
              </w:rPr>
              <w:t xml:space="preserve">SCW-NF-004</w:t>
            </w:r>
          </w:p>
        </w:tc>
        <w:tc>
          <w:tcPr/>
          <w:p>
            <w:pPr>
              <w:pStyle w:val="Compact"/>
              <w:spacing w:after="40" w:before="20"/>
              <w:jc w:val="left"/>
            </w:pPr>
            <w:r>
              <w:rPr>
                <w:sz w:val="18"/>
              </w:rPr>
              <w:t xml:space="preserve">TC-USE-01</w:t>
            </w:r>
          </w:p>
        </w:tc>
      </w:tr>
      <w:tr>
        <w:tc>
          <w:tcPr/>
          <w:p>
            <w:pPr>
              <w:pStyle w:val="Compact"/>
              <w:spacing w:after="40" w:before="20"/>
              <w:jc w:val="left"/>
            </w:pPr>
            <w:r>
              <w:rPr>
                <w:sz w:val="18"/>
              </w:rPr>
              <w:t xml:space="preserve">Service-layer test coverage</w:t>
            </w:r>
          </w:p>
        </w:tc>
        <w:tc>
          <w:tcPr/>
          <w:p>
            <w:pPr>
              <w:pStyle w:val="Compact"/>
              <w:spacing w:after="40" w:before="20"/>
              <w:jc w:val="left"/>
            </w:pPr>
            <w:r>
              <w:rPr>
                <w:sz w:val="18"/>
              </w:rPr>
              <w:t xml:space="preserve">Verify that pytest with coverage reporting achieves at least 70% statement coverage for the service layer.</w:t>
            </w:r>
          </w:p>
        </w:tc>
        <w:tc>
          <w:tcPr/>
          <w:p>
            <w:pPr>
              <w:pStyle w:val="Compact"/>
              <w:spacing w:after="40" w:before="20"/>
              <w:jc w:val="left"/>
            </w:pPr>
            <w:r>
              <w:rPr>
                <w:sz w:val="18"/>
              </w:rPr>
              <w:t xml:space="preserve">SCW-NF-005</w:t>
            </w:r>
          </w:p>
        </w:tc>
        <w:tc>
          <w:tcPr/>
          <w:p>
            <w:pPr>
              <w:pStyle w:val="Compact"/>
              <w:spacing w:after="40" w:before="20"/>
              <w:jc w:val="left"/>
            </w:pPr>
            <w:r>
              <w:rPr>
                <w:sz w:val="18"/>
              </w:rPr>
              <w:t xml:space="preserve">TC-MNT-01</w:t>
            </w:r>
          </w:p>
        </w:tc>
      </w:tr>
    </w:tbl>
    <w:bookmarkEnd w:id="28"/>
    <w:bookmarkStart w:id="29" w:name="test-scope"/>
    <w:p>
      <w:pPr>
        <w:pStyle w:val="Heading2"/>
      </w:pPr>
      <w:r>
        <w:t xml:space="preserve">3.4 Test Scope</w:t>
      </w:r>
    </w:p>
    <w:p>
      <w:pPr>
        <w:pStyle w:val="FirstParagraph"/>
      </w:pPr>
      <w:r>
        <w:rPr>
          <w:sz w:val="22"/>
        </w:rPr>
        <w:t xml:space="preserve">Testing covers the functional behavior and measurable non-functional targets listed above. Each test case defines its preconditions, test data, execution steps, expected results, actual results, and execution status.</w:t>
      </w:r>
    </w:p>
    <w:p>
      <w:pPr>
        <w:pStyle w:val="BodyText"/>
      </w:pPr>
      <w:r>
        <w:rPr>
          <w:sz w:val="22"/>
        </w:rPr>
        <w:t xml:space="preserve">Tests will remain</w:t>
      </w:r>
      <w:r>
        <w:rPr>
          <w:sz w:val="22"/>
        </w:rPr>
        <w:t xml:space="preserve"> </w:t>
      </w:r>
      <w:r>
        <w:rPr>
          <w:bCs/>
          <w:b/>
          <w:sz w:val="22"/>
        </w:rPr>
        <w:t xml:space="preserve">Not run</w:t>
      </w:r>
      <w:r>
        <w:rPr>
          <w:sz w:val="22"/>
        </w:rPr>
        <w:t xml:space="preserve"> </w:t>
      </w:r>
      <w:r>
        <w:rPr>
          <w:sz w:val="22"/>
        </w:rPr>
        <w:t xml:space="preserve">until execution evidence is available. Results will be updated based on actual observations rather than assumed outcomes.</w:t>
      </w:r>
    </w:p>
    <w:p>
      <w:pPr>
        <w:pStyle w:val="BodyText"/>
      </w:pPr>
      <w:r>
        <w:rPr>
          <w:sz w:val="22"/>
        </w:rPr>
        <w:t xml:space="preserve">The availability, usability, maintainability, reporting, route edge-case, and API load tests will be executed according to their documented procedures and acceptance criteria.</w:t>
      </w:r>
    </w:p>
    <w:bookmarkEnd w:id="29"/>
    <w:bookmarkStart w:id="30" w:name="traceability"/>
    <w:p>
      <w:pPr>
        <w:pStyle w:val="Heading2"/>
      </w:pPr>
      <w:r>
        <w:t xml:space="preserve">3.5 Traceability</w:t>
      </w:r>
    </w:p>
    <w:p>
      <w:pPr>
        <w:pStyle w:val="FirstParagraph"/>
      </w:pPr>
      <w:r>
        <w:rPr>
          <w:sz w:val="22"/>
        </w:rPr>
        <w:t xml:space="preserve">The requirement IDs and test case IDs in this section follow the project’s requirements registry and assigned test plan. Any change to requirement IDs, acceptance criteria, or business rules must be coordinated with the project lead so that the requirements registry and traceability documentation remain consistent.</w:t>
      </w:r>
    </w:p>
    <w:bookmarkEnd w:id="30"/>
    <w:bookmarkEnd w:id="31"/>
    <w:bookmarkStart w:id="36" w:name="features-not-to-be-tested"/>
    <w:p>
      <w:pPr>
        <w:pStyle w:val="Heading1"/>
      </w:pPr>
      <w:r>
        <w:t xml:space="preserve">4. Features Not to Be Tested</w:t>
      </w:r>
    </w:p>
    <w:bookmarkStart w:id="32" w:name="purpose-1"/>
    <w:p>
      <w:pPr>
        <w:pStyle w:val="Heading2"/>
      </w:pPr>
      <w:r>
        <w:t xml:space="preserve">4.1 Purpose</w:t>
      </w:r>
    </w:p>
    <w:p>
      <w:pPr>
        <w:pStyle w:val="FirstParagraph"/>
      </w:pPr>
      <w:r>
        <w:rPr>
          <w:sz w:val="22"/>
        </w:rPr>
        <w:t xml:space="preserve">This section identifies features that are outside the scope of the current Test Plan. Exclusion from this plan does not mean that a feature is unnecessary or permanently excluded from project testing.</w:t>
      </w:r>
    </w:p>
    <w:bookmarkEnd w:id="32"/>
    <w:bookmarkStart w:id="33" w:name="excluded-features"/>
    <w:p>
      <w:pPr>
        <w:pStyle w:val="Heading2"/>
      </w:pPr>
      <w:r>
        <w:t xml:space="preserve">4.2 Excluded Features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480"/>
        <w:gridCol w:w="2960"/>
        <w:gridCol w:w="2480"/>
      </w:tblGrid>
      <w:tr>
        <w:trPr>
          <w:tblHeader w:val="true"/>
        </w:trPr>
        <w:tc>
          <w:tcPr>
            <w:shd w:val="clear" w:color="auto" w:fill="DBE5F1"/>
          </w:tcPr>
          <w:p>
            <w:pPr>
              <w:pStyle w:val="Compact"/>
              <w:spacing w:after="40" w:before="20"/>
              <w:jc w:val="left"/>
            </w:pPr>
            <w:r>
              <w:rPr>
                <w:b/>
                <w:sz w:val="20"/>
              </w:rPr>
              <w:t xml:space="preserve">Feature</w:t>
            </w:r>
          </w:p>
        </w:tc>
        <w:tc>
          <w:tcPr>
            <w:shd w:val="clear" w:color="auto" w:fill="DBE5F1"/>
          </w:tcPr>
          <w:p>
            <w:pPr>
              <w:pStyle w:val="Compact"/>
              <w:spacing w:after="40" w:before="20"/>
              <w:jc w:val="left"/>
            </w:pPr>
            <w:r>
              <w:rPr>
                <w:b/>
                <w:sz w:val="20"/>
              </w:rPr>
              <w:t xml:space="preserve">Reason for Exclusion</w:t>
            </w:r>
          </w:p>
        </w:tc>
        <w:tc>
          <w:tcPr>
            <w:shd w:val="clear" w:color="auto" w:fill="DBE5F1"/>
          </w:tcPr>
          <w:p>
            <w:pPr>
              <w:pStyle w:val="Compact"/>
              <w:spacing w:after="40" w:before="20"/>
              <w:jc w:val="left"/>
            </w:pPr>
            <w:r>
              <w:rPr>
                <w:b/>
                <w:sz w:val="20"/>
              </w:rPr>
              <w:t xml:space="preserve">Risk / Notes</w:t>
            </w:r>
          </w:p>
        </w:tc>
      </w:tr>
      <w:tr>
        <w:tc>
          <w:tcPr/>
          <w:p>
            <w:pPr>
              <w:pStyle w:val="Compact"/>
              <w:spacing w:after="40" w:before="20"/>
              <w:jc w:val="left"/>
            </w:pPr>
            <w:r>
              <w:rPr>
                <w:sz w:val="20"/>
              </w:rPr>
              <w:t xml:space="preserve">Third-party map service internal implementation</w:t>
            </w:r>
          </w:p>
        </w:tc>
        <w:tc>
          <w:tcPr/>
          <w:p>
            <w:pPr>
              <w:pStyle w:val="Compact"/>
              <w:spacing w:after="40" w:before="20"/>
              <w:jc w:val="left"/>
            </w:pPr>
            <w:r>
              <w:rPr>
                <w:sz w:val="20"/>
              </w:rPr>
              <w:t xml:space="preserve">The internal implementation of OpenStreetMap and its underlying infrastructure is outside the team’s control. Testing will focus on the application’s integration with the map service and its handling of map data.</w:t>
            </w:r>
          </w:p>
        </w:tc>
        <w:tc>
          <w:tcPr/>
          <w:p>
            <w:pPr>
              <w:pStyle w:val="Compact"/>
              <w:spacing w:after="40" w:before="20"/>
              <w:jc w:val="left"/>
            </w:pPr>
            <w:r>
              <w:rPr>
                <w:sz w:val="20"/>
              </w:rPr>
              <w:t xml:space="preserve">External service outages or unavailable map data may affect route visualization.</w:t>
            </w:r>
          </w:p>
        </w:tc>
      </w:tr>
      <w:tr>
        <w:tc>
          <w:tcPr/>
          <w:p>
            <w:pPr>
              <w:pStyle w:val="Compact"/>
              <w:spacing w:after="40" w:before="20"/>
              <w:jc w:val="left"/>
            </w:pPr>
            <w:r>
              <w:rPr>
                <w:sz w:val="20"/>
              </w:rPr>
              <w:t xml:space="preserve">Production infrastructure and hosting operations</w:t>
            </w:r>
          </w:p>
        </w:tc>
        <w:tc>
          <w:tcPr/>
          <w:p>
            <w:pPr>
              <w:pStyle w:val="Compact"/>
              <w:spacing w:after="40" w:before="20"/>
              <w:jc w:val="left"/>
            </w:pPr>
            <w:r>
              <w:rPr>
                <w:sz w:val="20"/>
              </w:rPr>
              <w:t xml:space="preserve">Production infrastructure configuration and operational procedures are outside the scope of the current feature-focused test cases.</w:t>
            </w:r>
          </w:p>
        </w:tc>
        <w:tc>
          <w:tcPr/>
          <w:p>
            <w:pPr>
              <w:pStyle w:val="Compact"/>
              <w:spacing w:after="40" w:before="20"/>
              <w:jc w:val="left"/>
            </w:pPr>
            <w:r>
              <w:rPr>
                <w:sz w:val="20"/>
              </w:rPr>
              <w:t xml:space="preserve">Deployment and infrastructure testing may be required before production release.</w:t>
            </w:r>
          </w:p>
        </w:tc>
      </w:tr>
      <w:tr>
        <w:tc>
          <w:tcPr/>
          <w:p>
            <w:pPr>
              <w:pStyle w:val="Compact"/>
              <w:spacing w:after="40" w:before="20"/>
              <w:jc w:val="left"/>
            </w:pPr>
            <w:r>
              <w:rPr>
                <w:sz w:val="20"/>
              </w:rPr>
              <w:t xml:space="preserve">Real-world vehicle hardware and weighing equipment</w:t>
            </w:r>
          </w:p>
        </w:tc>
        <w:tc>
          <w:tcPr/>
          <w:p>
            <w:pPr>
              <w:pStyle w:val="Compact"/>
              <w:spacing w:after="40" w:before="20"/>
              <w:jc w:val="left"/>
            </w:pPr>
            <w:r>
              <w:rPr>
                <w:sz w:val="20"/>
              </w:rPr>
              <w:t xml:space="preserve">Physical vehicle behavior and calibration of weighing equipment are not covered by the software test cases in this plan.</w:t>
            </w:r>
          </w:p>
        </w:tc>
        <w:tc>
          <w:tcPr/>
          <w:p>
            <w:pPr>
              <w:pStyle w:val="Compact"/>
              <w:spacing w:after="40" w:before="20"/>
              <w:jc w:val="left"/>
            </w:pPr>
            <w:r>
              <w:rPr>
                <w:sz w:val="20"/>
              </w:rPr>
              <w:t xml:space="preserve">The application will be tested using controlled test data for vehicle load and facility delivery scenarios.</w:t>
            </w:r>
          </w:p>
        </w:tc>
      </w:tr>
    </w:tbl>
    <w:bookmarkEnd w:id="33"/>
    <w:bookmarkStart w:id="34" w:name="scope-clarification"/>
    <w:p>
      <w:pPr>
        <w:pStyle w:val="Heading2"/>
      </w:pPr>
      <w:r>
        <w:t xml:space="preserve">4.3 Scope Clarification</w:t>
      </w:r>
    </w:p>
    <w:p>
      <w:pPr>
        <w:pStyle w:val="FirstParagraph"/>
      </w:pPr>
      <w:r>
        <w:rPr>
          <w:sz w:val="22"/>
        </w:rPr>
        <w:t xml:space="preserve">The exclusions listed above apply only to the current Test Plan. They do not exclude testing of application behavior that depends on these external systems or inputs.</w:t>
      </w:r>
    </w:p>
    <w:p>
      <w:pPr>
        <w:pStyle w:val="BodyText"/>
      </w:pPr>
      <w:r>
        <w:rPr>
          <w:sz w:val="22"/>
        </w:rPr>
        <w:t xml:space="preserve">The following remain in scope:</w:t>
      </w:r>
    </w:p>
    <w:p>
      <w:pPr>
        <w:numPr>
          <w:ilvl w:val="0"/>
          <w:numId w:val="1002"/>
        </w:numPr>
        <w:pStyle w:val="Compact"/>
      </w:pPr>
      <w:r>
        <w:rPr>
          <w:sz w:val="22"/>
        </w:rPr>
        <w:t xml:space="preserve">Route generation and stop ordering.</w:t>
      </w:r>
    </w:p>
    <w:p>
      <w:pPr>
        <w:numPr>
          <w:ilvl w:val="0"/>
          <w:numId w:val="1002"/>
        </w:numPr>
        <w:pStyle w:val="Compact"/>
      </w:pPr>
      <w:r>
        <w:rPr>
          <w:sz w:val="22"/>
        </w:rPr>
        <w:t xml:space="preserve">Vehicle capacity enforcement and suitable disposal-facility selection.</w:t>
      </w:r>
    </w:p>
    <w:p>
      <w:pPr>
        <w:numPr>
          <w:ilvl w:val="0"/>
          <w:numId w:val="1002"/>
        </w:numPr>
        <w:pStyle w:val="Compact"/>
      </w:pPr>
      <w:r>
        <w:rPr>
          <w:sz w:val="22"/>
        </w:rPr>
        <w:t xml:space="preserve">Driver route viewing and collection-status updates.</w:t>
      </w:r>
    </w:p>
    <w:p>
      <w:pPr>
        <w:numPr>
          <w:ilvl w:val="0"/>
          <w:numId w:val="1002"/>
        </w:numPr>
        <w:pStyle w:val="Compact"/>
      </w:pPr>
      <w:r>
        <w:rPr>
          <w:sz w:val="22"/>
        </w:rPr>
        <w:t xml:space="preserve">Route-generation and API response performance targets.</w:t>
      </w:r>
    </w:p>
    <w:bookmarkEnd w:id="34"/>
    <w:bookmarkStart w:id="35" w:name="review-and-approval"/>
    <w:p>
      <w:pPr>
        <w:pStyle w:val="Heading2"/>
      </w:pPr>
      <w:r>
        <w:t xml:space="preserve">4.4 Review and Approval</w:t>
      </w:r>
    </w:p>
    <w:p>
      <w:pPr>
        <w:pStyle w:val="FirstParagraph"/>
      </w:pPr>
      <w:r>
        <w:rPr>
          <w:sz w:val="22"/>
        </w:rPr>
        <w:t xml:space="preserve">Any change to the testing scope or addition of exclusions must be reviewed and agreed upon by the project team. Exclusions and their associated risks should be documented before the final Test Plan is approved.</w:t>
      </w:r>
    </w:p>
    <w:bookmarkEnd w:id="35"/>
    <w:bookmarkEnd w:id="36"/>
    <w:bookmarkStart w:id="54" w:name="test-approach-strategy"/>
    <w:p>
      <w:pPr>
        <w:pStyle w:val="Heading1"/>
      </w:pPr>
      <w:r>
        <w:t xml:space="preserve">5. Test Approach / Strategy</w:t>
      </w:r>
    </w:p>
    <w:p>
      <w:pPr>
        <w:pStyle w:val="FirstParagraph"/>
      </w:pPr>
      <w:r>
        <w:rPr>
          <w:sz w:val="22"/>
        </w:rPr>
        <w:t xml:space="preserve">Security tests will verify:</w:t>
      </w:r>
    </w:p>
    <w:p>
      <w:pPr>
        <w:numPr>
          <w:ilvl w:val="0"/>
          <w:numId w:val="1003"/>
        </w:numPr>
        <w:pStyle w:val="Compact"/>
      </w:pPr>
      <w:r>
        <w:rPr>
          <w:sz w:val="22"/>
        </w:rPr>
        <w:t xml:space="preserve">Passwords are stored as bcrypt hashes rather than plaintext.</w:t>
      </w:r>
    </w:p>
    <w:p>
      <w:pPr>
        <w:numPr>
          <w:ilvl w:val="0"/>
          <w:numId w:val="1003"/>
        </w:numPr>
        <w:pStyle w:val="Compact"/>
      </w:pPr>
      <w:r>
        <w:rPr>
          <w:sz w:val="22"/>
        </w:rPr>
        <w:t xml:space="preserve">Accounts are locked for 15 minutes after five consecutive failed login attempts.</w:t>
      </w:r>
    </w:p>
    <w:p>
      <w:pPr>
        <w:numPr>
          <w:ilvl w:val="0"/>
          <w:numId w:val="1003"/>
        </w:numPr>
        <w:pStyle w:val="Compact"/>
      </w:pPr>
      <w:r>
        <w:rPr>
          <w:sz w:val="22"/>
        </w:rPr>
        <w:t xml:space="preserve">JWT access tokens expire after 30 minutes.</w:t>
      </w:r>
    </w:p>
    <w:p>
      <w:pPr>
        <w:numPr>
          <w:ilvl w:val="0"/>
          <w:numId w:val="1003"/>
        </w:numPr>
        <w:pStyle w:val="Compact"/>
      </w:pPr>
      <w:r>
        <w:rPr>
          <w:sz w:val="22"/>
        </w:rPr>
        <w:t xml:space="preserve">Protected endpoints reject missing, invalid, malformed, or expired tokens.</w:t>
      </w:r>
    </w:p>
    <w:p>
      <w:pPr>
        <w:numPr>
          <w:ilvl w:val="0"/>
          <w:numId w:val="1003"/>
        </w:numPr>
        <w:pStyle w:val="Compact"/>
      </w:pPr>
      <w:r>
        <w:rPr>
          <w:sz w:val="22"/>
        </w:rPr>
        <w:t xml:space="preserve">Server-side role checks prevent unauthorized access.</w:t>
      </w:r>
    </w:p>
    <w:p>
      <w:pPr>
        <w:numPr>
          <w:ilvl w:val="0"/>
          <w:numId w:val="1003"/>
        </w:numPr>
        <w:pStyle w:val="Compact"/>
      </w:pPr>
      <w:r>
        <w:rPr>
          <w:sz w:val="22"/>
        </w:rPr>
        <w:t xml:space="preserve">HTTPS uses TLS 1.2 or later.</w:t>
      </w:r>
    </w:p>
    <w:p>
      <w:pPr>
        <w:numPr>
          <w:ilvl w:val="0"/>
          <w:numId w:val="1003"/>
        </w:numPr>
        <w:pStyle w:val="Compact"/>
      </w:pPr>
      <w:r>
        <w:rPr>
          <w:sz w:val="22"/>
        </w:rPr>
        <w:t xml:space="preserve">Required administrative actions are recorded in audit logs.</w:t>
      </w:r>
    </w:p>
    <w:p>
      <w:pPr>
        <w:pStyle w:val="FirstParagraph"/>
      </w:pPr>
      <w:r>
        <w:rPr>
          <w:sz w:val="22"/>
        </w:rPr>
        <w:t xml:space="preserve">Security tests must be performed in the test environment using test accounts. Results must be recorded against the corresponding security requirements and test cases.</w:t>
      </w:r>
    </w:p>
    <w:bookmarkStart w:id="37" w:name="test-data-and-execution"/>
    <w:p>
      <w:pPr>
        <w:pStyle w:val="Heading2"/>
      </w:pPr>
      <w:r>
        <w:t xml:space="preserve">Test Data and Execution</w:t>
      </w:r>
    </w:p>
    <w:p>
      <w:pPr>
        <w:pStyle w:val="FirstParagraph"/>
      </w:pPr>
      <w:r>
        <w:rPr>
          <w:sz w:val="22"/>
        </w:rPr>
        <w:t xml:space="preserve">Prepare controlled test records for citizens, requests, vehicles, drivers, facilities, capacities, route assignments, and collections.</w:t>
      </w:r>
    </w:p>
    <w:p>
      <w:pPr>
        <w:pStyle w:val="BodyText"/>
      </w:pPr>
      <w:r>
        <w:rPr>
          <w:sz w:val="22"/>
        </w:rPr>
        <w:t xml:space="preserve">For repeatable tests:</w:t>
      </w:r>
    </w:p>
    <w:p>
      <w:pPr>
        <w:numPr>
          <w:ilvl w:val="0"/>
          <w:numId w:val="1004"/>
        </w:numPr>
        <w:pStyle w:val="Compact"/>
      </w:pPr>
      <w:r>
        <w:rPr>
          <w:sz w:val="22"/>
        </w:rPr>
        <w:t xml:space="preserve">Record the preconditions and required test data.</w:t>
      </w:r>
    </w:p>
    <w:p>
      <w:pPr>
        <w:numPr>
          <w:ilvl w:val="0"/>
          <w:numId w:val="1004"/>
        </w:numPr>
        <w:pStyle w:val="Compact"/>
      </w:pPr>
      <w:r>
        <w:rPr>
          <w:sz w:val="22"/>
        </w:rPr>
        <w:t xml:space="preserve">Execute the documented steps.</w:t>
      </w:r>
    </w:p>
    <w:p>
      <w:pPr>
        <w:numPr>
          <w:ilvl w:val="0"/>
          <w:numId w:val="1004"/>
        </w:numPr>
        <w:pStyle w:val="Compact"/>
      </w:pPr>
      <w:r>
        <w:rPr>
          <w:sz w:val="22"/>
        </w:rPr>
        <w:t xml:space="preserve">Compare actual results with expected results.</w:t>
      </w:r>
    </w:p>
    <w:p>
      <w:pPr>
        <w:numPr>
          <w:ilvl w:val="0"/>
          <w:numId w:val="1004"/>
        </w:numPr>
        <w:pStyle w:val="Compact"/>
      </w:pPr>
      <w:r>
        <w:rPr>
          <w:sz w:val="22"/>
        </w:rPr>
        <w:t xml:space="preserve">Capture relevant API responses, logs, timing measurements, or reports.</w:t>
      </w:r>
    </w:p>
    <w:p>
      <w:pPr>
        <w:numPr>
          <w:ilvl w:val="0"/>
          <w:numId w:val="1004"/>
        </w:numPr>
        <w:pStyle w:val="Compact"/>
      </w:pPr>
      <w:r>
        <w:rPr>
          <w:sz w:val="22"/>
        </w:rPr>
        <w:t xml:space="preserve">Record the result as</w:t>
      </w:r>
      <w:r>
        <w:rPr>
          <w:sz w:val="22"/>
        </w:rPr>
        <w:t xml:space="preserve"> </w:t>
      </w:r>
      <w:r>
        <w:rPr>
          <w:bCs/>
          <w:b/>
          <w:sz w:val="22"/>
        </w:rPr>
        <w:t xml:space="preserve">Pass</w:t>
      </w:r>
      <w:r>
        <w:rPr>
          <w:sz w:val="22"/>
        </w:rPr>
        <w:t xml:space="preserve">,</w:t>
      </w:r>
      <w:r>
        <w:rPr>
          <w:sz w:val="22"/>
        </w:rPr>
        <w:t xml:space="preserve"> </w:t>
      </w:r>
      <w:r>
        <w:rPr>
          <w:bCs/>
          <w:b/>
          <w:sz w:val="22"/>
        </w:rPr>
        <w:t xml:space="preserve">Fail</w:t>
      </w:r>
      <w:r>
        <w:rPr>
          <w:sz w:val="22"/>
        </w:rPr>
        <w:t xml:space="preserve">, or</w:t>
      </w:r>
      <w:r>
        <w:rPr>
          <w:sz w:val="22"/>
        </w:rPr>
        <w:t xml:space="preserve"> </w:t>
      </w:r>
      <w:r>
        <w:rPr>
          <w:bCs/>
          <w:b/>
          <w:sz w:val="22"/>
        </w:rPr>
        <w:t xml:space="preserve">Blocked</w:t>
      </w:r>
      <w:r>
        <w:rPr>
          <w:sz w:val="22"/>
        </w:rPr>
        <w:t xml:space="preserve"> </w:t>
      </w:r>
      <w:r>
        <w:rPr>
          <w:sz w:val="22"/>
        </w:rPr>
        <w:t xml:space="preserve">after execution. Before execution, retain the status</w:t>
      </w:r>
      <w:r>
        <w:rPr>
          <w:sz w:val="22"/>
        </w:rPr>
        <w:t xml:space="preserve"> </w:t>
      </w:r>
      <w:r>
        <w:rPr>
          <w:bCs/>
          <w:b/>
          <w:sz w:val="22"/>
        </w:rPr>
        <w:t xml:space="preserve">Not run</w:t>
      </w:r>
      <w:r>
        <w:rPr>
          <w:sz w:val="22"/>
        </w:rPr>
        <w:t xml:space="preserve">.</w:t>
      </w:r>
    </w:p>
    <w:p>
      <w:pPr>
        <w:numPr>
          <w:ilvl w:val="0"/>
          <w:numId w:val="1004"/>
        </w:numPr>
        <w:pStyle w:val="Compact"/>
      </w:pPr>
      <w:r>
        <w:rPr>
          <w:sz w:val="22"/>
        </w:rPr>
        <w:t xml:space="preserve">Record defects with reproduction steps, expected behavior, actual behavior, and supporting evidence.</w:t>
      </w:r>
    </w:p>
    <w:p>
      <w:pPr>
        <w:pStyle w:val="FirstParagraph"/>
      </w:pPr>
      <w:r>
        <w:rPr>
          <w:sz w:val="22"/>
        </w:rPr>
        <w:t xml:space="preserve">Performance and availability results must include the measurement window, workload, total observations, failures, and calculated acceptance metric.</w:t>
      </w:r>
    </w:p>
    <w:bookmarkEnd w:id="37"/>
    <w:bookmarkStart w:id="38" w:name="entry-and-exit-criteria"/>
    <w:p>
      <w:pPr>
        <w:pStyle w:val="Heading2"/>
      </w:pPr>
      <w:r>
        <w:t xml:space="preserve">Entry and Exit Criteria</w:t>
      </w:r>
    </w:p>
    <w:bookmarkEnd w:id="38"/>
    <w:bookmarkStart w:id="39" w:name="entry-criteria"/>
    <w:p>
      <w:pPr>
        <w:pStyle w:val="Heading2"/>
      </w:pPr>
      <w:r>
        <w:t xml:space="preserve">Entry criteria</w:t>
      </w:r>
    </w:p>
    <w:p>
      <w:pPr>
        <w:numPr>
          <w:ilvl w:val="0"/>
          <w:numId w:val="1005"/>
        </w:numPr>
        <w:pStyle w:val="Compact"/>
      </w:pPr>
      <w:r>
        <w:rPr>
          <w:sz w:val="22"/>
        </w:rPr>
        <w:t xml:space="preserve">The relevant application build is available in the test environment.</w:t>
      </w:r>
    </w:p>
    <w:p>
      <w:pPr>
        <w:numPr>
          <w:ilvl w:val="0"/>
          <w:numId w:val="1005"/>
        </w:numPr>
        <w:pStyle w:val="Compact"/>
      </w:pPr>
      <w:r>
        <w:rPr>
          <w:sz w:val="22"/>
        </w:rPr>
        <w:t xml:space="preserve">Required configuration and test data are prepared.</w:t>
      </w:r>
    </w:p>
    <w:p>
      <w:pPr>
        <w:numPr>
          <w:ilvl w:val="0"/>
          <w:numId w:val="1005"/>
        </w:numPr>
        <w:pStyle w:val="Compact"/>
      </w:pPr>
      <w:r>
        <w:rPr>
          <w:sz w:val="22"/>
        </w:rPr>
        <w:t xml:space="preserve">Dependencies needed for the test are accessible.</w:t>
      </w:r>
    </w:p>
    <w:p>
      <w:pPr>
        <w:numPr>
          <w:ilvl w:val="0"/>
          <w:numId w:val="1005"/>
        </w:numPr>
        <w:pStyle w:val="Compact"/>
      </w:pPr>
      <w:r>
        <w:rPr>
          <w:sz w:val="22"/>
        </w:rPr>
        <w:t xml:space="preserve">Test cases and expected results are documented.</w:t>
      </w:r>
    </w:p>
    <w:p>
      <w:pPr>
        <w:numPr>
          <w:ilvl w:val="0"/>
          <w:numId w:val="1005"/>
        </w:numPr>
        <w:pStyle w:val="Compact"/>
      </w:pPr>
      <w:r>
        <w:rPr>
          <w:sz w:val="22"/>
        </w:rPr>
        <w:t xml:space="preserve">The test environment is separated from production.</w:t>
      </w:r>
    </w:p>
    <w:bookmarkEnd w:id="39"/>
    <w:bookmarkStart w:id="40" w:name="exit-criteria"/>
    <w:p>
      <w:pPr>
        <w:pStyle w:val="Heading2"/>
      </w:pPr>
      <w:r>
        <w:t xml:space="preserve">Exit criteria</w:t>
      </w:r>
    </w:p>
    <w:p>
      <w:pPr>
        <w:numPr>
          <w:ilvl w:val="0"/>
          <w:numId w:val="1006"/>
        </w:numPr>
        <w:pStyle w:val="Compact"/>
      </w:pPr>
      <w:r>
        <w:rPr>
          <w:sz w:val="22"/>
        </w:rPr>
        <w:t xml:space="preserve">All planned test cases have an explicitly recorded status.</w:t>
      </w:r>
    </w:p>
    <w:p>
      <w:pPr>
        <w:numPr>
          <w:ilvl w:val="0"/>
          <w:numId w:val="1006"/>
        </w:numPr>
        <w:pStyle w:val="Compact"/>
      </w:pPr>
      <w:r>
        <w:rPr>
          <w:sz w:val="22"/>
        </w:rPr>
        <w:t xml:space="preserve">Failed and blocked tests have documented explanations and associated defects where applicable.</w:t>
      </w:r>
    </w:p>
    <w:p>
      <w:pPr>
        <w:numPr>
          <w:ilvl w:val="0"/>
          <w:numId w:val="1006"/>
        </w:numPr>
        <w:pStyle w:val="Compact"/>
      </w:pPr>
      <w:r>
        <w:rPr>
          <w:sz w:val="22"/>
        </w:rPr>
        <w:t xml:space="preserve">Required functional and non-functional acceptance criteria have been evaluated.</w:t>
      </w:r>
    </w:p>
    <w:p>
      <w:pPr>
        <w:numPr>
          <w:ilvl w:val="0"/>
          <w:numId w:val="1006"/>
        </w:numPr>
        <w:pStyle w:val="Compact"/>
      </w:pPr>
      <w:r>
        <w:rPr>
          <w:sz w:val="22"/>
        </w:rPr>
        <w:t xml:space="preserve">Performance, availability, usability, and coverage evidence has been recorded for the relevant tests.</w:t>
      </w:r>
    </w:p>
    <w:p>
      <w:pPr>
        <w:numPr>
          <w:ilvl w:val="0"/>
          <w:numId w:val="1006"/>
        </w:numPr>
        <w:pStyle w:val="Compact"/>
      </w:pPr>
      <w:r>
        <w:rPr>
          <w:sz w:val="22"/>
        </w:rPr>
        <w:t xml:space="preserve">Outstanding defects and limitations are reported to the project team.</w:t>
      </w:r>
    </w:p>
    <w:p>
      <w:pPr>
        <w:pStyle w:val="FirstParagraph"/>
      </w:pPr>
      <w:r>
        <w:rPr>
          <w:sz w:val="22"/>
        </w:rPr>
        <w:t xml:space="preserve">A test plan or test case must not be reported as passed solely because it has been documented. Acceptance is based on recorded execution evidence.</w:t>
      </w:r>
    </w:p>
    <w:bookmarkEnd w:id="40"/>
    <w:bookmarkStart w:id="41" w:name="traceability-and-reporting"/>
    <w:p>
      <w:pPr>
        <w:pStyle w:val="Heading2"/>
      </w:pPr>
      <w:r>
        <w:t xml:space="preserve">Traceability and Reporting</w:t>
      </w:r>
    </w:p>
    <w:p>
      <w:pPr>
        <w:pStyle w:val="FirstParagraph"/>
      </w:pPr>
      <w:r>
        <w:rPr>
          <w:sz w:val="22"/>
        </w:rPr>
        <w:t xml:space="preserve">Map every test case to its corresponding requirement ID in</w:t>
      </w:r>
      <w:r>
        <w:rPr>
          <w:sz w:val="22"/>
        </w:rPr>
        <w:t xml:space="preserve"> </w:t>
      </w:r>
      <w:r>
        <w:rPr>
          <w:rStyle w:val="VerbatimChar"/>
          <w:sz w:val="22"/>
        </w:rPr>
        <w:t xml:space="preserve">docs/requirements-registry.md</w:t>
      </w:r>
      <w:r>
        <w:rPr>
          <w:sz w:val="22"/>
        </w:rPr>
        <w:t xml:space="preserve">. Keep the features-to-test mapping and requirement verification references synchronized with the actual test cases.</w:t>
      </w:r>
    </w:p>
    <w:p>
      <w:pPr>
        <w:pStyle w:val="BodyText"/>
      </w:pPr>
      <w:r>
        <w:rPr>
          <w:sz w:val="22"/>
        </w:rPr>
        <w:t xml:space="preserve">Any new or changed requirement, acceptance threshold, or business rule must be reviewed with the project lead and reflected in the authoritative requirements registry before the traceability mapping is treated as final.</w:t>
      </w:r>
    </w:p>
    <w:p>
      <w:pPr>
        <w:pStyle w:val="BodyText"/>
      </w:pPr>
      <w:r>
        <w:rPr>
          <w:sz w:val="22"/>
        </w:rPr>
        <w:t xml:space="preserve">Test reports will summarize test coverage, execution status, failures, defects, measured results, and any unmet acceptance criteria.</w:t>
      </w:r>
    </w:p>
    <w:bookmarkEnd w:id="41"/>
    <w:bookmarkStart w:id="53" w:name="security-validation"/>
    <w:p>
      <w:pPr>
        <w:pStyle w:val="Heading2"/>
      </w:pPr>
      <w:r>
        <w:t xml:space="preserve">5.1 Security Validation</w:t>
      </w:r>
    </w:p>
    <w:bookmarkStart w:id="42" w:name="purpose-2"/>
    <w:p>
      <w:pPr>
        <w:pStyle w:val="Heading3"/>
      </w:pPr>
      <w:r>
        <w:t xml:space="preserve">5.1.1 Purpose</w:t>
      </w:r>
    </w:p>
    <w:p>
      <w:pPr>
        <w:pStyle w:val="FirstParagraph"/>
      </w:pPr>
      <w:r>
        <w:rPr>
          <w:sz w:val="22"/>
        </w:rPr>
        <w:t xml:space="preserve">This section defines the security validation approach for the Smart City Waste Management System. The objective is to verify that authentication, authorization, password protection, secure communication, and account lockout behavior satisfy the security requirements in the SRS.</w:t>
      </w:r>
    </w:p>
    <w:bookmarkEnd w:id="42"/>
    <w:bookmarkStart w:id="43" w:name="security-requirements-under-test"/>
    <w:p>
      <w:pPr>
        <w:pStyle w:val="Heading3"/>
      </w:pPr>
      <w:r>
        <w:t xml:space="preserve">5.1.2 Security Requirements Under Test</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742"/>
        <w:gridCol w:w="2059"/>
        <w:gridCol w:w="2059"/>
        <w:gridCol w:w="2059"/>
      </w:tblGrid>
      <w:tr>
        <w:trPr>
          <w:tblHeader w:val="true"/>
        </w:trPr>
        <w:tc>
          <w:tcPr>
            <w:shd w:val="clear" w:color="auto" w:fill="DBE5F1"/>
          </w:tcPr>
          <w:p>
            <w:pPr>
              <w:pStyle w:val="Compact"/>
              <w:spacing w:after="40" w:before="20"/>
              <w:jc w:val="left"/>
            </w:pPr>
            <w:r>
              <w:rPr>
                <w:b/>
                <w:sz w:val="18"/>
              </w:rPr>
              <w:t xml:space="preserve">Requirement ID</w:t>
            </w:r>
          </w:p>
        </w:tc>
        <w:tc>
          <w:tcPr>
            <w:shd w:val="clear" w:color="auto" w:fill="DBE5F1"/>
          </w:tcPr>
          <w:p>
            <w:pPr>
              <w:pStyle w:val="Compact"/>
              <w:spacing w:after="40" w:before="20"/>
              <w:jc w:val="left"/>
            </w:pPr>
            <w:r>
              <w:rPr>
                <w:b/>
                <w:sz w:val="18"/>
              </w:rPr>
              <w:t xml:space="preserve">Security Requirement</w:t>
            </w:r>
          </w:p>
        </w:tc>
        <w:tc>
          <w:tcPr>
            <w:shd w:val="clear" w:color="auto" w:fill="DBE5F1"/>
          </w:tcPr>
          <w:p>
            <w:pPr>
              <w:pStyle w:val="Compact"/>
              <w:spacing w:after="40" w:before="20"/>
              <w:jc w:val="left"/>
            </w:pPr>
            <w:r>
              <w:rPr>
                <w:b/>
                <w:sz w:val="18"/>
              </w:rPr>
              <w:t xml:space="preserve">Validation Method</w:t>
            </w:r>
          </w:p>
        </w:tc>
        <w:tc>
          <w:tcPr>
            <w:shd w:val="clear" w:color="auto" w:fill="DBE5F1"/>
          </w:tcPr>
          <w:p>
            <w:pPr>
              <w:pStyle w:val="Compact"/>
              <w:spacing w:after="40" w:before="20"/>
              <w:jc w:val="left"/>
            </w:pPr>
            <w:r>
              <w:rPr>
                <w:b/>
                <w:sz w:val="18"/>
              </w:rPr>
              <w:t xml:space="preserve">Expected Result</w:t>
            </w:r>
          </w:p>
        </w:tc>
      </w:tr>
      <w:tr>
        <w:tc>
          <w:tcPr/>
          <w:p>
            <w:pPr>
              <w:pStyle w:val="Compact"/>
              <w:spacing w:after="40" w:before="20"/>
              <w:jc w:val="left"/>
            </w:pPr>
            <w:r>
              <w:rPr>
                <w:sz w:val="18"/>
              </w:rPr>
              <w:t xml:space="preserve">SCW-SEC-001</w:t>
            </w:r>
          </w:p>
        </w:tc>
        <w:tc>
          <w:tcPr/>
          <w:p>
            <w:pPr>
              <w:pStyle w:val="Compact"/>
              <w:spacing w:after="40" w:before="20"/>
              <w:jc w:val="left"/>
            </w:pPr>
            <w:r>
              <w:rPr>
                <w:sz w:val="18"/>
              </w:rPr>
              <w:t xml:space="preserve">Passwords are stored only as bcrypt hashes.</w:t>
            </w:r>
          </w:p>
        </w:tc>
        <w:tc>
          <w:tcPr/>
          <w:p>
            <w:pPr>
              <w:pStyle w:val="Compact"/>
              <w:spacing w:after="40" w:before="20"/>
              <w:jc w:val="left"/>
            </w:pPr>
            <w:r>
              <w:rPr>
                <w:sz w:val="18"/>
              </w:rPr>
              <w:t xml:space="preserve">Inspect password storage and verify the stored value is a bcrypt hash rather than plaintext.</w:t>
            </w:r>
          </w:p>
        </w:tc>
        <w:tc>
          <w:tcPr/>
          <w:p>
            <w:pPr>
              <w:pStyle w:val="Compact"/>
              <w:spacing w:after="40" w:before="20"/>
              <w:jc w:val="left"/>
            </w:pPr>
            <w:r>
              <w:rPr>
                <w:sz w:val="18"/>
              </w:rPr>
              <w:t xml:space="preserve">Plaintext passwords are not stored.</w:t>
            </w:r>
          </w:p>
        </w:tc>
      </w:tr>
      <w:tr>
        <w:tc>
          <w:tcPr/>
          <w:p>
            <w:pPr>
              <w:pStyle w:val="Compact"/>
              <w:spacing w:after="40" w:before="20"/>
              <w:jc w:val="left"/>
            </w:pPr>
            <w:r>
              <w:rPr>
                <w:sz w:val="18"/>
              </w:rPr>
              <w:t xml:space="preserve">SCW-SEC-002</w:t>
            </w:r>
          </w:p>
        </w:tc>
        <w:tc>
          <w:tcPr/>
          <w:p>
            <w:pPr>
              <w:pStyle w:val="Compact"/>
              <w:spacing w:after="40" w:before="20"/>
              <w:jc w:val="left"/>
            </w:pPr>
            <w:r>
              <w:rPr>
                <w:sz w:val="18"/>
              </w:rPr>
              <w:t xml:space="preserve">JWT access tokens expire after 30 minutes.</w:t>
            </w:r>
          </w:p>
        </w:tc>
        <w:tc>
          <w:tcPr/>
          <w:p>
            <w:pPr>
              <w:pStyle w:val="Compact"/>
              <w:spacing w:after="40" w:before="20"/>
              <w:jc w:val="left"/>
            </w:pPr>
            <w:r>
              <w:rPr>
                <w:sz w:val="18"/>
              </w:rPr>
              <w:t xml:space="preserve">Submit requests using a valid token and an expired token.</w:t>
            </w:r>
          </w:p>
        </w:tc>
        <w:tc>
          <w:tcPr/>
          <w:p>
            <w:pPr>
              <w:pStyle w:val="Compact"/>
              <w:spacing w:after="40" w:before="20"/>
              <w:jc w:val="left"/>
            </w:pPr>
            <w:r>
              <w:rPr>
                <w:sz w:val="18"/>
              </w:rPr>
              <w:t xml:space="preserve">Expired tokens are rejected with HTTP 401.</w:t>
            </w:r>
          </w:p>
        </w:tc>
      </w:tr>
      <w:tr>
        <w:tc>
          <w:tcPr/>
          <w:p>
            <w:pPr>
              <w:pStyle w:val="Compact"/>
              <w:spacing w:after="40" w:before="20"/>
              <w:jc w:val="left"/>
            </w:pPr>
            <w:r>
              <w:rPr>
                <w:sz w:val="18"/>
              </w:rPr>
              <w:t xml:space="preserve">SCW-SEC-003</w:t>
            </w:r>
          </w:p>
        </w:tc>
        <w:tc>
          <w:tcPr/>
          <w:p>
            <w:pPr>
              <w:pStyle w:val="Compact"/>
              <w:spacing w:after="40" w:before="20"/>
              <w:jc w:val="left"/>
            </w:pPr>
            <w:r>
              <w:rPr>
                <w:sz w:val="18"/>
              </w:rPr>
              <w:t xml:space="preserve">All traffic uses HTTPS with TLS 1.2 or later.</w:t>
            </w:r>
          </w:p>
        </w:tc>
        <w:tc>
          <w:tcPr/>
          <w:p>
            <w:pPr>
              <w:pStyle w:val="Compact"/>
              <w:spacing w:after="40" w:before="20"/>
              <w:jc w:val="left"/>
            </w:pPr>
            <w:r>
              <w:rPr>
                <w:sz w:val="18"/>
              </w:rPr>
              <w:t xml:space="preserve">Inspect deployment configuration and verify the negotiated TLS version.</w:t>
            </w:r>
          </w:p>
        </w:tc>
        <w:tc>
          <w:tcPr/>
          <w:p>
            <w:pPr>
              <w:pStyle w:val="Compact"/>
              <w:spacing w:after="40" w:before="20"/>
              <w:jc w:val="left"/>
            </w:pPr>
            <w:r>
              <w:rPr>
                <w:sz w:val="18"/>
              </w:rPr>
              <w:t xml:space="preserve">Protected traffic uses HTTPS with TLS 1.2 or later.</w:t>
            </w:r>
          </w:p>
        </w:tc>
      </w:tr>
      <w:tr>
        <w:tc>
          <w:tcPr/>
          <w:p>
            <w:pPr>
              <w:pStyle w:val="Compact"/>
              <w:spacing w:after="40" w:before="20"/>
              <w:jc w:val="left"/>
            </w:pPr>
            <w:r>
              <w:rPr>
                <w:sz w:val="18"/>
              </w:rPr>
              <w:t xml:space="preserve">SCW-SEC-004</w:t>
            </w:r>
          </w:p>
        </w:tc>
        <w:tc>
          <w:tcPr/>
          <w:p>
            <w:pPr>
              <w:pStyle w:val="Compact"/>
              <w:spacing w:after="40" w:before="20"/>
              <w:jc w:val="left"/>
            </w:pPr>
            <w:r>
              <w:rPr>
                <w:sz w:val="18"/>
              </w:rPr>
              <w:t xml:space="preserve">Server-side role checks are enforced for every API call.</w:t>
            </w:r>
          </w:p>
        </w:tc>
        <w:tc>
          <w:tcPr/>
          <w:p>
            <w:pPr>
              <w:pStyle w:val="Compact"/>
              <w:spacing w:after="40" w:before="20"/>
              <w:jc w:val="left"/>
            </w:pPr>
            <w:r>
              <w:rPr>
                <w:sz w:val="18"/>
              </w:rPr>
              <w:t xml:space="preserve">Access protected endpoints using authorized and unauthorized roles.</w:t>
            </w:r>
          </w:p>
        </w:tc>
        <w:tc>
          <w:tcPr/>
          <w:p>
            <w:pPr>
              <w:pStyle w:val="Compact"/>
              <w:spacing w:after="40" w:before="20"/>
              <w:jc w:val="left"/>
            </w:pPr>
            <w:r>
              <w:rPr>
                <w:sz w:val="18"/>
              </w:rPr>
              <w:t xml:space="preserve">Unauthorized actions are rejected with HTTP 403. Unauthenticated requests are rejected with HTTP 401.</w:t>
            </w:r>
          </w:p>
        </w:tc>
      </w:tr>
      <w:tr>
        <w:tc>
          <w:tcPr/>
          <w:p>
            <w:pPr>
              <w:pStyle w:val="Compact"/>
              <w:spacing w:after="40" w:before="20"/>
              <w:jc w:val="left"/>
            </w:pPr>
            <w:r>
              <w:rPr>
                <w:sz w:val="18"/>
              </w:rPr>
              <w:t xml:space="preserve">SCW-SEC-005</w:t>
            </w:r>
          </w:p>
        </w:tc>
        <w:tc>
          <w:tcPr/>
          <w:p>
            <w:pPr>
              <w:pStyle w:val="Compact"/>
              <w:spacing w:after="40" w:before="20"/>
              <w:jc w:val="left"/>
            </w:pPr>
            <w:r>
              <w:rPr>
                <w:sz w:val="18"/>
              </w:rPr>
              <w:t xml:space="preserve">Accounts are locked for 15 minutes after five consecutive failed login attempts.</w:t>
            </w:r>
          </w:p>
        </w:tc>
        <w:tc>
          <w:tcPr/>
          <w:p>
            <w:pPr>
              <w:pStyle w:val="Compact"/>
              <w:spacing w:after="40" w:before="20"/>
              <w:jc w:val="left"/>
            </w:pPr>
            <w:r>
              <w:rPr>
                <w:sz w:val="18"/>
              </w:rPr>
              <w:t xml:space="preserve">Perform five consecutive failed login attempts and verify lockout behavior.</w:t>
            </w:r>
          </w:p>
        </w:tc>
        <w:tc>
          <w:tcPr/>
          <w:p>
            <w:pPr>
              <w:pStyle w:val="Compact"/>
              <w:spacing w:after="40" w:before="20"/>
              <w:jc w:val="left"/>
            </w:pPr>
            <w:r>
              <w:rPr>
                <w:sz w:val="18"/>
              </w:rPr>
              <w:t xml:space="preserve">The account is locked for 15 minutes according to the configured policy.</w:t>
            </w:r>
          </w:p>
        </w:tc>
      </w:tr>
      <w:tr>
        <w:tc>
          <w:tcPr/>
          <w:p>
            <w:pPr>
              <w:pStyle w:val="Compact"/>
              <w:spacing w:after="40" w:before="20"/>
              <w:jc w:val="left"/>
            </w:pPr>
            <w:r>
              <w:rPr>
                <w:sz w:val="18"/>
              </w:rPr>
              <w:t xml:space="preserve">SCW-SEC-006</w:t>
            </w:r>
          </w:p>
        </w:tc>
        <w:tc>
          <w:tcPr/>
          <w:p>
            <w:pPr>
              <w:pStyle w:val="Compact"/>
              <w:spacing w:after="40" w:before="20"/>
              <w:jc w:val="left"/>
            </w:pPr>
            <w:r>
              <w:rPr>
                <w:sz w:val="18"/>
              </w:rPr>
              <w:t xml:space="preserve">Administrative actions are written to audit logs.</w:t>
            </w:r>
          </w:p>
        </w:tc>
        <w:tc>
          <w:tcPr/>
          <w:p>
            <w:pPr>
              <w:pStyle w:val="Compact"/>
              <w:spacing w:after="40" w:before="20"/>
              <w:jc w:val="left"/>
            </w:pPr>
            <w:r>
              <w:rPr>
                <w:sz w:val="18"/>
              </w:rPr>
              <w:t xml:space="preserve">Perform representative approval/rejection, route-generation, and account-change actions and inspect the audit records.</w:t>
            </w:r>
          </w:p>
        </w:tc>
        <w:tc>
          <w:tcPr/>
          <w:p>
            <w:pPr>
              <w:pStyle w:val="Compact"/>
              <w:spacing w:after="40" w:before="20"/>
              <w:jc w:val="left"/>
            </w:pPr>
            <w:r>
              <w:rPr>
                <w:sz w:val="18"/>
              </w:rPr>
              <w:t xml:space="preserve">Required administrative events are recorded.</w:t>
            </w:r>
          </w:p>
        </w:tc>
      </w:tr>
    </w:tbl>
    <w:bookmarkEnd w:id="43"/>
    <w:bookmarkStart w:id="49" w:name="validation-procedures"/>
    <w:p>
      <w:pPr>
        <w:pStyle w:val="Heading3"/>
      </w:pPr>
      <w:r>
        <w:t xml:space="preserve">5.1.3 Validation Procedures</w:t>
      </w:r>
    </w:p>
    <w:bookmarkStart w:id="44" w:name="a.-password-hashing"/>
    <w:p>
      <w:pPr>
        <w:pStyle w:val="Heading4"/>
      </w:pPr>
      <w:r>
        <w:t xml:space="preserve">A. Password Hashing</w:t>
      </w:r>
    </w:p>
    <w:p>
      <w:pPr>
        <w:numPr>
          <w:ilvl w:val="0"/>
          <w:numId w:val="1007"/>
        </w:numPr>
        <w:pStyle w:val="Compact"/>
      </w:pPr>
      <w:r>
        <w:rPr>
          <w:sz w:val="22"/>
        </w:rPr>
        <w:t xml:space="preserve">Create a test account with a known test password.</w:t>
      </w:r>
    </w:p>
    <w:p>
      <w:pPr>
        <w:numPr>
          <w:ilvl w:val="0"/>
          <w:numId w:val="1007"/>
        </w:numPr>
        <w:pStyle w:val="Compact"/>
      </w:pPr>
      <w:r>
        <w:rPr>
          <w:sz w:val="22"/>
        </w:rPr>
        <w:t xml:space="preserve">Inspect the stored password field using an authorized test environment.</w:t>
      </w:r>
    </w:p>
    <w:p>
      <w:pPr>
        <w:numPr>
          <w:ilvl w:val="0"/>
          <w:numId w:val="1007"/>
        </w:numPr>
        <w:pStyle w:val="Compact"/>
      </w:pPr>
      <w:r>
        <w:rPr>
          <w:sz w:val="22"/>
        </w:rPr>
        <w:t xml:space="preserve">Verify that the stored value is a bcrypt hash and does not contain the original plaintext password.</w:t>
      </w:r>
    </w:p>
    <w:p>
      <w:pPr>
        <w:numPr>
          <w:ilvl w:val="0"/>
          <w:numId w:val="1007"/>
        </w:numPr>
        <w:pStyle w:val="Compact"/>
      </w:pPr>
      <w:r>
        <w:rPr>
          <w:sz w:val="22"/>
        </w:rPr>
        <w:t xml:space="preserve">Confirm that valid login succeeds and invalid credentials are rejected.</w:t>
      </w:r>
    </w:p>
    <w:p>
      <w:pPr>
        <w:pStyle w:val="FirstParagraph"/>
      </w:pPr>
      <w:r>
        <w:rPr>
          <w:sz w:val="22"/>
        </w:rPr>
        <w:t xml:space="preserve">Related test case:</w:t>
      </w:r>
      <w:r>
        <w:rPr>
          <w:sz w:val="22"/>
        </w:rPr>
        <w:t xml:space="preserve"> </w:t>
      </w:r>
      <w:r>
        <w:rPr>
          <w:rStyle w:val="VerbatimChar"/>
          <w:sz w:val="22"/>
        </w:rPr>
        <w:t xml:space="preserve">TC-SEC-01</w:t>
      </w:r>
      <w:r>
        <w:rPr>
          <w:sz w:val="22"/>
        </w:rPr>
        <w:t xml:space="preserve">.</w:t>
      </w:r>
    </w:p>
    <w:bookmarkEnd w:id="44"/>
    <w:bookmarkStart w:id="45" w:name="b.-jwt-expiration-and-role-authorization"/>
    <w:p>
      <w:pPr>
        <w:pStyle w:val="Heading4"/>
      </w:pPr>
      <w:r>
        <w:t xml:space="preserve">B. JWT Expiration and Role Authorization</w:t>
      </w:r>
    </w:p>
    <w:p>
      <w:pPr>
        <w:numPr>
          <w:ilvl w:val="0"/>
          <w:numId w:val="1008"/>
        </w:numPr>
        <w:pStyle w:val="Compact"/>
      </w:pPr>
      <w:r>
        <w:rPr>
          <w:sz w:val="22"/>
        </w:rPr>
        <w:t xml:space="preserve">Authenticate using a valid test account.</w:t>
      </w:r>
    </w:p>
    <w:p>
      <w:pPr>
        <w:numPr>
          <w:ilvl w:val="0"/>
          <w:numId w:val="1008"/>
        </w:numPr>
        <w:pStyle w:val="Compact"/>
      </w:pPr>
      <w:r>
        <w:rPr>
          <w:sz w:val="22"/>
        </w:rPr>
        <w:t xml:space="preserve">Submit a request with a valid token and confirm that access follows the assigned role.</w:t>
      </w:r>
    </w:p>
    <w:p>
      <w:pPr>
        <w:numPr>
          <w:ilvl w:val="0"/>
          <w:numId w:val="1008"/>
        </w:numPr>
        <w:pStyle w:val="Compact"/>
      </w:pPr>
      <w:r>
        <w:rPr>
          <w:sz w:val="22"/>
        </w:rPr>
        <w:t xml:space="preserve">Submit a request using an expired token.</w:t>
      </w:r>
    </w:p>
    <w:p>
      <w:pPr>
        <w:numPr>
          <w:ilvl w:val="0"/>
          <w:numId w:val="1008"/>
        </w:numPr>
        <w:pStyle w:val="Compact"/>
      </w:pPr>
      <w:r>
        <w:rPr>
          <w:sz w:val="22"/>
        </w:rPr>
        <w:t xml:space="preserve">Submit a request using a forged or invalid token.</w:t>
      </w:r>
    </w:p>
    <w:p>
      <w:pPr>
        <w:numPr>
          <w:ilvl w:val="0"/>
          <w:numId w:val="1008"/>
        </w:numPr>
        <w:pStyle w:val="Compact"/>
      </w:pPr>
      <w:r>
        <w:rPr>
          <w:sz w:val="22"/>
        </w:rPr>
        <w:t xml:space="preserve">Attempt to access a protected endpoint without the required role.</w:t>
      </w:r>
    </w:p>
    <w:p>
      <w:pPr>
        <w:pStyle w:val="FirstParagraph"/>
      </w:pPr>
      <w:r>
        <w:rPr>
          <w:sz w:val="22"/>
        </w:rPr>
        <w:t xml:space="preserve">Expected results: expired, forged, or invalid tokens are rejected; authenticated users cannot perform actions outside their authorized role.</w:t>
      </w:r>
    </w:p>
    <w:p>
      <w:pPr>
        <w:pStyle w:val="BodyText"/>
      </w:pPr>
      <w:r>
        <w:rPr>
          <w:sz w:val="22"/>
        </w:rPr>
        <w:t xml:space="preserve">Related test case:</w:t>
      </w:r>
      <w:r>
        <w:rPr>
          <w:sz w:val="22"/>
        </w:rPr>
        <w:t xml:space="preserve"> </w:t>
      </w:r>
      <w:r>
        <w:rPr>
          <w:rStyle w:val="VerbatimChar"/>
          <w:sz w:val="22"/>
        </w:rPr>
        <w:t xml:space="preserve">TC-SEC-02</w:t>
      </w:r>
      <w:r>
        <w:rPr>
          <w:sz w:val="22"/>
        </w:rPr>
        <w:t xml:space="preserve">.</w:t>
      </w:r>
    </w:p>
    <w:bookmarkEnd w:id="45"/>
    <w:bookmarkStart w:id="46" w:name="c.-https-and-tls"/>
    <w:p>
      <w:pPr>
        <w:pStyle w:val="Heading4"/>
      </w:pPr>
      <w:r>
        <w:t xml:space="preserve">C. HTTPS and TLS</w:t>
      </w:r>
    </w:p>
    <w:p>
      <w:pPr>
        <w:numPr>
          <w:ilvl w:val="0"/>
          <w:numId w:val="1009"/>
        </w:numPr>
        <w:pStyle w:val="Compact"/>
      </w:pPr>
      <w:r>
        <w:rPr>
          <w:sz w:val="22"/>
        </w:rPr>
        <w:t xml:space="preserve">Inspect the deployment’s HTTPS configuration.</w:t>
      </w:r>
    </w:p>
    <w:p>
      <w:pPr>
        <w:numPr>
          <w:ilvl w:val="0"/>
          <w:numId w:val="1009"/>
        </w:numPr>
        <w:pStyle w:val="Compact"/>
      </w:pPr>
      <w:r>
        <w:rPr>
          <w:sz w:val="22"/>
        </w:rPr>
        <w:t xml:space="preserve">Verify that the negotiated TLS version is TLS 1.2 or later.</w:t>
      </w:r>
    </w:p>
    <w:p>
      <w:pPr>
        <w:numPr>
          <w:ilvl w:val="0"/>
          <w:numId w:val="1009"/>
        </w:numPr>
        <w:pStyle w:val="Compact"/>
      </w:pPr>
      <w:r>
        <w:rPr>
          <w:sz w:val="22"/>
        </w:rPr>
        <w:t xml:space="preserve">Verify that protected application traffic is not transmitted over insecure HTTP.</w:t>
      </w:r>
    </w:p>
    <w:p>
      <w:pPr>
        <w:numPr>
          <w:ilvl w:val="0"/>
          <w:numId w:val="1009"/>
        </w:numPr>
        <w:pStyle w:val="Compact"/>
      </w:pPr>
      <w:r>
        <w:rPr>
          <w:sz w:val="22"/>
        </w:rPr>
        <w:t xml:space="preserve">Record the configuration and verification results.</w:t>
      </w:r>
    </w:p>
    <w:p>
      <w:pPr>
        <w:pStyle w:val="FirstParagraph"/>
      </w:pPr>
      <w:r>
        <w:rPr>
          <w:sz w:val="22"/>
        </w:rPr>
        <w:t xml:space="preserve">This check requires a configured deployment or test environment that supports HTTPS.</w:t>
      </w:r>
    </w:p>
    <w:bookmarkEnd w:id="46"/>
    <w:bookmarkStart w:id="47" w:name="d.-account-lockout"/>
    <w:p>
      <w:pPr>
        <w:pStyle w:val="Heading4"/>
      </w:pPr>
      <w:r>
        <w:t xml:space="preserve">D. Account Lockout</w:t>
      </w:r>
    </w:p>
    <w:p>
      <w:pPr>
        <w:numPr>
          <w:ilvl w:val="0"/>
          <w:numId w:val="1010"/>
        </w:numPr>
        <w:pStyle w:val="Compact"/>
      </w:pPr>
      <w:r>
        <w:rPr>
          <w:sz w:val="22"/>
        </w:rPr>
        <w:t xml:space="preserve">Use a dedicated test account.</w:t>
      </w:r>
    </w:p>
    <w:p>
      <w:pPr>
        <w:numPr>
          <w:ilvl w:val="0"/>
          <w:numId w:val="1010"/>
        </w:numPr>
        <w:pStyle w:val="Compact"/>
      </w:pPr>
      <w:r>
        <w:rPr>
          <w:sz w:val="22"/>
        </w:rPr>
        <w:t xml:space="preserve">Submit five consecutive incorrect login attempts.</w:t>
      </w:r>
    </w:p>
    <w:p>
      <w:pPr>
        <w:numPr>
          <w:ilvl w:val="0"/>
          <w:numId w:val="1010"/>
        </w:numPr>
        <w:pStyle w:val="Compact"/>
      </w:pPr>
      <w:r>
        <w:rPr>
          <w:sz w:val="22"/>
        </w:rPr>
        <w:t xml:space="preserve">Verify that further login attempts are blocked during the 15-minute lockout period.</w:t>
      </w:r>
    </w:p>
    <w:p>
      <w:pPr>
        <w:numPr>
          <w:ilvl w:val="0"/>
          <w:numId w:val="1010"/>
        </w:numPr>
        <w:pStyle w:val="Compact"/>
      </w:pPr>
      <w:r>
        <w:rPr>
          <w:sz w:val="22"/>
        </w:rPr>
        <w:t xml:space="preserve">Verify behavior after the lockout expires.</w:t>
      </w:r>
    </w:p>
    <w:p>
      <w:pPr>
        <w:numPr>
          <w:ilvl w:val="0"/>
          <w:numId w:val="1010"/>
        </w:numPr>
        <w:pStyle w:val="Compact"/>
      </w:pPr>
      <w:r>
        <w:rPr>
          <w:sz w:val="22"/>
        </w:rPr>
        <w:t xml:space="preserve">Record the observed results.</w:t>
      </w:r>
    </w:p>
    <w:p>
      <w:pPr>
        <w:pStyle w:val="FirstParagraph"/>
      </w:pPr>
      <w:r>
        <w:rPr>
          <w:sz w:val="22"/>
        </w:rPr>
        <w:t xml:space="preserve">Related test case:</w:t>
      </w:r>
      <w:r>
        <w:rPr>
          <w:sz w:val="22"/>
        </w:rPr>
        <w:t xml:space="preserve"> </w:t>
      </w:r>
      <w:r>
        <w:rPr>
          <w:rStyle w:val="VerbatimChar"/>
          <w:sz w:val="22"/>
        </w:rPr>
        <w:t xml:space="preserve">TC-SEC-01</w:t>
      </w:r>
      <w:r>
        <w:rPr>
          <w:sz w:val="22"/>
        </w:rPr>
        <w:t xml:space="preserve">.</w:t>
      </w:r>
    </w:p>
    <w:bookmarkEnd w:id="47"/>
    <w:bookmarkStart w:id="48" w:name="e.-audit-logging"/>
    <w:p>
      <w:pPr>
        <w:pStyle w:val="Heading4"/>
      </w:pPr>
      <w:r>
        <w:t xml:space="preserve">E. Audit Logging</w:t>
      </w:r>
    </w:p>
    <w:p>
      <w:pPr>
        <w:numPr>
          <w:ilvl w:val="0"/>
          <w:numId w:val="1011"/>
        </w:numPr>
        <w:pStyle w:val="Compact"/>
      </w:pPr>
      <w:r>
        <w:rPr>
          <w:sz w:val="22"/>
        </w:rPr>
        <w:t xml:space="preserve">Perform representative administrative actions in the test environment.</w:t>
      </w:r>
    </w:p>
    <w:p>
      <w:pPr>
        <w:numPr>
          <w:ilvl w:val="0"/>
          <w:numId w:val="1011"/>
        </w:numPr>
        <w:pStyle w:val="Compact"/>
      </w:pPr>
      <w:r>
        <w:rPr>
          <w:sz w:val="22"/>
        </w:rPr>
        <w:t xml:space="preserve">Inspect the corresponding audit records.</w:t>
      </w:r>
    </w:p>
    <w:p>
      <w:pPr>
        <w:numPr>
          <w:ilvl w:val="0"/>
          <w:numId w:val="1011"/>
        </w:numPr>
        <w:pStyle w:val="Compact"/>
      </w:pPr>
      <w:r>
        <w:rPr>
          <w:sz w:val="22"/>
        </w:rPr>
        <w:t xml:space="preserve">Verify that each required event contains sufficient information to identify the action and its outcome.</w:t>
      </w:r>
    </w:p>
    <w:p>
      <w:pPr>
        <w:numPr>
          <w:ilvl w:val="0"/>
          <w:numId w:val="1011"/>
        </w:numPr>
        <w:pStyle w:val="Compact"/>
      </w:pPr>
      <w:r>
        <w:rPr>
          <w:sz w:val="22"/>
        </w:rPr>
        <w:t xml:space="preserve">Confirm that passwords, access tokens, and other secrets are not written to logs.</w:t>
      </w:r>
    </w:p>
    <w:bookmarkEnd w:id="48"/>
    <w:bookmarkEnd w:id="49"/>
    <w:bookmarkStart w:id="50" w:name="entry-criteria-1"/>
    <w:p>
      <w:pPr>
        <w:pStyle w:val="Heading3"/>
      </w:pPr>
      <w:r>
        <w:t xml:space="preserve">5.1.4 Entry Criteria</w:t>
      </w:r>
    </w:p>
    <w:p>
      <w:pPr>
        <w:numPr>
          <w:ilvl w:val="0"/>
          <w:numId w:val="1012"/>
        </w:numPr>
        <w:pStyle w:val="Compact"/>
      </w:pPr>
      <w:r>
        <w:rPr>
          <w:sz w:val="22"/>
        </w:rPr>
        <w:t xml:space="preserve">The application and relevant authentication endpoints are available in a test environment.</w:t>
      </w:r>
    </w:p>
    <w:p>
      <w:pPr>
        <w:numPr>
          <w:ilvl w:val="0"/>
          <w:numId w:val="1012"/>
        </w:numPr>
        <w:pStyle w:val="Compact"/>
      </w:pPr>
      <w:r>
        <w:rPr>
          <w:sz w:val="22"/>
        </w:rPr>
        <w:t xml:space="preserve">Test accounts with appropriate roles have been prepared.</w:t>
      </w:r>
    </w:p>
    <w:p>
      <w:pPr>
        <w:numPr>
          <w:ilvl w:val="0"/>
          <w:numId w:val="1012"/>
        </w:numPr>
        <w:pStyle w:val="Compact"/>
      </w:pPr>
      <w:r>
        <w:rPr>
          <w:sz w:val="22"/>
        </w:rPr>
        <w:t xml:space="preserve">The database and logging configuration are accessible to authorized testers.</w:t>
      </w:r>
    </w:p>
    <w:p>
      <w:pPr>
        <w:numPr>
          <w:ilvl w:val="0"/>
          <w:numId w:val="1012"/>
        </w:numPr>
        <w:pStyle w:val="Compact"/>
      </w:pPr>
      <w:r>
        <w:rPr>
          <w:sz w:val="22"/>
        </w:rPr>
        <w:t xml:space="preserve">HTTPS is configured for deployment-level TLS verification.</w:t>
      </w:r>
    </w:p>
    <w:bookmarkEnd w:id="50"/>
    <w:bookmarkStart w:id="51" w:name="exit-criteria-1"/>
    <w:p>
      <w:pPr>
        <w:pStyle w:val="Heading3"/>
      </w:pPr>
      <w:r>
        <w:t xml:space="preserve">5.1.5 Exit Criteria</w:t>
      </w:r>
    </w:p>
    <w:p>
      <w:pPr>
        <w:numPr>
          <w:ilvl w:val="0"/>
          <w:numId w:val="1013"/>
        </w:numPr>
        <w:pStyle w:val="Compact"/>
      </w:pPr>
      <w:r>
        <w:rPr>
          <w:sz w:val="22"/>
        </w:rPr>
        <w:t xml:space="preserve">All applicable security validation checks have been executed.</w:t>
      </w:r>
    </w:p>
    <w:p>
      <w:pPr>
        <w:numPr>
          <w:ilvl w:val="0"/>
          <w:numId w:val="1013"/>
        </w:numPr>
        <w:pStyle w:val="Compact"/>
      </w:pPr>
      <w:r>
        <w:rPr>
          <w:sz w:val="22"/>
        </w:rPr>
        <w:t xml:space="preserve">Expected and actual results are documented.</w:t>
      </w:r>
    </w:p>
    <w:p>
      <w:pPr>
        <w:numPr>
          <w:ilvl w:val="0"/>
          <w:numId w:val="1013"/>
        </w:numPr>
        <w:pStyle w:val="Compact"/>
      </w:pPr>
      <w:r>
        <w:rPr>
          <w:sz w:val="22"/>
        </w:rPr>
        <w:t xml:space="preserve">Failed checks are recorded as defects for review.</w:t>
      </w:r>
    </w:p>
    <w:p>
      <w:pPr>
        <w:numPr>
          <w:ilvl w:val="0"/>
          <w:numId w:val="1013"/>
        </w:numPr>
        <w:pStyle w:val="Compact"/>
      </w:pPr>
      <w:r>
        <w:rPr>
          <w:sz w:val="22"/>
        </w:rPr>
        <w:t xml:space="preserve">Any unexecuted checks are documented with the reason they could not be performed.</w:t>
      </w:r>
    </w:p>
    <w:bookmarkEnd w:id="51"/>
    <w:bookmarkStart w:id="52" w:name="evidence-and-reporting"/>
    <w:p>
      <w:pPr>
        <w:pStyle w:val="Heading3"/>
      </w:pPr>
      <w:r>
        <w:t xml:space="preserve">5.1.6 Evidence and Reporting</w:t>
      </w:r>
    </w:p>
    <w:p>
      <w:pPr>
        <w:pStyle w:val="FirstParagraph"/>
      </w:pPr>
      <w:r>
        <w:rPr>
          <w:sz w:val="22"/>
        </w:rPr>
        <w:t xml:space="preserve">For each validation, record the test date, environment, procedure, expected result, actual result, status, and any supporting evidence. Tests that have not been executed must remain marked as not run; they must not be reported as passed.</w:t>
      </w:r>
    </w:p>
    <w:bookmarkEnd w:id="52"/>
    <w:bookmarkEnd w:id="53"/>
    <w:bookmarkEnd w:id="54"/>
    <w:bookmarkStart w:id="61" w:name="test-environment"/>
    <w:p>
      <w:pPr>
        <w:pStyle w:val="Heading1"/>
      </w:pPr>
      <w:r>
        <w:t xml:space="preserve">6. Test Environment</w:t>
      </w:r>
    </w:p>
    <w:bookmarkStart w:id="55" w:name="hardware"/>
    <w:p>
      <w:pPr>
        <w:pStyle w:val="Heading2"/>
      </w:pPr>
      <w:r>
        <w:t xml:space="preserve">6.1 Hardware</w:t>
      </w:r>
    </w:p>
    <w:p>
      <w:pPr>
        <w:pStyle w:val="FirstParagraph"/>
      </w:pPr>
      <w:r>
        <w:rPr>
          <w:sz w:val="22"/>
        </w:rPr>
        <w:t xml:space="preserve">Client testing uses desktop, tablet and mobile devices with Internet connectivity and a supported web browser. The Web Frontend supports screens at least 360 px wide and standard keyboard, pointer and touch input. No dedicated peripherals or vehicle GPS hardware are required for testing.</w:t>
      </w:r>
    </w:p>
    <w:p>
      <w:pPr>
        <w:pStyle w:val="BodyText"/>
      </w:pPr>
      <w:r>
        <w:rPr>
          <w:sz w:val="22"/>
        </w:rPr>
        <w:t xml:space="preserve">Use an available test host capable of running the Web Frontend, FastAPI services, and PostgreSQL.</w:t>
      </w:r>
    </w:p>
    <w:bookmarkEnd w:id="55"/>
    <w:bookmarkStart w:id="56" w:name="software"/>
    <w:p>
      <w:pPr>
        <w:pStyle w:val="Heading2"/>
      </w:pPr>
      <w:r>
        <w:t xml:space="preserve">6.2 Software</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960"/>
        <w:gridCol w:w="3960"/>
      </w:tblGrid>
      <w:tr>
        <w:trPr>
          <w:tblHeader w:val="true"/>
        </w:trPr>
        <w:tc>
          <w:tcPr>
            <w:shd w:val="clear" w:color="auto" w:fill="DBE5F1"/>
          </w:tcPr>
          <w:p>
            <w:pPr>
              <w:pStyle w:val="Compact"/>
              <w:spacing w:after="40" w:before="20"/>
              <w:jc w:val="left"/>
            </w:pPr>
            <w:r>
              <w:rPr>
                <w:b/>
                <w:sz w:val="20"/>
              </w:rPr>
              <w:t xml:space="preserve">Environment component</w:t>
            </w:r>
          </w:p>
        </w:tc>
        <w:tc>
          <w:tcPr>
            <w:shd w:val="clear" w:color="auto" w:fill="DBE5F1"/>
          </w:tcPr>
          <w:p>
            <w:pPr>
              <w:pStyle w:val="Compact"/>
              <w:spacing w:after="40" w:before="20"/>
              <w:jc w:val="left"/>
            </w:pPr>
            <w:r>
              <w:rPr>
                <w:b/>
                <w:sz w:val="20"/>
              </w:rPr>
              <w:t xml:space="preserve">Documented configuration</w:t>
            </w:r>
          </w:p>
        </w:tc>
      </w:tr>
      <w:tr>
        <w:tc>
          <w:tcPr/>
          <w:p>
            <w:pPr>
              <w:pStyle w:val="Compact"/>
              <w:spacing w:after="40" w:before="20"/>
              <w:jc w:val="left"/>
            </w:pPr>
            <w:r>
              <w:rPr>
                <w:sz w:val="20"/>
              </w:rPr>
              <w:t xml:space="preserve">Web Frontend</w:t>
            </w:r>
          </w:p>
        </w:tc>
        <w:tc>
          <w:tcPr/>
          <w:p>
            <w:pPr>
              <w:pStyle w:val="Compact"/>
              <w:spacing w:after="40" w:before="20"/>
              <w:jc w:val="left"/>
            </w:pPr>
            <w:r>
              <w:rPr>
                <w:sz w:val="20"/>
              </w:rPr>
              <w:t xml:space="preserve">React, accessed through current versions of Chrome, Firefox, Edge or Safari on desktop, Android or iOS; test screens include widths of at least 360 px.</w:t>
            </w:r>
          </w:p>
        </w:tc>
      </w:tr>
      <w:tr>
        <w:tc>
          <w:tcPr/>
          <w:p>
            <w:pPr>
              <w:pStyle w:val="Compact"/>
              <w:spacing w:after="40" w:before="20"/>
              <w:jc w:val="left"/>
            </w:pPr>
            <w:r>
              <w:rPr>
                <w:sz w:val="20"/>
              </w:rPr>
              <w:t xml:space="preserve">Backend</w:t>
            </w:r>
          </w:p>
        </w:tc>
        <w:tc>
          <w:tcPr/>
          <w:p>
            <w:pPr>
              <w:pStyle w:val="Compact"/>
              <w:spacing w:after="40" w:before="20"/>
              <w:jc w:val="left"/>
            </w:pPr>
            <w:r>
              <w:rPr>
                <w:sz w:val="20"/>
              </w:rPr>
              <w:t xml:space="preserve">Python FastAPI services.</w:t>
            </w:r>
          </w:p>
        </w:tc>
      </w:tr>
      <w:tr>
        <w:tc>
          <w:tcPr/>
          <w:p>
            <w:pPr>
              <w:pStyle w:val="Compact"/>
              <w:spacing w:after="40" w:before="20"/>
              <w:jc w:val="left"/>
            </w:pPr>
            <w:r>
              <w:rPr>
                <w:sz w:val="20"/>
              </w:rPr>
              <w:t xml:space="preserve">Database</w:t>
            </w:r>
          </w:p>
        </w:tc>
        <w:tc>
          <w:tcPr/>
          <w:p>
            <w:pPr>
              <w:pStyle w:val="Compact"/>
              <w:spacing w:after="40" w:before="20"/>
              <w:jc w:val="left"/>
            </w:pPr>
            <w:r>
              <w:rPr>
                <w:sz w:val="20"/>
              </w:rPr>
              <w:t xml:space="preserve">PostgreSQL for persistent application data.</w:t>
            </w:r>
          </w:p>
        </w:tc>
      </w:tr>
      <w:tr>
        <w:tc>
          <w:tcPr/>
          <w:p>
            <w:pPr>
              <w:pStyle w:val="Compact"/>
              <w:spacing w:after="40" w:before="20"/>
              <w:jc w:val="left"/>
            </w:pPr>
            <w:r>
              <w:rPr>
                <w:sz w:val="20"/>
              </w:rPr>
              <w:t xml:space="preserve">Client-server communications</w:t>
            </w:r>
          </w:p>
        </w:tc>
        <w:tc>
          <w:tcPr/>
          <w:p>
            <w:pPr>
              <w:pStyle w:val="Compact"/>
              <w:spacing w:after="40" w:before="20"/>
              <w:jc w:val="left"/>
            </w:pPr>
            <w:r>
              <w:rPr>
                <w:sz w:val="20"/>
              </w:rPr>
              <w:t xml:space="preserve">REST/JSON under</w:t>
            </w:r>
            <w:r>
              <w:rPr>
                <w:sz w:val="20"/>
              </w:rPr>
              <w:t xml:space="preserve"> </w:t>
            </w:r>
            <w:r>
              <w:rPr>
                <w:rStyle w:val="VerbatimChar"/>
                <w:sz w:val="20"/>
              </w:rPr>
              <w:t xml:space="preserve">/api/v1</w:t>
            </w:r>
            <w:r>
              <w:rPr>
                <w:sz w:val="20"/>
              </w:rPr>
              <w:t xml:space="preserve">, over HTTPS with TLS 1.2 or later. Authenticated requests use a JWT bearer token in the</w:t>
            </w:r>
            <w:r>
              <w:rPr>
                <w:sz w:val="20"/>
              </w:rPr>
              <w:t xml:space="preserve"> </w:t>
            </w:r>
            <w:r>
              <w:rPr>
                <w:rStyle w:val="VerbatimChar"/>
                <w:sz w:val="20"/>
              </w:rPr>
              <w:t xml:space="preserve">Authorization</w:t>
            </w:r>
            <w:r>
              <w:rPr>
                <w:sz w:val="20"/>
              </w:rPr>
              <w:t xml:space="preserve"> </w:t>
            </w:r>
            <w:r>
              <w:rPr>
                <w:sz w:val="20"/>
              </w:rPr>
              <w:t xml:space="preserve">header.</w:t>
            </w:r>
          </w:p>
        </w:tc>
      </w:tr>
      <w:tr>
        <w:tc>
          <w:tcPr/>
          <w:p>
            <w:pPr>
              <w:pStyle w:val="Compact"/>
              <w:spacing w:after="40" w:before="20"/>
              <w:jc w:val="left"/>
            </w:pPr>
            <w:r>
              <w:rPr>
                <w:sz w:val="20"/>
              </w:rPr>
              <w:t xml:space="preserve">Request Service API</w:t>
            </w:r>
          </w:p>
        </w:tc>
        <w:tc>
          <w:tcPr/>
          <w:p>
            <w:pPr>
              <w:pStyle w:val="Compact"/>
              <w:spacing w:after="40" w:before="20"/>
              <w:jc w:val="left"/>
            </w:pPr>
            <w:r>
              <w:rPr>
                <w:sz w:val="20"/>
              </w:rPr>
              <w:t xml:space="preserve">Use the endpoints and contract in SAD §4.3 for Request Service checks, including documented request fields, filters, roles, responses and status codes.</w:t>
            </w:r>
          </w:p>
        </w:tc>
      </w:tr>
    </w:tbl>
    <w:bookmarkEnd w:id="56"/>
    <w:bookmarkStart w:id="57" w:name="test-tools"/>
    <w:p>
      <w:pPr>
        <w:pStyle w:val="Heading2"/>
      </w:pPr>
      <w:r>
        <w:t xml:space="preserve">6.3 Test Tools</w:t>
      </w:r>
    </w:p>
    <w:p>
      <w:pPr>
        <w:pStyle w:val="FirstParagraph"/>
      </w:pPr>
      <w:r>
        <w:rPr>
          <w:sz w:val="22"/>
        </w:rPr>
        <w:t xml:space="preserve">The project identifies the following tools for test execution and management:</w:t>
      </w:r>
    </w:p>
    <w:p>
      <w:pPr>
        <w:numPr>
          <w:ilvl w:val="0"/>
          <w:numId w:val="1014"/>
        </w:numPr>
        <w:pStyle w:val="Compact"/>
      </w:pPr>
      <w:r>
        <w:rPr>
          <w:bCs/>
          <w:b/>
          <w:sz w:val="22"/>
        </w:rPr>
        <w:t xml:space="preserve">Pytest</w:t>
      </w:r>
      <w:r>
        <w:rPr>
          <w:sz w:val="22"/>
        </w:rPr>
        <w:t xml:space="preserve"> </w:t>
      </w:r>
      <w:r>
        <w:rPr>
          <w:sz w:val="22"/>
        </w:rPr>
        <w:t xml:space="preserve">for Python unit and integration tests.</w:t>
      </w:r>
    </w:p>
    <w:p>
      <w:pPr>
        <w:numPr>
          <w:ilvl w:val="0"/>
          <w:numId w:val="1014"/>
        </w:numPr>
        <w:pStyle w:val="Compact"/>
      </w:pPr>
      <w:r>
        <w:rPr>
          <w:bCs/>
          <w:b/>
          <w:sz w:val="22"/>
        </w:rPr>
        <w:t xml:space="preserve">Postman</w:t>
      </w:r>
      <w:r>
        <w:rPr>
          <w:sz w:val="22"/>
        </w:rPr>
        <w:t xml:space="preserve"> </w:t>
      </w:r>
      <w:r>
        <w:rPr>
          <w:sz w:val="22"/>
        </w:rPr>
        <w:t xml:space="preserve">and</w:t>
      </w:r>
      <w:r>
        <w:rPr>
          <w:sz w:val="22"/>
        </w:rPr>
        <w:t xml:space="preserve"> </w:t>
      </w:r>
      <w:r>
        <w:rPr>
          <w:bCs/>
          <w:b/>
          <w:sz w:val="22"/>
        </w:rPr>
        <w:t xml:space="preserve">Swagger</w:t>
      </w:r>
      <w:r>
        <w:rPr>
          <w:sz w:val="22"/>
        </w:rPr>
        <w:t xml:space="preserve"> </w:t>
      </w:r>
      <w:r>
        <w:rPr>
          <w:sz w:val="22"/>
        </w:rPr>
        <w:t xml:space="preserve">(FastAPI auto-docs) for REST API inspection and testing.</w:t>
      </w:r>
    </w:p>
    <w:p>
      <w:pPr>
        <w:numPr>
          <w:ilvl w:val="0"/>
          <w:numId w:val="1014"/>
        </w:numPr>
        <w:pStyle w:val="Compact"/>
      </w:pPr>
      <w:r>
        <w:rPr>
          <w:bCs/>
          <w:b/>
          <w:sz w:val="22"/>
        </w:rPr>
        <w:t xml:space="preserve">Selenium or Playwright</w:t>
      </w:r>
      <w:r>
        <w:rPr>
          <w:sz w:val="22"/>
        </w:rPr>
        <w:t xml:space="preserve"> </w:t>
      </w:r>
      <w:r>
        <w:rPr>
          <w:sz w:val="22"/>
        </w:rPr>
        <w:t xml:space="preserve">for browser-based checks.</w:t>
      </w:r>
    </w:p>
    <w:p>
      <w:pPr>
        <w:numPr>
          <w:ilvl w:val="0"/>
          <w:numId w:val="1014"/>
        </w:numPr>
        <w:pStyle w:val="Compact"/>
      </w:pPr>
      <w:r>
        <w:rPr>
          <w:bCs/>
          <w:b/>
          <w:sz w:val="22"/>
        </w:rPr>
        <w:t xml:space="preserve">Locust or JMeter</w:t>
      </w:r>
      <w:r>
        <w:rPr>
          <w:sz w:val="22"/>
        </w:rPr>
        <w:t xml:space="preserve"> </w:t>
      </w:r>
      <w:r>
        <w:rPr>
          <w:sz w:val="22"/>
        </w:rPr>
        <w:t xml:space="preserve">for load and performance testing.</w:t>
      </w:r>
    </w:p>
    <w:p>
      <w:pPr>
        <w:numPr>
          <w:ilvl w:val="0"/>
          <w:numId w:val="1014"/>
        </w:numPr>
        <w:pStyle w:val="Compact"/>
      </w:pPr>
      <w:r>
        <w:rPr>
          <w:bCs/>
          <w:b/>
          <w:sz w:val="22"/>
        </w:rPr>
        <w:t xml:space="preserve">GitHub Issues</w:t>
      </w:r>
      <w:r>
        <w:rPr>
          <w:sz w:val="22"/>
        </w:rPr>
        <w:t xml:space="preserve"> </w:t>
      </w:r>
      <w:r>
        <w:rPr>
          <w:sz w:val="22"/>
        </w:rPr>
        <w:t xml:space="preserve">for recording failed test cases and tracking defects.</w:t>
      </w:r>
    </w:p>
    <w:p>
      <w:pPr>
        <w:pStyle w:val="FirstParagraph"/>
      </w:pPr>
      <w:r>
        <w:rPr>
          <w:sz w:val="22"/>
        </w:rPr>
        <w:t xml:space="preserve">Use the listed tool appropriate to each test activity; where alternatives are listed, select one that is available for the test cycle and record it in the test results.</w:t>
      </w:r>
    </w:p>
    <w:bookmarkEnd w:id="57"/>
    <w:bookmarkStart w:id="58" w:name="database-and-test-data"/>
    <w:p>
      <w:pPr>
        <w:pStyle w:val="Heading2"/>
      </w:pPr>
      <w:r>
        <w:t xml:space="preserve">6.4 Database and Test Data</w:t>
      </w:r>
    </w:p>
    <w:p>
      <w:pPr>
        <w:pStyle w:val="FirstParagraph"/>
      </w:pPr>
      <w:r>
        <w:rPr>
          <w:sz w:val="22"/>
        </w:rPr>
        <w:t xml:space="preserve">The test environment uses PostgreSQL. Test data shall support the registered test cases and SRS acceptance criteria. The performance test workload is 200 approved requests and 20 vehicles for route generation (SCW-NF-001), and 100 concurrent users for API response-time testing (SCW-NF-002).</w:t>
      </w:r>
    </w:p>
    <w:p>
      <w:pPr>
        <w:pStyle w:val="BodyText"/>
      </w:pPr>
      <w:r>
        <w:rPr>
          <w:sz w:val="22"/>
        </w:rPr>
        <w:t xml:space="preserve">Use test data in a test database separate from production data, and initialize or reset records when required to establish a test case’s documented preconditions.</w:t>
      </w:r>
    </w:p>
    <w:bookmarkEnd w:id="58"/>
    <w:bookmarkStart w:id="59" w:name="interfaces-and-external-services"/>
    <w:p>
      <w:pPr>
        <w:pStyle w:val="Heading2"/>
      </w:pPr>
      <w:r>
        <w:t xml:space="preserve">6.5 Interfaces and External Services</w:t>
      </w:r>
    </w:p>
    <w:p>
      <w:pPr>
        <w:numPr>
          <w:ilvl w:val="0"/>
          <w:numId w:val="1015"/>
        </w:numPr>
        <w:pStyle w:val="Compact"/>
      </w:pPr>
      <w:r>
        <w:rPr>
          <w:sz w:val="22"/>
        </w:rPr>
        <w:t xml:space="preserve">The Web Frontend runs in the browser and communicates with the FastAPI services using the documented REST/JSON API.</w:t>
      </w:r>
    </w:p>
    <w:p>
      <w:pPr>
        <w:numPr>
          <w:ilvl w:val="0"/>
          <w:numId w:val="1015"/>
        </w:numPr>
        <w:pStyle w:val="Compact"/>
      </w:pPr>
      <w:r>
        <w:rPr>
          <w:sz w:val="22"/>
        </w:rPr>
        <w:t xml:space="preserve">Backend services use PostgreSQL for persistent application data; the browser does not connect directly to the database.</w:t>
      </w:r>
    </w:p>
    <w:p>
      <w:pPr>
        <w:numPr>
          <w:ilvl w:val="0"/>
          <w:numId w:val="1015"/>
        </w:numPr>
        <w:pStyle w:val="Compact"/>
      </w:pPr>
      <w:r>
        <w:rPr>
          <w:sz w:val="22"/>
        </w:rPr>
        <w:t xml:space="preserve">The map interface uses Leaflet with OpenStreetMap map tiles and geocoding services. Distance calculations use Haversine distance and may optionally use OSRM road distance.</w:t>
      </w:r>
    </w:p>
    <w:p>
      <w:pPr>
        <w:numPr>
          <w:ilvl w:val="0"/>
          <w:numId w:val="1015"/>
        </w:numPr>
        <w:pStyle w:val="Compact"/>
      </w:pPr>
      <w:r>
        <w:rPr>
          <w:sz w:val="22"/>
        </w:rPr>
        <w:t xml:space="preserve">The Notification &amp; Reporting Service uses an external SMTP email provider for status-change emails. In-app notifications are handled through the system.</w:t>
      </w:r>
    </w:p>
    <w:p>
      <w:pPr>
        <w:pStyle w:val="FirstParagraph"/>
      </w:pPr>
      <w:r>
        <w:rPr>
          <w:sz w:val="22"/>
        </w:rPr>
        <w:t xml:space="preserve">OpenStreetMap and the email provider are external dependencies; their internal services are outside the system test scope. Use controlled substitutes for isolated tests when external integration is not under test; use the configured external service for integration checks when it is available. The test setup supplies any required service configuration without recording endpoint values or credentials in this plan. If the map service or email provider is unavailable, record the resulting degradation separately from application behavior; request status tracking and in-app notifications shall continue.</w:t>
      </w:r>
    </w:p>
    <w:bookmarkEnd w:id="59"/>
    <w:bookmarkStart w:id="60" w:name="environment-setup"/>
    <w:p>
      <w:pPr>
        <w:pStyle w:val="Heading2"/>
      </w:pPr>
      <w:r>
        <w:t xml:space="preserve">6.6 Environment Setup</w:t>
      </w:r>
    </w:p>
    <w:p>
      <w:pPr>
        <w:pStyle w:val="FirstParagraph"/>
      </w:pPr>
      <w:r>
        <w:rPr>
          <w:sz w:val="22"/>
        </w:rPr>
        <w:t xml:space="preserve">For each test cycle, run the selected application build with the documented Web Frontend, FastAPI services, and PostgreSQL. Configure client-server communication for HTTPS with TLS 1.2 or later and the</w:t>
      </w:r>
      <w:r>
        <w:rPr>
          <w:sz w:val="22"/>
        </w:rPr>
        <w:t xml:space="preserve"> </w:t>
      </w:r>
      <w:r>
        <w:rPr>
          <w:rStyle w:val="VerbatimChar"/>
          <w:sz w:val="22"/>
        </w:rPr>
        <w:t xml:space="preserve">/api/v1</w:t>
      </w:r>
      <w:r>
        <w:rPr>
          <w:sz w:val="22"/>
        </w:rPr>
        <w:t xml:space="preserve"> </w:t>
      </w:r>
      <w:r>
        <w:rPr>
          <w:sz w:val="22"/>
        </w:rPr>
        <w:t xml:space="preserve">REST/JSON conventions. Record the source revision or commit hash for each tested build in the test run report.</w:t>
      </w:r>
    </w:p>
    <w:p>
      <w:pPr>
        <w:pStyle w:val="BodyText"/>
      </w:pPr>
      <w:r>
        <w:rPr>
          <w:sz w:val="22"/>
        </w:rPr>
        <w:t xml:space="preserve">Supply these through the selected test environment; keep credentials and other secrets out of this plan and test results.</w:t>
      </w:r>
    </w:p>
    <w:bookmarkEnd w:id="60"/>
    <w:bookmarkEnd w:id="61"/>
    <w:bookmarkStart w:id="62" w:name="test-schedule"/>
    <w:p>
      <w:pPr>
        <w:pStyle w:val="Heading1"/>
      </w:pPr>
      <w:r>
        <w:t xml:space="preserve">7. Test Schedule</w:t>
      </w:r>
    </w:p>
    <w:p>
      <w:pPr>
        <w:pStyle w:val="FirstParagraph"/>
      </w:pPr>
      <w:r>
        <w:rPr>
          <w:sz w:val="22"/>
        </w:rPr>
        <w:t xml:space="preserve">Testing follows the dependency-based sequence below. Test execution begins only after the Test Plan approvals in Section 15 are recorded.</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280"/>
        <w:gridCol w:w="1680"/>
        <w:gridCol w:w="2000"/>
        <w:gridCol w:w="2960"/>
      </w:tblGrid>
      <w:tr>
        <w:trPr>
          <w:tblHeader w:val="true"/>
        </w:trPr>
        <w:tc>
          <w:tcPr>
            <w:shd w:val="clear" w:color="auto" w:fill="DBE5F1"/>
          </w:tcPr>
          <w:p>
            <w:pPr>
              <w:pStyle w:val="Compact"/>
              <w:spacing w:after="40" w:before="20"/>
              <w:jc w:val="left"/>
            </w:pPr>
            <w:r>
              <w:rPr>
                <w:b/>
                <w:sz w:val="18"/>
              </w:rPr>
              <w:t xml:space="preserve">Sequence</w:t>
            </w:r>
          </w:p>
        </w:tc>
        <w:tc>
          <w:tcPr>
            <w:shd w:val="clear" w:color="auto" w:fill="DBE5F1"/>
          </w:tcPr>
          <w:p>
            <w:pPr>
              <w:pStyle w:val="Compact"/>
              <w:spacing w:after="40" w:before="20"/>
              <w:jc w:val="left"/>
            </w:pPr>
            <w:r>
              <w:rPr>
                <w:b/>
                <w:sz w:val="18"/>
              </w:rPr>
              <w:t xml:space="preserve">Testing activity / milestone</w:t>
            </w:r>
          </w:p>
        </w:tc>
        <w:tc>
          <w:tcPr>
            <w:shd w:val="clear" w:color="auto" w:fill="DBE5F1"/>
          </w:tcPr>
          <w:p>
            <w:pPr>
              <w:pStyle w:val="Compact"/>
              <w:spacing w:after="40" w:before="20"/>
              <w:jc w:val="left"/>
            </w:pPr>
            <w:r>
              <w:rPr>
                <w:b/>
                <w:sz w:val="18"/>
              </w:rPr>
              <w:t xml:space="preserve">Dependency</w:t>
            </w:r>
          </w:p>
        </w:tc>
        <w:tc>
          <w:tcPr>
            <w:shd w:val="clear" w:color="auto" w:fill="DBE5F1"/>
          </w:tcPr>
          <w:p>
            <w:pPr>
              <w:pStyle w:val="Compact"/>
              <w:spacing w:after="40" w:before="20"/>
              <w:jc w:val="left"/>
            </w:pPr>
            <w:r>
              <w:rPr>
                <w:b/>
                <w:sz w:val="18"/>
              </w:rPr>
              <w:t xml:space="preserve">Completion criterion</w:t>
            </w:r>
          </w:p>
        </w:tc>
      </w:tr>
      <w:tr>
        <w:tc>
          <w:tcPr/>
          <w:p>
            <w:pPr>
              <w:pStyle w:val="Compact"/>
              <w:spacing w:after="40" w:before="20"/>
              <w:jc w:val="left"/>
            </w:pPr>
            <w:r>
              <w:rPr>
                <w:sz w:val="18"/>
              </w:rPr>
              <w:t xml:space="preserve">1</w:t>
            </w:r>
          </w:p>
        </w:tc>
        <w:tc>
          <w:tcPr/>
          <w:p>
            <w:pPr>
              <w:pStyle w:val="Compact"/>
              <w:spacing w:after="40" w:before="20"/>
              <w:jc w:val="left"/>
            </w:pPr>
            <w:r>
              <w:rPr>
                <w:sz w:val="18"/>
              </w:rPr>
              <w:t xml:space="preserve">Identify the test-cycle baseline and environment</w:t>
            </w:r>
          </w:p>
        </w:tc>
        <w:tc>
          <w:tcPr/>
          <w:p>
            <w:pPr>
              <w:pStyle w:val="Compact"/>
              <w:spacing w:after="40" w:before="20"/>
              <w:jc w:val="left"/>
            </w:pPr>
            <w:r>
              <w:rPr>
                <w:sz w:val="18"/>
              </w:rPr>
              <w:t xml:space="preserve">Test Plan approvals must be recorded before execution; identify the test environment and application build before running tests.</w:t>
            </w:r>
          </w:p>
        </w:tc>
        <w:tc>
          <w:tcPr/>
          <w:p>
            <w:pPr>
              <w:pStyle w:val="Compact"/>
              <w:spacing w:after="40" w:before="20"/>
              <w:jc w:val="left"/>
            </w:pPr>
            <w:r>
              <w:rPr>
                <w:sz w:val="18"/>
              </w:rPr>
              <w:t xml:space="preserve">Select the application build under test and record its source revision or commit hash as described in Section 6. Use the environment and configuration described in Section 6.</w:t>
            </w:r>
          </w:p>
        </w:tc>
      </w:tr>
      <w:tr>
        <w:tc>
          <w:tcPr/>
          <w:p>
            <w:pPr>
              <w:pStyle w:val="Compact"/>
              <w:spacing w:after="40" w:before="20"/>
              <w:jc w:val="left"/>
            </w:pPr>
            <w:r>
              <w:rPr>
                <w:sz w:val="18"/>
              </w:rPr>
              <w:t xml:space="preserve">2</w:t>
            </w:r>
          </w:p>
        </w:tc>
        <w:tc>
          <w:tcPr/>
          <w:p>
            <w:pPr>
              <w:pStyle w:val="Compact"/>
              <w:spacing w:after="40" w:before="20"/>
              <w:jc w:val="left"/>
            </w:pPr>
            <w:r>
              <w:rPr>
                <w:sz w:val="18"/>
              </w:rPr>
              <w:t xml:space="preserve">Prepare test data and accounts</w:t>
            </w:r>
          </w:p>
        </w:tc>
        <w:tc>
          <w:tcPr/>
          <w:p>
            <w:pPr>
              <w:pStyle w:val="Compact"/>
              <w:spacing w:after="40" w:before="20"/>
              <w:jc w:val="left"/>
            </w:pPr>
            <w:r>
              <w:rPr>
                <w:sz w:val="18"/>
              </w:rPr>
              <w:t xml:space="preserve">Depends on the environment and application build selected in Sequence 1.</w:t>
            </w:r>
          </w:p>
        </w:tc>
        <w:tc>
          <w:tcPr/>
          <w:p>
            <w:pPr>
              <w:pStyle w:val="Compact"/>
              <w:spacing w:after="40" w:before="20"/>
              <w:jc w:val="left"/>
            </w:pPr>
            <w:r>
              <w:rPr>
                <w:sz w:val="18"/>
              </w:rPr>
              <w:t xml:space="preserve">Prepare test data and accounts needed for registered test cases and SRS acceptance criteria. Use the separate test database and initialize or reset test records as needed to meet each test case’s preconditions, as described in Section 6.</w:t>
            </w:r>
          </w:p>
        </w:tc>
      </w:tr>
      <w:tr>
        <w:tc>
          <w:tcPr/>
          <w:p>
            <w:pPr>
              <w:pStyle w:val="Compact"/>
              <w:spacing w:after="40" w:before="20"/>
              <w:jc w:val="left"/>
            </w:pPr>
            <w:r>
              <w:rPr>
                <w:sz w:val="18"/>
              </w:rPr>
              <w:t xml:space="preserve">3</w:t>
            </w:r>
          </w:p>
        </w:tc>
        <w:tc>
          <w:tcPr/>
          <w:p>
            <w:pPr>
              <w:pStyle w:val="Compact"/>
              <w:spacing w:after="40" w:before="20"/>
              <w:jc w:val="left"/>
            </w:pPr>
            <w:r>
              <w:rPr>
                <w:sz w:val="18"/>
              </w:rPr>
              <w:t xml:space="preserve">Execute unit and integration testing</w:t>
            </w:r>
          </w:p>
        </w:tc>
        <w:tc>
          <w:tcPr/>
          <w:p>
            <w:pPr>
              <w:pStyle w:val="Compact"/>
              <w:spacing w:after="40" w:before="20"/>
              <w:jc w:val="left"/>
            </w:pPr>
            <w:r>
              <w:rPr>
                <w:sz w:val="18"/>
              </w:rPr>
              <w:t xml:space="preserve">Requires the baseline, environment and test data.</w:t>
            </w:r>
          </w:p>
        </w:tc>
        <w:tc>
          <w:tcPr/>
          <w:p>
            <w:pPr>
              <w:pStyle w:val="Compact"/>
              <w:spacing w:after="40" w:before="20"/>
              <w:jc w:val="left"/>
            </w:pPr>
            <w:r>
              <w:rPr>
                <w:sz w:val="18"/>
              </w:rPr>
              <w:t xml:space="preserve">Run applicable Pytest unit and integration checks across the test items in Section 2; record each test result using the status values in Section 13.</w:t>
            </w:r>
          </w:p>
        </w:tc>
      </w:tr>
      <w:tr>
        <w:tc>
          <w:tcPr/>
          <w:p>
            <w:pPr>
              <w:pStyle w:val="Compact"/>
              <w:spacing w:after="40" w:before="20"/>
              <w:jc w:val="left"/>
            </w:pPr>
            <w:r>
              <w:rPr>
                <w:sz w:val="18"/>
              </w:rPr>
              <w:t xml:space="preserve">4</w:t>
            </w:r>
          </w:p>
        </w:tc>
        <w:tc>
          <w:tcPr/>
          <w:p>
            <w:pPr>
              <w:pStyle w:val="Compact"/>
              <w:spacing w:after="40" w:before="20"/>
              <w:jc w:val="left"/>
            </w:pPr>
            <w:r>
              <w:rPr>
                <w:sz w:val="18"/>
              </w:rPr>
              <w:t xml:space="preserve">Execute functional, system and acceptance testing</w:t>
            </w:r>
          </w:p>
        </w:tc>
        <w:tc>
          <w:tcPr/>
          <w:p>
            <w:pPr>
              <w:pStyle w:val="Compact"/>
              <w:spacing w:after="40" w:before="20"/>
              <w:jc w:val="left"/>
            </w:pPr>
            <w:r>
              <w:rPr>
                <w:sz w:val="18"/>
              </w:rPr>
              <w:t xml:space="preserve">Requires the relevant unit and integration checks and test data.</w:t>
            </w:r>
          </w:p>
        </w:tc>
        <w:tc>
          <w:tcPr/>
          <w:p>
            <w:pPr>
              <w:pStyle w:val="Compact"/>
              <w:spacing w:after="40" w:before="20"/>
              <w:jc w:val="left"/>
            </w:pPr>
            <w:r>
              <w:rPr>
                <w:sz w:val="18"/>
              </w:rPr>
              <w:t xml:space="preserve">Execute the functional cases TC-AUTH-01, TC-AUTH-02, TC-ADM-01, TC-NOT-01, TC-RPT-01, TC-REQ-01 to TC-REQ-04, TC-VEH-01, TC-VEH-02, TC-FAC-01, TC-FAC-02 and TC-RT-01 to TC-RT-04, and record results against their SRS requirements.</w:t>
            </w:r>
          </w:p>
        </w:tc>
      </w:tr>
      <w:tr>
        <w:tc>
          <w:tcPr/>
          <w:p>
            <w:pPr>
              <w:pStyle w:val="Compact"/>
              <w:spacing w:after="40" w:before="20"/>
              <w:jc w:val="left"/>
            </w:pPr>
            <w:r>
              <w:rPr>
                <w:sz w:val="18"/>
              </w:rPr>
              <w:t xml:space="preserve">5</w:t>
            </w:r>
          </w:p>
        </w:tc>
        <w:tc>
          <w:tcPr/>
          <w:p>
            <w:pPr>
              <w:pStyle w:val="Compact"/>
              <w:spacing w:after="40" w:before="20"/>
              <w:jc w:val="left"/>
            </w:pPr>
            <w:r>
              <w:rPr>
                <w:sz w:val="18"/>
              </w:rPr>
              <w:t xml:space="preserve">Execute security validation</w:t>
            </w:r>
          </w:p>
        </w:tc>
        <w:tc>
          <w:tcPr/>
          <w:p>
            <w:pPr>
              <w:pStyle w:val="Compact"/>
              <w:spacing w:after="40" w:before="20"/>
              <w:jc w:val="left"/>
            </w:pPr>
            <w:r>
              <w:rPr>
                <w:sz w:val="18"/>
              </w:rPr>
              <w:t xml:space="preserve">Requires the baseline, configured authentication and HTTPS environment, and test accounts.</w:t>
            </w:r>
          </w:p>
        </w:tc>
        <w:tc>
          <w:tcPr/>
          <w:p>
            <w:pPr>
              <w:pStyle w:val="Compact"/>
              <w:spacing w:after="40" w:before="20"/>
              <w:jc w:val="left"/>
            </w:pPr>
            <w:r>
              <w:rPr>
                <w:sz w:val="18"/>
              </w:rPr>
              <w:t xml:space="preserve">Execute TC-SEC-01 to TC-SEC-04 and the security validation activities in Section 5.1. Record the outcomes against the applicable security requirements.</w:t>
            </w:r>
          </w:p>
        </w:tc>
      </w:tr>
      <w:tr>
        <w:tc>
          <w:tcPr/>
          <w:p>
            <w:pPr>
              <w:pStyle w:val="Compact"/>
              <w:spacing w:after="40" w:before="20"/>
              <w:jc w:val="left"/>
            </w:pPr>
            <w:r>
              <w:rPr>
                <w:sz w:val="18"/>
              </w:rPr>
              <w:t xml:space="preserve">6</w:t>
            </w:r>
          </w:p>
        </w:tc>
        <w:tc>
          <w:tcPr/>
          <w:p>
            <w:pPr>
              <w:pStyle w:val="Compact"/>
              <w:spacing w:after="40" w:before="20"/>
              <w:jc w:val="left"/>
            </w:pPr>
            <w:r>
              <w:rPr>
                <w:sz w:val="18"/>
              </w:rPr>
              <w:t xml:space="preserve">Execute performance testing</w:t>
            </w:r>
          </w:p>
        </w:tc>
        <w:tc>
          <w:tcPr/>
          <w:p>
            <w:pPr>
              <w:pStyle w:val="Compact"/>
              <w:spacing w:after="40" w:before="20"/>
              <w:jc w:val="left"/>
            </w:pPr>
            <w:r>
              <w:rPr>
                <w:sz w:val="18"/>
              </w:rPr>
              <w:t xml:space="preserve">Requires the performance test data and selected load-testing tool.</w:t>
            </w:r>
          </w:p>
        </w:tc>
        <w:tc>
          <w:tcPr/>
          <w:p>
            <w:pPr>
              <w:pStyle w:val="Compact"/>
              <w:spacing w:after="40" w:before="20"/>
              <w:jc w:val="left"/>
            </w:pPr>
            <w:r>
              <w:rPr>
                <w:sz w:val="18"/>
              </w:rPr>
              <w:t xml:space="preserve">Execute TC-PERF-01, TC-PERF-02, TC-AVL-01, TC-USE-01 and TC-MNT-01 against the SRS targets: route generation for 200 approved requests and 20 vehicles, and API response-time testing with 100 concurrent users. Record measurements against SCW-NF-001 to SCW-NF-005.</w:t>
            </w:r>
          </w:p>
        </w:tc>
      </w:tr>
      <w:tr>
        <w:tc>
          <w:tcPr/>
          <w:p>
            <w:pPr>
              <w:pStyle w:val="Compact"/>
              <w:spacing w:after="40" w:before="20"/>
              <w:jc w:val="left"/>
            </w:pPr>
            <w:r>
              <w:rPr>
                <w:sz w:val="18"/>
              </w:rPr>
              <w:t xml:space="preserve">7</w:t>
            </w:r>
          </w:p>
        </w:tc>
        <w:tc>
          <w:tcPr/>
          <w:p>
            <w:pPr>
              <w:pStyle w:val="Compact"/>
              <w:spacing w:after="40" w:before="20"/>
              <w:jc w:val="left"/>
            </w:pPr>
            <w:r>
              <w:rPr>
                <w:sz w:val="18"/>
              </w:rPr>
              <w:t xml:space="preserve">Retest fixes and run regression checks</w:t>
            </w:r>
          </w:p>
        </w:tc>
        <w:tc>
          <w:tcPr/>
          <w:p>
            <w:pPr>
              <w:pStyle w:val="Compact"/>
              <w:spacing w:after="40" w:before="20"/>
              <w:jc w:val="left"/>
            </w:pPr>
            <w:r>
              <w:rPr>
                <w:sz w:val="18"/>
              </w:rPr>
              <w:t xml:space="preserve">Requires a failed test to be fixed; Section 13 specifies rerunning a failed case after its fix.</w:t>
            </w:r>
          </w:p>
        </w:tc>
        <w:tc>
          <w:tcPr/>
          <w:p>
            <w:pPr>
              <w:pStyle w:val="Compact"/>
              <w:spacing w:after="40" w:before="20"/>
              <w:jc w:val="left"/>
            </w:pPr>
            <w:r>
              <w:rPr>
                <w:sz w:val="18"/>
              </w:rPr>
              <w:t xml:space="preserve">Rerun each affected failed test case and record its updated result. Run regression checks for affected behavior and record their results.</w:t>
            </w:r>
          </w:p>
        </w:tc>
      </w:tr>
      <w:tr>
        <w:tc>
          <w:tcPr/>
          <w:p>
            <w:pPr>
              <w:pStyle w:val="Compact"/>
              <w:spacing w:after="40" w:before="20"/>
              <w:jc w:val="left"/>
            </w:pPr>
            <w:r>
              <w:rPr>
                <w:sz w:val="18"/>
              </w:rPr>
              <w:t xml:space="preserve">8</w:t>
            </w:r>
          </w:p>
        </w:tc>
        <w:tc>
          <w:tcPr/>
          <w:p>
            <w:pPr>
              <w:pStyle w:val="Compact"/>
              <w:spacing w:after="40" w:before="20"/>
              <w:jc w:val="left"/>
            </w:pPr>
            <w:r>
              <w:rPr>
                <w:sz w:val="18"/>
              </w:rPr>
              <w:t xml:space="preserve">Complete test-cycle reporting</w:t>
            </w:r>
          </w:p>
        </w:tc>
        <w:tc>
          <w:tcPr/>
          <w:p>
            <w:pPr>
              <w:pStyle w:val="Compact"/>
              <w:spacing w:after="40" w:before="20"/>
              <w:jc w:val="left"/>
            </w:pPr>
            <w:r>
              <w:rPr>
                <w:sz w:val="18"/>
              </w:rPr>
              <w:t xml:space="preserve">Requires test execution and any required retesting to be complete.</w:t>
            </w:r>
          </w:p>
        </w:tc>
        <w:tc>
          <w:tcPr/>
          <w:p>
            <w:pPr>
              <w:pStyle w:val="Compact"/>
              <w:spacing w:after="40" w:before="20"/>
              <w:jc w:val="left"/>
            </w:pPr>
            <w:r>
              <w:rPr>
                <w:sz w:val="18"/>
              </w:rPr>
              <w:t xml:space="preserve">Record the test metrics and results using Section 14. Section 15 approvals apply to the Test Plan and must be recorded before test execution.</w:t>
            </w:r>
          </w:p>
        </w:tc>
      </w:tr>
    </w:tbl>
    <w:p>
      <w:pPr>
        <w:pStyle w:val="BodyText"/>
      </w:pPr>
      <w:r>
        <w:rPr>
          <w:sz w:val="22"/>
        </w:rPr>
        <w:t xml:space="preserve">Follow the listed sequence and dependency relationships when scheduling the work, while allowing activities to overlap only when their stated dependencies are met.</w:t>
      </w:r>
    </w:p>
    <w:bookmarkEnd w:id="62"/>
    <w:bookmarkStart w:id="64" w:name="test-deliverables"/>
    <w:p>
      <w:pPr>
        <w:pStyle w:val="Heading1"/>
      </w:pPr>
      <w:r>
        <w:t xml:space="preserve">8. Test Deliverables</w:t>
      </w:r>
    </w:p>
    <w:p>
      <w:pPr>
        <w:pStyle w:val="FirstParagraph"/>
      </w:pPr>
      <w:r>
        <w:rPr>
          <w:sz w:val="22"/>
        </w:rPr>
        <w:t xml:space="preserve">The following deliverables are produced for the test effort.</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138"/>
        <w:gridCol w:w="3326"/>
        <w:gridCol w:w="2455"/>
      </w:tblGrid>
      <w:tr>
        <w:trPr>
          <w:tblHeader w:val="true"/>
        </w:trPr>
        <w:tc>
          <w:tcPr>
            <w:shd w:val="clear" w:color="auto" w:fill="DBE5F1"/>
          </w:tcPr>
          <w:p>
            <w:pPr>
              <w:pStyle w:val="Compact"/>
              <w:spacing w:after="40" w:before="20"/>
              <w:jc w:val="left"/>
            </w:pPr>
            <w:r>
              <w:rPr>
                <w:b/>
                <w:sz w:val="20"/>
              </w:rPr>
              <w:t xml:space="preserve">Deliverable</w:t>
            </w:r>
          </w:p>
        </w:tc>
        <w:tc>
          <w:tcPr>
            <w:shd w:val="clear" w:color="auto" w:fill="DBE5F1"/>
          </w:tcPr>
          <w:p>
            <w:pPr>
              <w:pStyle w:val="Compact"/>
              <w:spacing w:after="40" w:before="20"/>
              <w:jc w:val="left"/>
            </w:pPr>
            <w:r>
              <w:rPr>
                <w:b/>
                <w:sz w:val="20"/>
              </w:rPr>
              <w:t xml:space="preserve">Purpose and expected contents</w:t>
            </w:r>
          </w:p>
        </w:tc>
        <w:tc>
          <w:tcPr>
            <w:shd w:val="clear" w:color="auto" w:fill="DBE5F1"/>
          </w:tcPr>
          <w:p>
            <w:pPr>
              <w:pStyle w:val="Compact"/>
              <w:spacing w:after="40" w:before="20"/>
              <w:jc w:val="left"/>
            </w:pPr>
            <w:r>
              <w:rPr>
                <w:b/>
                <w:sz w:val="20"/>
              </w:rPr>
              <w:t xml:space="preserve">Owner / timing</w:t>
            </w:r>
          </w:p>
        </w:tc>
      </w:tr>
      <w:tr>
        <w:tc>
          <w:tcPr/>
          <w:p>
            <w:pPr>
              <w:pStyle w:val="Compact"/>
              <w:spacing w:after="40" w:before="20"/>
              <w:jc w:val="left"/>
            </w:pPr>
            <w:r>
              <w:rPr>
                <w:sz w:val="20"/>
              </w:rPr>
              <w:t xml:space="preserve">Test Plan</w:t>
            </w:r>
          </w:p>
        </w:tc>
        <w:tc>
          <w:tcPr/>
          <w:p>
            <w:pPr>
              <w:pStyle w:val="Compact"/>
              <w:spacing w:after="40" w:before="20"/>
              <w:jc w:val="left"/>
            </w:pPr>
            <w:r>
              <w:rPr>
                <w:sz w:val="20"/>
              </w:rPr>
              <w:t xml:space="preserve">Defines the test scope, test items, features to be tested or excluded, approach, security validation, environment, schedule, deliverables, roles, risks, assumptions, suspension criteria, traceability, metrics and approvals. The plan is organized into one Markdown file per section.</w:t>
            </w:r>
          </w:p>
        </w:tc>
        <w:tc>
          <w:tcPr/>
          <w:p>
            <w:pPr>
              <w:pStyle w:val="Compact"/>
              <w:spacing w:after="40" w:before="20"/>
              <w:jc w:val="left"/>
            </w:pPr>
            <w:r>
              <w:rPr>
                <w:sz w:val="20"/>
              </w:rPr>
              <w:t xml:space="preserve">Section owners are assigned in the project work division: Sonu Akash—Sections 1, 2, 13, 14 and 15; Rottela Haritej—Sections 3–5; Rishit V N S—Sections 6–9; Purushothama KC—Sections 5.1 and 10–12.</w:t>
            </w:r>
          </w:p>
        </w:tc>
      </w:tr>
      <w:tr>
        <w:tc>
          <w:tcPr/>
          <w:p>
            <w:pPr>
              <w:pStyle w:val="Compact"/>
              <w:spacing w:after="40" w:before="20"/>
              <w:jc w:val="left"/>
            </w:pPr>
            <w:r>
              <w:rPr>
                <w:sz w:val="20"/>
              </w:rPr>
              <w:t xml:space="preserve">Test case files</w:t>
            </w:r>
          </w:p>
        </w:tc>
        <w:tc>
          <w:tcPr/>
          <w:p>
            <w:pPr>
              <w:pStyle w:val="Compact"/>
              <w:spacing w:after="40" w:before="20"/>
              <w:jc w:val="left"/>
            </w:pPr>
            <w:r>
              <w:rPr>
                <w:sz w:val="20"/>
              </w:rPr>
              <w:t xml:space="preserve">Twenty-six test cases verify registered functional, non-functional and security requirements. Each case uses the documented fields: TC ID, Title, Requirement(s), Type, Preconditions, Test data, Steps, Expected result, Actual result and Status. The Actual result and Status are recorded during a test cycle.</w:t>
            </w:r>
          </w:p>
        </w:tc>
        <w:tc>
          <w:tcPr/>
          <w:p>
            <w:pPr>
              <w:pStyle w:val="Compact"/>
              <w:spacing w:after="40" w:before="20"/>
              <w:jc w:val="left"/>
            </w:pPr>
            <w:r>
              <w:rPr>
                <w:sz w:val="20"/>
              </w:rPr>
              <w:t xml:space="preserve">Owners are listed in the inventory below. Each test case is maintained as one Markdown file under</w:t>
            </w:r>
            <w:r>
              <w:rPr>
                <w:sz w:val="20"/>
              </w:rPr>
              <w:t xml:space="preserve"> </w:t>
            </w:r>
            <w:r>
              <w:rPr>
                <w:rStyle w:val="VerbatimChar"/>
                <w:sz w:val="20"/>
              </w:rPr>
              <w:t xml:space="preserve">docs/testplan/test-cases/</w:t>
            </w:r>
            <w:r>
              <w:rPr>
                <w:sz w:val="20"/>
              </w:rPr>
              <w:t xml:space="preserve"> </w:t>
            </w:r>
            <w:r>
              <w:rPr>
                <w:sz w:val="20"/>
              </w:rPr>
              <w:t xml:space="preserve">in the project repository.</w:t>
            </w:r>
          </w:p>
        </w:tc>
      </w:tr>
      <w:tr>
        <w:tc>
          <w:tcPr/>
          <w:p>
            <w:pPr>
              <w:pStyle w:val="Compact"/>
              <w:spacing w:after="40" w:before="20"/>
              <w:jc w:val="left"/>
            </w:pPr>
            <w:r>
              <w:rPr>
                <w:sz w:val="20"/>
              </w:rPr>
              <w:t xml:space="preserve">Test case execution results</w:t>
            </w:r>
          </w:p>
        </w:tc>
        <w:tc>
          <w:tcPr/>
          <w:p>
            <w:pPr>
              <w:pStyle w:val="Compact"/>
              <w:spacing w:after="40" w:before="20"/>
              <w:jc w:val="left"/>
            </w:pPr>
            <w:r>
              <w:rPr>
                <w:sz w:val="20"/>
              </w:rPr>
              <w:t xml:space="preserve">Record the observed Actual result and Status (Not run, Pass, Fail or Blocked) in each test case file. Results are used to report test execution and traceability status.</w:t>
            </w:r>
          </w:p>
        </w:tc>
        <w:tc>
          <w:tcPr/>
          <w:p>
            <w:pPr>
              <w:pStyle w:val="Compact"/>
              <w:spacing w:after="40" w:before="20"/>
              <w:jc w:val="left"/>
            </w:pPr>
            <w:r>
              <w:rPr>
                <w:sz w:val="20"/>
              </w:rPr>
              <w:t xml:space="preserve">Test case owner records results during each test cycle.</w:t>
            </w:r>
          </w:p>
        </w:tc>
      </w:tr>
      <w:tr>
        <w:tc>
          <w:tcPr/>
          <w:p>
            <w:pPr>
              <w:pStyle w:val="Compact"/>
              <w:spacing w:after="40" w:before="20"/>
              <w:jc w:val="left"/>
            </w:pPr>
            <w:r>
              <w:rPr>
                <w:sz w:val="20"/>
              </w:rPr>
              <w:t xml:space="preserve">Test cycle report</w:t>
            </w:r>
          </w:p>
        </w:tc>
        <w:tc>
          <w:tcPr/>
          <w:p>
            <w:pPr>
              <w:pStyle w:val="Compact"/>
              <w:spacing w:after="40" w:before="20"/>
              <w:jc w:val="left"/>
            </w:pPr>
            <w:r>
              <w:rPr>
                <w:sz w:val="20"/>
              </w:rPr>
              <w:t xml:space="preserve">Reports the commit hash under test, test cases run, pass/fail/blocked counts and new defects by severity.</w:t>
            </w:r>
          </w:p>
        </w:tc>
        <w:tc>
          <w:tcPr/>
          <w:p>
            <w:pPr>
              <w:pStyle w:val="Compact"/>
              <w:spacing w:after="40" w:before="20"/>
              <w:jc w:val="left"/>
            </w:pPr>
            <w:r>
              <w:rPr>
                <w:sz w:val="20"/>
              </w:rPr>
              <w:t xml:space="preserve">Prepared by test case owners and compiled by Sonu Akash at the end of each test cycle; audience: Team 04.</w:t>
            </w:r>
          </w:p>
        </w:tc>
      </w:tr>
      <w:tr>
        <w:tc>
          <w:tcPr/>
          <w:p>
            <w:pPr>
              <w:pStyle w:val="Compact"/>
              <w:spacing w:after="40" w:before="20"/>
              <w:jc w:val="left"/>
            </w:pPr>
            <w:r>
              <w:rPr>
                <w:sz w:val="20"/>
              </w:rPr>
              <w:t xml:space="preserve">Defect report</w:t>
            </w:r>
          </w:p>
        </w:tc>
        <w:tc>
          <w:tcPr/>
          <w:p>
            <w:pPr>
              <w:pStyle w:val="Compact"/>
              <w:spacing w:after="40" w:before="20"/>
              <w:jc w:val="left"/>
            </w:pPr>
            <w:r>
              <w:rPr>
                <w:sz w:val="20"/>
              </w:rPr>
              <w:t xml:space="preserve">A GitHub Issue per defect, labelled</w:t>
            </w:r>
            <w:r>
              <w:rPr>
                <w:sz w:val="20"/>
              </w:rPr>
              <w:t xml:space="preserve"> </w:t>
            </w:r>
            <w:r>
              <w:rPr>
                <w:rStyle w:val="VerbatimChar"/>
                <w:sz w:val="20"/>
              </w:rPr>
              <w:t xml:space="preserve">bug</w:t>
            </w:r>
            <w:r>
              <w:rPr>
                <w:sz w:val="20"/>
              </w:rPr>
              <w:t xml:space="preserve"> </w:t>
            </w:r>
            <w:r>
              <w:rPr>
                <w:sz w:val="20"/>
              </w:rPr>
              <w:t xml:space="preserve">and with severity</w:t>
            </w:r>
            <w:r>
              <w:rPr>
                <w:sz w:val="20"/>
              </w:rPr>
              <w:t xml:space="preserve"> </w:t>
            </w:r>
            <w:r>
              <w:rPr>
                <w:rStyle w:val="VerbatimChar"/>
                <w:sz w:val="20"/>
              </w:rPr>
              <w:t xml:space="preserve">critical</w:t>
            </w:r>
            <w:r>
              <w:rPr>
                <w:sz w:val="20"/>
              </w:rPr>
              <w:t xml:space="preserve">,</w:t>
            </w:r>
            <w:r>
              <w:rPr>
                <w:sz w:val="20"/>
              </w:rPr>
              <w:t xml:space="preserve"> </w:t>
            </w:r>
            <w:r>
              <w:rPr>
                <w:rStyle w:val="VerbatimChar"/>
                <w:sz w:val="20"/>
              </w:rPr>
              <w:t xml:space="preserve">major</w:t>
            </w:r>
            <w:r>
              <w:rPr>
                <w:sz w:val="20"/>
              </w:rPr>
              <w:t xml:space="preserve"> </w:t>
            </w:r>
            <w:r>
              <w:rPr>
                <w:sz w:val="20"/>
              </w:rPr>
              <w:t xml:space="preserve">or</w:t>
            </w:r>
            <w:r>
              <w:rPr>
                <w:sz w:val="20"/>
              </w:rPr>
              <w:t xml:space="preserve"> </w:t>
            </w:r>
            <w:r>
              <w:rPr>
                <w:rStyle w:val="VerbatimChar"/>
                <w:sz w:val="20"/>
              </w:rPr>
              <w:t xml:space="preserve">minor</w:t>
            </w:r>
            <w:r>
              <w:rPr>
                <w:sz w:val="20"/>
              </w:rPr>
              <w:t xml:space="preserve">; includes TC ID, requirement ID, reproduction steps, expected versus actual result, severity, and screenshot or log.</w:t>
            </w:r>
          </w:p>
        </w:tc>
        <w:tc>
          <w:tcPr/>
          <w:p>
            <w:pPr>
              <w:pStyle w:val="Compact"/>
              <w:spacing w:after="40" w:before="20"/>
              <w:jc w:val="left"/>
            </w:pPr>
            <w:r>
              <w:rPr>
                <w:sz w:val="20"/>
              </w:rPr>
              <w:t xml:space="preserve">Prepared by the tester who finds the defect when it is found; intended audience: the developer responsible for the component.</w:t>
            </w:r>
          </w:p>
        </w:tc>
      </w:tr>
      <w:tr>
        <w:tc>
          <w:tcPr/>
          <w:p>
            <w:pPr>
              <w:pStyle w:val="Compact"/>
              <w:spacing w:after="40" w:before="20"/>
              <w:jc w:val="left"/>
            </w:pPr>
            <w:r>
              <w:rPr>
                <w:sz w:val="20"/>
              </w:rPr>
              <w:t xml:space="preserve">Traceability status</w:t>
            </w:r>
          </w:p>
        </w:tc>
        <w:tc>
          <w:tcPr/>
          <w:p>
            <w:pPr>
              <w:pStyle w:val="Compact"/>
              <w:spacing w:after="40" w:before="20"/>
              <w:jc w:val="left"/>
            </w:pPr>
            <w:r>
              <w:rPr>
                <w:sz w:val="20"/>
              </w:rPr>
              <w:t xml:space="preserve">Section 13 matrix updated with the latest status of each requirement.</w:t>
            </w:r>
          </w:p>
        </w:tc>
        <w:tc>
          <w:tcPr/>
          <w:p>
            <w:pPr>
              <w:pStyle w:val="Compact"/>
              <w:spacing w:after="40" w:before="20"/>
              <w:jc w:val="left"/>
            </w:pPr>
            <w:r>
              <w:rPr>
                <w:sz w:val="20"/>
              </w:rPr>
              <w:t xml:space="preserve">Prepared by Sonu Akash at the end of each test cycle; audience: Team 04 and the course instructor.</w:t>
            </w:r>
          </w:p>
        </w:tc>
      </w:tr>
      <w:tr>
        <w:tc>
          <w:tcPr/>
          <w:p>
            <w:pPr>
              <w:pStyle w:val="Compact"/>
              <w:spacing w:after="40" w:before="20"/>
              <w:jc w:val="left"/>
            </w:pPr>
            <w:r>
              <w:rPr>
                <w:sz w:val="20"/>
              </w:rPr>
              <w:t xml:space="preserve">Performance report</w:t>
            </w:r>
          </w:p>
        </w:tc>
        <w:tc>
          <w:tcPr/>
          <w:p>
            <w:pPr>
              <w:pStyle w:val="Compact"/>
              <w:spacing w:after="40" w:before="20"/>
              <w:jc w:val="left"/>
            </w:pPr>
            <w:r>
              <w:rPr>
                <w:sz w:val="20"/>
              </w:rPr>
              <w:t xml:space="preserve">Locust/JMeter results for TC-PERF-01 and TC-PERF-02, including response-time percentiles, throughput and error rate.</w:t>
            </w:r>
          </w:p>
        </w:tc>
        <w:tc>
          <w:tcPr/>
          <w:p>
            <w:pPr>
              <w:pStyle w:val="Compact"/>
              <w:spacing w:after="40" w:before="20"/>
              <w:jc w:val="left"/>
            </w:pPr>
            <w:r>
              <w:rPr>
                <w:sz w:val="20"/>
              </w:rPr>
              <w:t xml:space="preserve">Prepared by Rottela Haritej for each performance test run; audience: Team 04.</w:t>
            </w:r>
          </w:p>
        </w:tc>
      </w:tr>
      <w:tr>
        <w:tc>
          <w:tcPr/>
          <w:p>
            <w:pPr>
              <w:pStyle w:val="Compact"/>
              <w:spacing w:after="40" w:before="20"/>
              <w:jc w:val="left"/>
            </w:pPr>
            <w:r>
              <w:rPr>
                <w:sz w:val="20"/>
              </w:rPr>
              <w:t xml:space="preserve">Test summary report</w:t>
            </w:r>
          </w:p>
        </w:tc>
        <w:tc>
          <w:tcPr/>
          <w:p>
            <w:pPr>
              <w:pStyle w:val="Compact"/>
              <w:spacing w:after="40" w:before="20"/>
              <w:jc w:val="left"/>
            </w:pPr>
            <w:r>
              <w:rPr>
                <w:sz w:val="20"/>
              </w:rPr>
              <w:t xml:space="preserve">Final metrics against Section 14.1 targets, open defects and a release recommendation.</w:t>
            </w:r>
          </w:p>
        </w:tc>
        <w:tc>
          <w:tcPr/>
          <w:p>
            <w:pPr>
              <w:pStyle w:val="Compact"/>
              <w:spacing w:after="40" w:before="20"/>
              <w:jc w:val="left"/>
            </w:pPr>
            <w:r>
              <w:rPr>
                <w:sz w:val="20"/>
              </w:rPr>
              <w:t xml:space="preserve">Prepared by Sonu Akash at the end of testing; audience: Team 04 and the course instructor.</w:t>
            </w:r>
          </w:p>
        </w:tc>
      </w:tr>
      <w:tr>
        <w:tc>
          <w:tcPr/>
          <w:p>
            <w:pPr>
              <w:pStyle w:val="Compact"/>
              <w:spacing w:after="40" w:before="20"/>
              <w:jc w:val="left"/>
            </w:pPr>
            <w:r>
              <w:rPr>
                <w:sz w:val="20"/>
              </w:rPr>
              <w:t xml:space="preserve">Test Plan approvals</w:t>
            </w:r>
          </w:p>
        </w:tc>
        <w:tc>
          <w:tcPr/>
          <w:p>
            <w:pPr>
              <w:pStyle w:val="Compact"/>
              <w:spacing w:after="40" w:before="20"/>
              <w:jc w:val="left"/>
            </w:pPr>
            <w:r>
              <w:rPr>
                <w:sz w:val="20"/>
              </w:rPr>
              <w:t xml:space="preserve">Signatures and dates recording review of the Test Plan and agreement with its scope, approach, schedule and responsibilities. The approval table includes the four team members and a course instructor / faculty reviewer. Testing starts only after all approvals are recorded.</w:t>
            </w:r>
          </w:p>
        </w:tc>
        <w:tc>
          <w:tcPr/>
          <w:p>
            <w:pPr>
              <w:pStyle w:val="Compact"/>
              <w:spacing w:after="40" w:before="20"/>
              <w:jc w:val="left"/>
            </w:pPr>
            <w:r>
              <w:rPr>
                <w:sz w:val="20"/>
              </w:rPr>
              <w:t xml:space="preserve">Signers are the listed team members and course instructor / faculty reviewer. No approval date is specified.</w:t>
            </w:r>
          </w:p>
        </w:tc>
      </w:tr>
    </w:tbl>
    <w:bookmarkStart w:id="63" w:name="test-case-inventory"/>
    <w:p>
      <w:pPr>
        <w:pStyle w:val="Heading2"/>
      </w:pPr>
      <w:r>
        <w:t xml:space="preserve">Test Case Inventory</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296"/>
        <w:gridCol w:w="2930"/>
        <w:gridCol w:w="2692"/>
      </w:tblGrid>
      <w:tr>
        <w:trPr>
          <w:tblHeader w:val="true"/>
        </w:trPr>
        <w:tc>
          <w:tcPr>
            <w:shd w:val="clear" w:color="auto" w:fill="DBE5F1"/>
          </w:tcPr>
          <w:p>
            <w:pPr>
              <w:pStyle w:val="Compact"/>
              <w:spacing w:after="40" w:before="20"/>
              <w:jc w:val="left"/>
            </w:pPr>
            <w:r>
              <w:rPr>
                <w:b/>
                <w:sz w:val="20"/>
              </w:rPr>
              <w:t xml:space="preserve">TC ID</w:t>
            </w:r>
          </w:p>
        </w:tc>
        <w:tc>
          <w:tcPr>
            <w:shd w:val="clear" w:color="auto" w:fill="DBE5F1"/>
          </w:tcPr>
          <w:p>
            <w:pPr>
              <w:pStyle w:val="Compact"/>
              <w:spacing w:after="40" w:before="20"/>
              <w:jc w:val="left"/>
            </w:pPr>
            <w:r>
              <w:rPr>
                <w:b/>
                <w:sz w:val="20"/>
              </w:rPr>
              <w:t xml:space="preserve">Coverage</w:t>
            </w:r>
          </w:p>
        </w:tc>
        <w:tc>
          <w:tcPr>
            <w:shd w:val="clear" w:color="auto" w:fill="DBE5F1"/>
          </w:tcPr>
          <w:p>
            <w:pPr>
              <w:pStyle w:val="Compact"/>
              <w:spacing w:after="40" w:before="20"/>
              <w:jc w:val="left"/>
            </w:pPr>
            <w:r>
              <w:rPr>
                <w:b/>
                <w:sz w:val="20"/>
              </w:rPr>
              <w:t xml:space="preserve">Owner</w:t>
            </w:r>
          </w:p>
        </w:tc>
      </w:tr>
      <w:tr>
        <w:tc>
          <w:tcPr/>
          <w:p>
            <w:pPr>
              <w:pStyle w:val="Compact"/>
              <w:spacing w:after="40" w:before="20"/>
              <w:jc w:val="left"/>
            </w:pPr>
            <w:r>
              <w:rPr>
                <w:sz w:val="20"/>
              </w:rPr>
              <w:t xml:space="preserve">TC-AUTH-01</w:t>
            </w:r>
          </w:p>
        </w:tc>
        <w:tc>
          <w:tcPr/>
          <w:p>
            <w:pPr>
              <w:pStyle w:val="Compact"/>
              <w:spacing w:after="40" w:before="20"/>
              <w:jc w:val="left"/>
            </w:pPr>
            <w:r>
              <w:rPr>
                <w:sz w:val="20"/>
              </w:rPr>
              <w:t xml:space="preserve">SCW-F-001: valid and invalid login</w:t>
            </w:r>
          </w:p>
        </w:tc>
        <w:tc>
          <w:tcPr/>
          <w:p>
            <w:pPr>
              <w:pStyle w:val="Compact"/>
              <w:spacing w:after="40" w:before="20"/>
              <w:jc w:val="left"/>
            </w:pPr>
            <w:r>
              <w:rPr>
                <w:sz w:val="20"/>
              </w:rPr>
              <w:t xml:space="preserve">Sonu Akash</w:t>
            </w:r>
          </w:p>
        </w:tc>
      </w:tr>
      <w:tr>
        <w:tc>
          <w:tcPr/>
          <w:p>
            <w:pPr>
              <w:pStyle w:val="Compact"/>
              <w:spacing w:after="40" w:before="20"/>
              <w:jc w:val="left"/>
            </w:pPr>
            <w:r>
              <w:rPr>
                <w:sz w:val="20"/>
              </w:rPr>
              <w:t xml:space="preserve">TC-AUTH-02</w:t>
            </w:r>
          </w:p>
        </w:tc>
        <w:tc>
          <w:tcPr/>
          <w:p>
            <w:pPr>
              <w:pStyle w:val="Compact"/>
              <w:spacing w:after="40" w:before="20"/>
              <w:jc w:val="left"/>
            </w:pPr>
            <w:r>
              <w:rPr>
                <w:sz w:val="20"/>
              </w:rPr>
              <w:t xml:space="preserve">SCW-F-002, SCW-SEC-004: Citizen blocked from Admin endpoint</w:t>
            </w:r>
          </w:p>
        </w:tc>
        <w:tc>
          <w:tcPr/>
          <w:p>
            <w:pPr>
              <w:pStyle w:val="Compact"/>
              <w:spacing w:after="40" w:before="20"/>
              <w:jc w:val="left"/>
            </w:pPr>
            <w:r>
              <w:rPr>
                <w:sz w:val="20"/>
              </w:rPr>
              <w:t xml:space="preserve">Sonu Akash</w:t>
            </w:r>
          </w:p>
        </w:tc>
      </w:tr>
      <w:tr>
        <w:tc>
          <w:tcPr/>
          <w:p>
            <w:pPr>
              <w:pStyle w:val="Compact"/>
              <w:spacing w:after="40" w:before="20"/>
              <w:jc w:val="left"/>
            </w:pPr>
            <w:r>
              <w:rPr>
                <w:sz w:val="20"/>
              </w:rPr>
              <w:t xml:space="preserve">TC-NOT-01</w:t>
            </w:r>
          </w:p>
        </w:tc>
        <w:tc>
          <w:tcPr/>
          <w:p>
            <w:pPr>
              <w:pStyle w:val="Compact"/>
              <w:spacing w:after="40" w:before="20"/>
              <w:jc w:val="left"/>
            </w:pPr>
            <w:r>
              <w:rPr>
                <w:sz w:val="20"/>
              </w:rPr>
              <w:t xml:space="preserve">SCW-F-050: notification on status change</w:t>
            </w:r>
          </w:p>
        </w:tc>
        <w:tc>
          <w:tcPr/>
          <w:p>
            <w:pPr>
              <w:pStyle w:val="Compact"/>
              <w:spacing w:after="40" w:before="20"/>
              <w:jc w:val="left"/>
            </w:pPr>
            <w:r>
              <w:rPr>
                <w:sz w:val="20"/>
              </w:rPr>
              <w:t xml:space="preserve">Sonu Akash</w:t>
            </w:r>
          </w:p>
        </w:tc>
      </w:tr>
      <w:tr>
        <w:tc>
          <w:tcPr/>
          <w:p>
            <w:pPr>
              <w:pStyle w:val="Compact"/>
              <w:spacing w:after="40" w:before="20"/>
              <w:jc w:val="left"/>
            </w:pPr>
            <w:r>
              <w:rPr>
                <w:sz w:val="20"/>
              </w:rPr>
              <w:t xml:space="preserve">TC-REQ-01</w:t>
            </w:r>
          </w:p>
        </w:tc>
        <w:tc>
          <w:tcPr/>
          <w:p>
            <w:pPr>
              <w:pStyle w:val="Compact"/>
              <w:spacing w:after="40" w:before="20"/>
              <w:jc w:val="left"/>
            </w:pPr>
            <w:r>
              <w:rPr>
                <w:sz w:val="20"/>
              </w:rPr>
              <w:t xml:space="preserve">SCW-F-010: valid request submission and rejection of missing location</w:t>
            </w:r>
          </w:p>
        </w:tc>
        <w:tc>
          <w:tcPr/>
          <w:p>
            <w:pPr>
              <w:pStyle w:val="Compact"/>
              <w:spacing w:after="40" w:before="20"/>
              <w:jc w:val="left"/>
            </w:pPr>
            <w:r>
              <w:rPr>
                <w:sz w:val="20"/>
              </w:rPr>
              <w:t xml:space="preserve">Rishit V N S</w:t>
            </w:r>
          </w:p>
        </w:tc>
      </w:tr>
      <w:tr>
        <w:tc>
          <w:tcPr/>
          <w:p>
            <w:pPr>
              <w:pStyle w:val="Compact"/>
              <w:spacing w:after="40" w:before="20"/>
              <w:jc w:val="left"/>
            </w:pPr>
            <w:r>
              <w:rPr>
                <w:sz w:val="20"/>
              </w:rPr>
              <w:t xml:space="preserve">TC-REQ-02</w:t>
            </w:r>
          </w:p>
        </w:tc>
        <w:tc>
          <w:tcPr/>
          <w:p>
            <w:pPr>
              <w:pStyle w:val="Compact"/>
              <w:spacing w:after="40" w:before="20"/>
              <w:jc w:val="left"/>
            </w:pPr>
            <w:r>
              <w:rPr>
                <w:sz w:val="20"/>
              </w:rPr>
              <w:t xml:space="preserve">SCW-F-011: automatic priority and Admin override</w:t>
            </w:r>
          </w:p>
        </w:tc>
        <w:tc>
          <w:tcPr/>
          <w:p>
            <w:pPr>
              <w:pStyle w:val="Compact"/>
              <w:spacing w:after="40" w:before="20"/>
              <w:jc w:val="left"/>
            </w:pPr>
            <w:r>
              <w:rPr>
                <w:sz w:val="20"/>
              </w:rPr>
              <w:t xml:space="preserve">Rishit V N S</w:t>
            </w:r>
          </w:p>
        </w:tc>
      </w:tr>
      <w:tr>
        <w:tc>
          <w:tcPr/>
          <w:p>
            <w:pPr>
              <w:pStyle w:val="Compact"/>
              <w:spacing w:after="40" w:before="20"/>
              <w:jc w:val="left"/>
            </w:pPr>
            <w:r>
              <w:rPr>
                <w:sz w:val="20"/>
              </w:rPr>
              <w:t xml:space="preserve">TC-REQ-03</w:t>
            </w:r>
          </w:p>
        </w:tc>
        <w:tc>
          <w:tcPr/>
          <w:p>
            <w:pPr>
              <w:pStyle w:val="Compact"/>
              <w:spacing w:after="40" w:before="20"/>
              <w:jc w:val="left"/>
            </w:pPr>
            <w:r>
              <w:rPr>
                <w:sz w:val="20"/>
              </w:rPr>
              <w:t xml:space="preserve">SCW-F-012, SCW-F-013: status tracking and cancellation before Scheduled</w:t>
            </w:r>
          </w:p>
        </w:tc>
        <w:tc>
          <w:tcPr/>
          <w:p>
            <w:pPr>
              <w:pStyle w:val="Compact"/>
              <w:spacing w:after="40" w:before="20"/>
              <w:jc w:val="left"/>
            </w:pPr>
            <w:r>
              <w:rPr>
                <w:sz w:val="20"/>
              </w:rPr>
              <w:t xml:space="preserve">Rishit V N S</w:t>
            </w:r>
          </w:p>
        </w:tc>
      </w:tr>
      <w:tr>
        <w:tc>
          <w:tcPr/>
          <w:p>
            <w:pPr>
              <w:pStyle w:val="Compact"/>
              <w:spacing w:after="40" w:before="20"/>
              <w:jc w:val="left"/>
            </w:pPr>
            <w:r>
              <w:rPr>
                <w:sz w:val="20"/>
              </w:rPr>
              <w:t xml:space="preserve">TC-RT-01</w:t>
            </w:r>
          </w:p>
        </w:tc>
        <w:tc>
          <w:tcPr/>
          <w:p>
            <w:pPr>
              <w:pStyle w:val="Compact"/>
              <w:spacing w:after="40" w:before="20"/>
              <w:jc w:val="left"/>
            </w:pPr>
            <w:r>
              <w:rPr>
                <w:sz w:val="20"/>
              </w:rPr>
              <w:t xml:space="preserve">SCW-F-040, SCW-F-041: route ordering by priority then distance</w:t>
            </w:r>
          </w:p>
        </w:tc>
        <w:tc>
          <w:tcPr/>
          <w:p>
            <w:pPr>
              <w:pStyle w:val="Compact"/>
              <w:spacing w:after="40" w:before="20"/>
              <w:jc w:val="left"/>
            </w:pPr>
            <w:r>
              <w:rPr>
                <w:sz w:val="20"/>
              </w:rPr>
              <w:t xml:space="preserve">Rottela Haritej</w:t>
            </w:r>
          </w:p>
        </w:tc>
      </w:tr>
      <w:tr>
        <w:tc>
          <w:tcPr/>
          <w:p>
            <w:pPr>
              <w:pStyle w:val="Compact"/>
              <w:spacing w:after="40" w:before="20"/>
              <w:jc w:val="left"/>
            </w:pPr>
            <w:r>
              <w:rPr>
                <w:sz w:val="20"/>
              </w:rPr>
              <w:t xml:space="preserve">TC-RT-02</w:t>
            </w:r>
          </w:p>
        </w:tc>
        <w:tc>
          <w:tcPr/>
          <w:p>
            <w:pPr>
              <w:pStyle w:val="Compact"/>
              <w:spacing w:after="40" w:before="20"/>
              <w:jc w:val="left"/>
            </w:pPr>
            <w:r>
              <w:rPr>
                <w:sz w:val="20"/>
              </w:rPr>
              <w:t xml:space="preserve">SCW-F-042, SCW-F-023: vehicle capacity and facility detour</w:t>
            </w:r>
          </w:p>
        </w:tc>
        <w:tc>
          <w:tcPr/>
          <w:p>
            <w:pPr>
              <w:pStyle w:val="Compact"/>
              <w:spacing w:after="40" w:before="20"/>
              <w:jc w:val="left"/>
            </w:pPr>
            <w:r>
              <w:rPr>
                <w:sz w:val="20"/>
              </w:rPr>
              <w:t xml:space="preserve">Rottela Haritej</w:t>
            </w:r>
          </w:p>
        </w:tc>
      </w:tr>
      <w:tr>
        <w:tc>
          <w:tcPr/>
          <w:p>
            <w:pPr>
              <w:pStyle w:val="Compact"/>
              <w:spacing w:after="40" w:before="20"/>
              <w:jc w:val="left"/>
            </w:pPr>
            <w:r>
              <w:rPr>
                <w:sz w:val="20"/>
              </w:rPr>
              <w:t xml:space="preserve">TC-RT-03</w:t>
            </w:r>
          </w:p>
        </w:tc>
        <w:tc>
          <w:tcPr/>
          <w:p>
            <w:pPr>
              <w:pStyle w:val="Compact"/>
              <w:spacing w:after="40" w:before="20"/>
              <w:jc w:val="left"/>
            </w:pPr>
            <w:r>
              <w:rPr>
                <w:sz w:val="20"/>
              </w:rPr>
              <w:t xml:space="preserve">SCW-F-043, SCW-F-044: route viewing and stop updates</w:t>
            </w:r>
          </w:p>
        </w:tc>
        <w:tc>
          <w:tcPr/>
          <w:p>
            <w:pPr>
              <w:pStyle w:val="Compact"/>
              <w:spacing w:after="40" w:before="20"/>
              <w:jc w:val="left"/>
            </w:pPr>
            <w:r>
              <w:rPr>
                <w:sz w:val="20"/>
              </w:rPr>
              <w:t xml:space="preserve">Rottela Haritej</w:t>
            </w:r>
          </w:p>
        </w:tc>
      </w:tr>
      <w:tr>
        <w:tc>
          <w:tcPr/>
          <w:p>
            <w:pPr>
              <w:pStyle w:val="Compact"/>
              <w:spacing w:after="40" w:before="20"/>
              <w:jc w:val="left"/>
            </w:pPr>
            <w:r>
              <w:rPr>
                <w:sz w:val="20"/>
              </w:rPr>
              <w:t xml:space="preserve">TC-PERF-01</w:t>
            </w:r>
          </w:p>
        </w:tc>
        <w:tc>
          <w:tcPr/>
          <w:p>
            <w:pPr>
              <w:pStyle w:val="Compact"/>
              <w:spacing w:after="40" w:before="20"/>
              <w:jc w:val="left"/>
            </w:pPr>
            <w:r>
              <w:rPr>
                <w:sz w:val="20"/>
              </w:rPr>
              <w:t xml:space="preserve">SCW-NF-001, SCW-NF-002: route generation and API performance</w:t>
            </w:r>
          </w:p>
        </w:tc>
        <w:tc>
          <w:tcPr/>
          <w:p>
            <w:pPr>
              <w:pStyle w:val="Compact"/>
              <w:spacing w:after="40" w:before="20"/>
              <w:jc w:val="left"/>
            </w:pPr>
            <w:r>
              <w:rPr>
                <w:sz w:val="20"/>
              </w:rPr>
              <w:t xml:space="preserve">Rottela Haritej</w:t>
            </w:r>
          </w:p>
        </w:tc>
      </w:tr>
      <w:tr>
        <w:tc>
          <w:tcPr/>
          <w:p>
            <w:pPr>
              <w:pStyle w:val="Compact"/>
              <w:spacing w:after="40" w:before="20"/>
              <w:jc w:val="left"/>
            </w:pPr>
            <w:r>
              <w:rPr>
                <w:sz w:val="20"/>
              </w:rPr>
              <w:t xml:space="preserve">TC-VEH-01</w:t>
            </w:r>
          </w:p>
        </w:tc>
        <w:tc>
          <w:tcPr/>
          <w:p>
            <w:pPr>
              <w:pStyle w:val="Compact"/>
              <w:spacing w:after="40" w:before="20"/>
              <w:jc w:val="left"/>
            </w:pPr>
            <w:r>
              <w:rPr>
                <w:sz w:val="20"/>
              </w:rPr>
              <w:t xml:space="preserve">SCW-F-020, SCW-F-021: vehicle management and availability</w:t>
            </w:r>
          </w:p>
        </w:tc>
        <w:tc>
          <w:tcPr/>
          <w:p>
            <w:pPr>
              <w:pStyle w:val="Compact"/>
              <w:spacing w:after="40" w:before="20"/>
              <w:jc w:val="left"/>
            </w:pPr>
            <w:r>
              <w:rPr>
                <w:sz w:val="20"/>
              </w:rPr>
              <w:t xml:space="preserve">Purushothama KC</w:t>
            </w:r>
          </w:p>
        </w:tc>
      </w:tr>
      <w:tr>
        <w:tc>
          <w:tcPr/>
          <w:p>
            <w:pPr>
              <w:pStyle w:val="Compact"/>
              <w:spacing w:after="40" w:before="20"/>
              <w:jc w:val="left"/>
            </w:pPr>
            <w:r>
              <w:rPr>
                <w:sz w:val="20"/>
              </w:rPr>
              <w:t xml:space="preserve">TC-FAC-01</w:t>
            </w:r>
          </w:p>
        </w:tc>
        <w:tc>
          <w:tcPr/>
          <w:p>
            <w:pPr>
              <w:pStyle w:val="Compact"/>
              <w:spacing w:after="40" w:before="20"/>
              <w:jc w:val="left"/>
            </w:pPr>
            <w:r>
              <w:rPr>
                <w:sz w:val="20"/>
              </w:rPr>
              <w:t xml:space="preserve">SCW-F-031, SCW-F-032: waste intake, capacity update and facility exclusion</w:t>
            </w:r>
          </w:p>
        </w:tc>
        <w:tc>
          <w:tcPr/>
          <w:p>
            <w:pPr>
              <w:pStyle w:val="Compact"/>
              <w:spacing w:after="40" w:before="20"/>
              <w:jc w:val="left"/>
            </w:pPr>
            <w:r>
              <w:rPr>
                <w:sz w:val="20"/>
              </w:rPr>
              <w:t xml:space="preserve">Purushothama KC</w:t>
            </w:r>
          </w:p>
        </w:tc>
      </w:tr>
      <w:tr>
        <w:tc>
          <w:tcPr/>
          <w:p>
            <w:pPr>
              <w:pStyle w:val="Compact"/>
              <w:spacing w:after="40" w:before="20"/>
              <w:jc w:val="left"/>
            </w:pPr>
            <w:r>
              <w:rPr>
                <w:sz w:val="20"/>
              </w:rPr>
              <w:t xml:space="preserve">TC-SEC-01</w:t>
            </w:r>
          </w:p>
        </w:tc>
        <w:tc>
          <w:tcPr/>
          <w:p>
            <w:pPr>
              <w:pStyle w:val="Compact"/>
              <w:spacing w:after="40" w:before="20"/>
              <w:jc w:val="left"/>
            </w:pPr>
            <w:r>
              <w:rPr>
                <w:sz w:val="20"/>
              </w:rPr>
              <w:t xml:space="preserve">SCW-SEC-001, SCW-SEC-005: password hashing and account lockout</w:t>
            </w:r>
          </w:p>
        </w:tc>
        <w:tc>
          <w:tcPr/>
          <w:p>
            <w:pPr>
              <w:pStyle w:val="Compact"/>
              <w:spacing w:after="40" w:before="20"/>
              <w:jc w:val="left"/>
            </w:pPr>
            <w:r>
              <w:rPr>
                <w:sz w:val="20"/>
              </w:rPr>
              <w:t xml:space="preserve">Purushothama KC</w:t>
            </w:r>
          </w:p>
        </w:tc>
      </w:tr>
      <w:tr>
        <w:tc>
          <w:tcPr/>
          <w:p>
            <w:pPr>
              <w:pStyle w:val="Compact"/>
              <w:spacing w:after="40" w:before="20"/>
              <w:jc w:val="left"/>
            </w:pPr>
            <w:r>
              <w:rPr>
                <w:sz w:val="20"/>
              </w:rPr>
              <w:t xml:space="preserve">TC-SEC-02</w:t>
            </w:r>
          </w:p>
        </w:tc>
        <w:tc>
          <w:tcPr/>
          <w:p>
            <w:pPr>
              <w:pStyle w:val="Compact"/>
              <w:spacing w:after="40" w:before="20"/>
              <w:jc w:val="left"/>
            </w:pPr>
            <w:r>
              <w:rPr>
                <w:sz w:val="20"/>
              </w:rPr>
              <w:t xml:space="preserve">SCW-SEC-002, SCW-SEC-004: token expiry and role enforcement</w:t>
            </w:r>
          </w:p>
        </w:tc>
        <w:tc>
          <w:tcPr/>
          <w:p>
            <w:pPr>
              <w:pStyle w:val="Compact"/>
              <w:spacing w:after="40" w:before="20"/>
              <w:jc w:val="left"/>
            </w:pPr>
            <w:r>
              <w:rPr>
                <w:sz w:val="20"/>
              </w:rPr>
              <w:t xml:space="preserve">Purushothama KC</w:t>
            </w:r>
          </w:p>
        </w:tc>
      </w:tr>
      <w:tr>
        <w:tc>
          <w:tcPr/>
          <w:p>
            <w:pPr>
              <w:pStyle w:val="Compact"/>
              <w:spacing w:after="40" w:before="20"/>
              <w:jc w:val="left"/>
            </w:pPr>
            <w:r>
              <w:rPr>
                <w:sz w:val="20"/>
              </w:rPr>
              <w:t xml:space="preserve">TC-ADM-01</w:t>
            </w:r>
          </w:p>
        </w:tc>
        <w:tc>
          <w:tcPr/>
          <w:p>
            <w:pPr>
              <w:pStyle w:val="Compact"/>
              <w:spacing w:after="40" w:before="20"/>
              <w:jc w:val="left"/>
            </w:pPr>
            <w:r>
              <w:rPr>
                <w:sz w:val="20"/>
              </w:rPr>
              <w:t xml:space="preserve">SCW-F-003: Admin creates and deactivates Driver and Operator accounts</w:t>
            </w:r>
          </w:p>
        </w:tc>
        <w:tc>
          <w:tcPr/>
          <w:p>
            <w:pPr>
              <w:pStyle w:val="Compact"/>
              <w:spacing w:after="40" w:before="20"/>
              <w:jc w:val="left"/>
            </w:pPr>
            <w:r>
              <w:rPr>
                <w:sz w:val="20"/>
              </w:rPr>
              <w:t xml:space="preserve">Rishit V N S</w:t>
            </w:r>
          </w:p>
        </w:tc>
      </w:tr>
      <w:tr>
        <w:tc>
          <w:tcPr/>
          <w:p>
            <w:pPr>
              <w:pStyle w:val="Compact"/>
              <w:spacing w:after="40" w:before="20"/>
              <w:jc w:val="left"/>
            </w:pPr>
            <w:r>
              <w:rPr>
                <w:sz w:val="20"/>
              </w:rPr>
              <w:t xml:space="preserve">TC-REQ-04</w:t>
            </w:r>
          </w:p>
        </w:tc>
        <w:tc>
          <w:tcPr/>
          <w:p>
            <w:pPr>
              <w:pStyle w:val="Compact"/>
              <w:spacing w:after="40" w:before="20"/>
              <w:jc w:val="left"/>
            </w:pPr>
            <w:r>
              <w:rPr>
                <w:sz w:val="20"/>
              </w:rPr>
              <w:t xml:space="preserve">SCW-F-014: Admin filters, approves and rejects requests</w:t>
            </w:r>
          </w:p>
        </w:tc>
        <w:tc>
          <w:tcPr/>
          <w:p>
            <w:pPr>
              <w:pStyle w:val="Compact"/>
              <w:spacing w:after="40" w:before="20"/>
              <w:jc w:val="left"/>
            </w:pPr>
            <w:r>
              <w:rPr>
                <w:sz w:val="20"/>
              </w:rPr>
              <w:t xml:space="preserve">Rishit V N S</w:t>
            </w:r>
          </w:p>
        </w:tc>
      </w:tr>
      <w:tr>
        <w:tc>
          <w:tcPr/>
          <w:p>
            <w:pPr>
              <w:pStyle w:val="Compact"/>
              <w:spacing w:after="40" w:before="20"/>
              <w:jc w:val="left"/>
            </w:pPr>
            <w:r>
              <w:rPr>
                <w:sz w:val="20"/>
              </w:rPr>
              <w:t xml:space="preserve">TC-RT-04</w:t>
            </w:r>
          </w:p>
        </w:tc>
        <w:tc>
          <w:tcPr/>
          <w:p>
            <w:pPr>
              <w:pStyle w:val="Compact"/>
              <w:spacing w:after="40" w:before="20"/>
              <w:jc w:val="left"/>
            </w:pPr>
            <w:r>
              <w:rPr>
                <w:sz w:val="20"/>
              </w:rPr>
              <w:t xml:space="preserve">SCW-F-042: no suitable facility – route stops before overflow and Admin is alerted</w:t>
            </w:r>
          </w:p>
        </w:tc>
        <w:tc>
          <w:tcPr/>
          <w:p>
            <w:pPr>
              <w:pStyle w:val="Compact"/>
              <w:spacing w:after="40" w:before="20"/>
              <w:jc w:val="left"/>
            </w:pPr>
            <w:r>
              <w:rPr>
                <w:sz w:val="20"/>
              </w:rPr>
              <w:t xml:space="preserve">Rottela Haritej</w:t>
            </w:r>
          </w:p>
        </w:tc>
      </w:tr>
      <w:tr>
        <w:tc>
          <w:tcPr/>
          <w:p>
            <w:pPr>
              <w:pStyle w:val="Compact"/>
              <w:spacing w:after="40" w:before="20"/>
              <w:jc w:val="left"/>
            </w:pPr>
            <w:r>
              <w:rPr>
                <w:sz w:val="20"/>
              </w:rPr>
              <w:t xml:space="preserve">TC-PERF-02</w:t>
            </w:r>
          </w:p>
        </w:tc>
        <w:tc>
          <w:tcPr/>
          <w:p>
            <w:pPr>
              <w:pStyle w:val="Compact"/>
              <w:spacing w:after="40" w:before="20"/>
              <w:jc w:val="left"/>
            </w:pPr>
            <w:r>
              <w:rPr>
                <w:sz w:val="20"/>
              </w:rPr>
              <w:t xml:space="preserve">SCW-NF-002: 95% of API calls within 2 s at 100 concurrent users</w:t>
            </w:r>
          </w:p>
        </w:tc>
        <w:tc>
          <w:tcPr/>
          <w:p>
            <w:pPr>
              <w:pStyle w:val="Compact"/>
              <w:spacing w:after="40" w:before="20"/>
              <w:jc w:val="left"/>
            </w:pPr>
            <w:r>
              <w:rPr>
                <w:sz w:val="20"/>
              </w:rPr>
              <w:t xml:space="preserve">Rottela Haritej</w:t>
            </w:r>
          </w:p>
        </w:tc>
      </w:tr>
      <w:tr>
        <w:tc>
          <w:tcPr/>
          <w:p>
            <w:pPr>
              <w:pStyle w:val="Compact"/>
              <w:spacing w:after="40" w:before="20"/>
              <w:jc w:val="left"/>
            </w:pPr>
            <w:r>
              <w:rPr>
                <w:sz w:val="20"/>
              </w:rPr>
              <w:t xml:space="preserve">TC-AVL-01</w:t>
            </w:r>
          </w:p>
        </w:tc>
        <w:tc>
          <w:tcPr/>
          <w:p>
            <w:pPr>
              <w:pStyle w:val="Compact"/>
              <w:spacing w:after="40" w:before="20"/>
              <w:jc w:val="left"/>
            </w:pPr>
            <w:r>
              <w:rPr>
                <w:sz w:val="20"/>
              </w:rPr>
              <w:t xml:space="preserve">SCW-NF-003: at least 99% availability</w:t>
            </w:r>
          </w:p>
        </w:tc>
        <w:tc>
          <w:tcPr/>
          <w:p>
            <w:pPr>
              <w:pStyle w:val="Compact"/>
              <w:spacing w:after="40" w:before="20"/>
              <w:jc w:val="left"/>
            </w:pPr>
            <w:r>
              <w:rPr>
                <w:sz w:val="20"/>
              </w:rPr>
              <w:t xml:space="preserve">Rottela Haritej</w:t>
            </w:r>
          </w:p>
        </w:tc>
      </w:tr>
      <w:tr>
        <w:tc>
          <w:tcPr/>
          <w:p>
            <w:pPr>
              <w:pStyle w:val="Compact"/>
              <w:spacing w:after="40" w:before="20"/>
              <w:jc w:val="left"/>
            </w:pPr>
            <w:r>
              <w:rPr>
                <w:sz w:val="20"/>
              </w:rPr>
              <w:t xml:space="preserve">TC-USE-01</w:t>
            </w:r>
          </w:p>
        </w:tc>
        <w:tc>
          <w:tcPr/>
          <w:p>
            <w:pPr>
              <w:pStyle w:val="Compact"/>
              <w:spacing w:after="40" w:before="20"/>
              <w:jc w:val="left"/>
            </w:pPr>
            <w:r>
              <w:rPr>
                <w:sz w:val="20"/>
              </w:rPr>
              <w:t xml:space="preserve">SCW-NF-004: first-time user submits a request within 3 minutes; 360 px layout</w:t>
            </w:r>
          </w:p>
        </w:tc>
        <w:tc>
          <w:tcPr/>
          <w:p>
            <w:pPr>
              <w:pStyle w:val="Compact"/>
              <w:spacing w:after="40" w:before="20"/>
              <w:jc w:val="left"/>
            </w:pPr>
            <w:r>
              <w:rPr>
                <w:sz w:val="20"/>
              </w:rPr>
              <w:t xml:space="preserve">Rottela Haritej</w:t>
            </w:r>
          </w:p>
        </w:tc>
      </w:tr>
      <w:tr>
        <w:tc>
          <w:tcPr/>
          <w:p>
            <w:pPr>
              <w:pStyle w:val="Compact"/>
              <w:spacing w:after="40" w:before="20"/>
              <w:jc w:val="left"/>
            </w:pPr>
            <w:r>
              <w:rPr>
                <w:sz w:val="20"/>
              </w:rPr>
              <w:t xml:space="preserve">TC-MNT-01</w:t>
            </w:r>
          </w:p>
        </w:tc>
        <w:tc>
          <w:tcPr/>
          <w:p>
            <w:pPr>
              <w:pStyle w:val="Compact"/>
              <w:spacing w:after="40" w:before="20"/>
              <w:jc w:val="left"/>
            </w:pPr>
            <w:r>
              <w:rPr>
                <w:sz w:val="20"/>
              </w:rPr>
              <w:t xml:space="preserve">SCW-NF-005: at least 70% service-layer test coverage</w:t>
            </w:r>
          </w:p>
        </w:tc>
        <w:tc>
          <w:tcPr/>
          <w:p>
            <w:pPr>
              <w:pStyle w:val="Compact"/>
              <w:spacing w:after="40" w:before="20"/>
              <w:jc w:val="left"/>
            </w:pPr>
            <w:r>
              <w:rPr>
                <w:sz w:val="20"/>
              </w:rPr>
              <w:t xml:space="preserve">Rottela Haritej</w:t>
            </w:r>
          </w:p>
        </w:tc>
      </w:tr>
      <w:tr>
        <w:tc>
          <w:tcPr/>
          <w:p>
            <w:pPr>
              <w:pStyle w:val="Compact"/>
              <w:spacing w:after="40" w:before="20"/>
              <w:jc w:val="left"/>
            </w:pPr>
            <w:r>
              <w:rPr>
                <w:sz w:val="20"/>
              </w:rPr>
              <w:t xml:space="preserve">TC-RPT-01</w:t>
            </w:r>
          </w:p>
        </w:tc>
        <w:tc>
          <w:tcPr/>
          <w:p>
            <w:pPr>
              <w:pStyle w:val="Compact"/>
              <w:spacing w:after="40" w:before="20"/>
              <w:jc w:val="left"/>
            </w:pPr>
            <w:r>
              <w:rPr>
                <w:sz w:val="20"/>
              </w:rPr>
              <w:t xml:space="preserve">SCW-F-051, SCW-F-052: dashboard counts and daily CSV export</w:t>
            </w:r>
          </w:p>
        </w:tc>
        <w:tc>
          <w:tcPr/>
          <w:p>
            <w:pPr>
              <w:pStyle w:val="Compact"/>
              <w:spacing w:after="40" w:before="20"/>
              <w:jc w:val="left"/>
            </w:pPr>
            <w:r>
              <w:rPr>
                <w:sz w:val="20"/>
              </w:rPr>
              <w:t xml:space="preserve">Rottela Haritej</w:t>
            </w:r>
          </w:p>
        </w:tc>
      </w:tr>
      <w:tr>
        <w:tc>
          <w:tcPr/>
          <w:p>
            <w:pPr>
              <w:pStyle w:val="Compact"/>
              <w:spacing w:after="40" w:before="20"/>
              <w:jc w:val="left"/>
            </w:pPr>
            <w:r>
              <w:rPr>
                <w:sz w:val="20"/>
              </w:rPr>
              <w:t xml:space="preserve">TC-VEH-02</w:t>
            </w:r>
          </w:p>
        </w:tc>
        <w:tc>
          <w:tcPr/>
          <w:p>
            <w:pPr>
              <w:pStyle w:val="Compact"/>
              <w:spacing w:after="40" w:before="20"/>
              <w:jc w:val="left"/>
            </w:pPr>
            <w:r>
              <w:rPr>
                <w:sz w:val="20"/>
              </w:rPr>
              <w:t xml:space="preserve">SCW-F-022: Admin assigns a driver to a vehicle</w:t>
            </w:r>
          </w:p>
        </w:tc>
        <w:tc>
          <w:tcPr/>
          <w:p>
            <w:pPr>
              <w:pStyle w:val="Compact"/>
              <w:spacing w:after="40" w:before="20"/>
              <w:jc w:val="left"/>
            </w:pPr>
            <w:r>
              <w:rPr>
                <w:sz w:val="20"/>
              </w:rPr>
              <w:t xml:space="preserve">Purushothama KC</w:t>
            </w:r>
          </w:p>
        </w:tc>
      </w:tr>
      <w:tr>
        <w:tc>
          <w:tcPr/>
          <w:p>
            <w:pPr>
              <w:pStyle w:val="Compact"/>
              <w:spacing w:after="40" w:before="20"/>
              <w:jc w:val="left"/>
            </w:pPr>
            <w:r>
              <w:rPr>
                <w:sz w:val="20"/>
              </w:rPr>
              <w:t xml:space="preserve">TC-FAC-02</w:t>
            </w:r>
          </w:p>
        </w:tc>
        <w:tc>
          <w:tcPr/>
          <w:p>
            <w:pPr>
              <w:pStyle w:val="Compact"/>
              <w:spacing w:after="40" w:before="20"/>
              <w:jc w:val="left"/>
            </w:pPr>
            <w:r>
              <w:rPr>
                <w:sz w:val="20"/>
              </w:rPr>
              <w:t xml:space="preserve">SCW-F-030: Admin adds a disposal facility</w:t>
            </w:r>
          </w:p>
        </w:tc>
        <w:tc>
          <w:tcPr/>
          <w:p>
            <w:pPr>
              <w:pStyle w:val="Compact"/>
              <w:spacing w:after="40" w:before="20"/>
              <w:jc w:val="left"/>
            </w:pPr>
            <w:r>
              <w:rPr>
                <w:sz w:val="20"/>
              </w:rPr>
              <w:t xml:space="preserve">Purushothama KC</w:t>
            </w:r>
          </w:p>
        </w:tc>
      </w:tr>
      <w:tr>
        <w:tc>
          <w:tcPr/>
          <w:p>
            <w:pPr>
              <w:pStyle w:val="Compact"/>
              <w:spacing w:after="40" w:before="20"/>
              <w:jc w:val="left"/>
            </w:pPr>
            <w:r>
              <w:rPr>
                <w:sz w:val="20"/>
              </w:rPr>
              <w:t xml:space="preserve">TC-SEC-03</w:t>
            </w:r>
          </w:p>
        </w:tc>
        <w:tc>
          <w:tcPr/>
          <w:p>
            <w:pPr>
              <w:pStyle w:val="Compact"/>
              <w:spacing w:after="40" w:before="20"/>
              <w:jc w:val="left"/>
            </w:pPr>
            <w:r>
              <w:rPr>
                <w:sz w:val="20"/>
              </w:rPr>
              <w:t xml:space="preserve">SCW-SEC-003: HTTPS with TLS 1.2 or later</w:t>
            </w:r>
          </w:p>
        </w:tc>
        <w:tc>
          <w:tcPr/>
          <w:p>
            <w:pPr>
              <w:pStyle w:val="Compact"/>
              <w:spacing w:after="40" w:before="20"/>
              <w:jc w:val="left"/>
            </w:pPr>
            <w:r>
              <w:rPr>
                <w:sz w:val="20"/>
              </w:rPr>
              <w:t xml:space="preserve">Purushothama KC</w:t>
            </w:r>
          </w:p>
        </w:tc>
      </w:tr>
      <w:tr>
        <w:tc>
          <w:tcPr/>
          <w:p>
            <w:pPr>
              <w:pStyle w:val="Compact"/>
              <w:spacing w:after="40" w:before="20"/>
              <w:jc w:val="left"/>
            </w:pPr>
            <w:r>
              <w:rPr>
                <w:sz w:val="20"/>
              </w:rPr>
              <w:t xml:space="preserve">TC-SEC-04</w:t>
            </w:r>
          </w:p>
        </w:tc>
        <w:tc>
          <w:tcPr/>
          <w:p>
            <w:pPr>
              <w:pStyle w:val="Compact"/>
              <w:spacing w:after="40" w:before="20"/>
              <w:jc w:val="left"/>
            </w:pPr>
            <w:r>
              <w:rPr>
                <w:sz w:val="20"/>
              </w:rPr>
              <w:t xml:space="preserve">SCW-SEC-006: audit log of administrative actions</w:t>
            </w:r>
          </w:p>
        </w:tc>
        <w:tc>
          <w:tcPr/>
          <w:p>
            <w:pPr>
              <w:pStyle w:val="Compact"/>
              <w:spacing w:after="40" w:before="20"/>
              <w:jc w:val="left"/>
            </w:pPr>
            <w:r>
              <w:rPr>
                <w:sz w:val="20"/>
              </w:rPr>
              <w:t xml:space="preserve">Purushothama KC</w:t>
            </w:r>
          </w:p>
        </w:tc>
      </w:tr>
    </w:tbl>
    <w:p>
      <w:pPr>
        <w:pStyle w:val="BodyText"/>
      </w:pPr>
      <w:r>
        <w:rPr>
          <w:sz w:val="22"/>
        </w:rPr>
        <w:t xml:space="preserve">The SRS defines measurable acceptance criteria and verification for requirements; test cases map to those requirements through Section 13. Every requirement is covered by at least one test case.</w:t>
      </w:r>
    </w:p>
    <w:bookmarkEnd w:id="63"/>
    <w:bookmarkEnd w:id="64"/>
    <w:bookmarkStart w:id="67" w:name="roles-and-responsibilities"/>
    <w:p>
      <w:pPr>
        <w:pStyle w:val="Heading1"/>
      </w:pPr>
      <w:r>
        <w:t xml:space="preserve">9. Roles and Responsibilities</w:t>
      </w:r>
    </w:p>
    <w:p>
      <w:pPr>
        <w:pStyle w:val="FirstParagraph"/>
      </w:pPr>
      <w:r>
        <w:rPr>
          <w:sz w:val="22"/>
        </w:rPr>
        <w:t xml:space="preserve">This section distinguishes Team 04’s documented project and testing assignments from the user roles whose functions are tested. Test case owners and Test Plan section owners follow the project work division and Test Plan reporting conventions.</w:t>
      </w:r>
    </w:p>
    <w:bookmarkStart w:id="65" w:name="team-04-responsibilities"/>
    <w:p>
      <w:pPr>
        <w:pStyle w:val="Heading2"/>
      </w:pPr>
      <w:r>
        <w:t xml:space="preserve">9.1 Team 04 Responsibilities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821"/>
        <w:gridCol w:w="1821"/>
        <w:gridCol w:w="1188"/>
        <w:gridCol w:w="3088"/>
      </w:tblGrid>
      <w:tr>
        <w:trPr>
          <w:tblHeader w:val="true"/>
        </w:trPr>
        <w:tc>
          <w:tcPr>
            <w:shd w:val="clear" w:color="auto" w:fill="DBE5F1"/>
          </w:tcPr>
          <w:p>
            <w:pPr>
              <w:pStyle w:val="Compact"/>
              <w:spacing w:after="40" w:before="20"/>
              <w:jc w:val="left"/>
            </w:pPr>
            <w:r>
              <w:rPr>
                <w:b/>
                <w:sz w:val="18"/>
              </w:rPr>
              <w:t xml:space="preserve">Team member</w:t>
            </w:r>
          </w:p>
        </w:tc>
        <w:tc>
          <w:tcPr>
            <w:shd w:val="clear" w:color="auto" w:fill="DBE5F1"/>
          </w:tcPr>
          <w:p>
            <w:pPr>
              <w:pStyle w:val="Compact"/>
              <w:spacing w:after="40" w:before="20"/>
              <w:jc w:val="left"/>
            </w:pPr>
            <w:r>
              <w:rPr>
                <w:b/>
                <w:sz w:val="18"/>
              </w:rPr>
              <w:t xml:space="preserve">Project/team role</w:t>
            </w:r>
          </w:p>
        </w:tc>
        <w:tc>
          <w:tcPr>
            <w:shd w:val="clear" w:color="auto" w:fill="DBE5F1"/>
          </w:tcPr>
          <w:p>
            <w:pPr>
              <w:pStyle w:val="Compact"/>
              <w:spacing w:after="40" w:before="20"/>
              <w:jc w:val="left"/>
            </w:pPr>
            <w:r>
              <w:rPr>
                <w:b/>
                <w:sz w:val="18"/>
              </w:rPr>
              <w:t xml:space="preserve">Test Plan sections assigned</w:t>
            </w:r>
          </w:p>
        </w:tc>
        <w:tc>
          <w:tcPr>
            <w:shd w:val="clear" w:color="auto" w:fill="DBE5F1"/>
          </w:tcPr>
          <w:p>
            <w:pPr>
              <w:pStyle w:val="Compact"/>
              <w:spacing w:after="40" w:before="20"/>
              <w:jc w:val="left"/>
            </w:pPr>
            <w:r>
              <w:rPr>
                <w:b/>
                <w:sz w:val="18"/>
              </w:rPr>
              <w:t xml:space="preserve">Testing and reporting responsibilities documented in the sources</w:t>
            </w:r>
          </w:p>
        </w:tc>
      </w:tr>
      <w:tr>
        <w:tc>
          <w:tcPr/>
          <w:p>
            <w:pPr>
              <w:pStyle w:val="Compact"/>
              <w:spacing w:after="40" w:before="20"/>
              <w:jc w:val="left"/>
            </w:pPr>
            <w:r>
              <w:rPr>
                <w:sz w:val="18"/>
              </w:rPr>
              <w:t xml:space="preserve">Sonu Akash</w:t>
            </w:r>
          </w:p>
        </w:tc>
        <w:tc>
          <w:tcPr/>
          <w:p>
            <w:pPr>
              <w:pStyle w:val="Compact"/>
              <w:spacing w:after="40" w:before="20"/>
              <w:jc w:val="left"/>
            </w:pPr>
            <w:r>
              <w:rPr>
                <w:sz w:val="18"/>
              </w:rPr>
              <w:t xml:space="preserve">Lead / integrator; repo owner</w:t>
            </w:r>
          </w:p>
        </w:tc>
        <w:tc>
          <w:tcPr/>
          <w:p>
            <w:pPr>
              <w:pStyle w:val="Compact"/>
              <w:spacing w:after="40" w:before="20"/>
              <w:jc w:val="left"/>
            </w:pPr>
            <w:r>
              <w:rPr>
                <w:sz w:val="18"/>
              </w:rPr>
              <w:t xml:space="preserve">Sections 1, 2, 13, 14 and 15</w:t>
            </w:r>
          </w:p>
        </w:tc>
        <w:tc>
          <w:tcPr/>
          <w:p>
            <w:pPr>
              <w:pStyle w:val="Compact"/>
              <w:spacing w:after="40" w:before="20"/>
              <w:jc w:val="left"/>
            </w:pPr>
            <w:r>
              <w:rPr>
                <w:sz w:val="18"/>
              </w:rPr>
              <w:t xml:space="preserve">Owns TC-AUTH-01, TC-AUTH-02 and TC-NOT-01. Test case owners record their test results; test case owners prepare the test cycle report, which Sonu compiles. Sonu prepares the traceability status at the end of each test cycle and the test summary report at the end of testing.</w:t>
            </w:r>
          </w:p>
        </w:tc>
      </w:tr>
      <w:tr>
        <w:tc>
          <w:tcPr/>
          <w:p>
            <w:pPr>
              <w:pStyle w:val="Compact"/>
              <w:spacing w:after="40" w:before="20"/>
              <w:jc w:val="left"/>
            </w:pPr>
            <w:r>
              <w:rPr>
                <w:sz w:val="18"/>
              </w:rPr>
              <w:t xml:space="preserve">Rishit V N S</w:t>
            </w:r>
          </w:p>
        </w:tc>
        <w:tc>
          <w:tcPr/>
          <w:p>
            <w:pPr>
              <w:pStyle w:val="Compact"/>
              <w:spacing w:after="40" w:before="20"/>
              <w:jc w:val="left"/>
            </w:pPr>
            <w:r>
              <w:rPr>
                <w:sz w:val="18"/>
              </w:rPr>
              <w:t xml:space="preserve">Team member</w:t>
            </w:r>
          </w:p>
        </w:tc>
        <w:tc>
          <w:tcPr/>
          <w:p>
            <w:pPr>
              <w:pStyle w:val="Compact"/>
              <w:spacing w:after="40" w:before="20"/>
              <w:jc w:val="left"/>
            </w:pPr>
            <w:r>
              <w:rPr>
                <w:sz w:val="18"/>
              </w:rPr>
              <w:t xml:space="preserve">Sections 6–9</w:t>
            </w:r>
          </w:p>
        </w:tc>
        <w:tc>
          <w:tcPr/>
          <w:p>
            <w:pPr>
              <w:pStyle w:val="Compact"/>
              <w:spacing w:after="40" w:before="20"/>
              <w:jc w:val="left"/>
            </w:pPr>
            <w:r>
              <w:rPr>
                <w:sz w:val="18"/>
              </w:rPr>
              <w:t xml:space="preserve">Owns TC-REQ-01 to TC-REQ-04 and TC-ADM-01. As a test case owner, records the Actual result and Status for assigned cases during test cycles.</w:t>
            </w:r>
          </w:p>
        </w:tc>
      </w:tr>
      <w:tr>
        <w:tc>
          <w:tcPr/>
          <w:p>
            <w:pPr>
              <w:pStyle w:val="Compact"/>
              <w:spacing w:after="40" w:before="20"/>
              <w:jc w:val="left"/>
            </w:pPr>
            <w:r>
              <w:rPr>
                <w:sz w:val="18"/>
              </w:rPr>
              <w:t xml:space="preserve">Rottela Haritej</w:t>
            </w:r>
          </w:p>
        </w:tc>
        <w:tc>
          <w:tcPr/>
          <w:p>
            <w:pPr>
              <w:pStyle w:val="Compact"/>
              <w:spacing w:after="40" w:before="20"/>
              <w:jc w:val="left"/>
            </w:pPr>
            <w:r>
              <w:rPr>
                <w:sz w:val="18"/>
              </w:rPr>
              <w:t xml:space="preserve">Team member</w:t>
            </w:r>
          </w:p>
        </w:tc>
        <w:tc>
          <w:tcPr/>
          <w:p>
            <w:pPr>
              <w:pStyle w:val="Compact"/>
              <w:spacing w:after="40" w:before="20"/>
              <w:jc w:val="left"/>
            </w:pPr>
            <w:r>
              <w:rPr>
                <w:sz w:val="18"/>
              </w:rPr>
              <w:t xml:space="preserve">Sections 3–5</w:t>
            </w:r>
          </w:p>
        </w:tc>
        <w:tc>
          <w:tcPr/>
          <w:p>
            <w:pPr>
              <w:pStyle w:val="Compact"/>
              <w:spacing w:after="40" w:before="20"/>
              <w:jc w:val="left"/>
            </w:pPr>
            <w:r>
              <w:rPr>
                <w:sz w:val="18"/>
              </w:rPr>
              <w:t xml:space="preserve">Owns TC-RT-01 to TC-RT-04, TC-PERF-01, TC-PERF-02, TC-AVL-01, TC-USE-01, TC-MNT-01 and TC-RPT-01. Prepares the performance report for each performance test run. As a test case owner, records the Actual result and Status for assigned cases during test cycles.</w:t>
            </w:r>
          </w:p>
        </w:tc>
      </w:tr>
      <w:tr>
        <w:tc>
          <w:tcPr/>
          <w:p>
            <w:pPr>
              <w:pStyle w:val="Compact"/>
              <w:spacing w:after="40" w:before="20"/>
              <w:jc w:val="left"/>
            </w:pPr>
            <w:r>
              <w:rPr>
                <w:sz w:val="18"/>
              </w:rPr>
              <w:t xml:space="preserve">Purushothama KC</w:t>
            </w:r>
          </w:p>
        </w:tc>
        <w:tc>
          <w:tcPr/>
          <w:p>
            <w:pPr>
              <w:pStyle w:val="Compact"/>
              <w:spacing w:after="40" w:before="20"/>
              <w:jc w:val="left"/>
            </w:pPr>
            <w:r>
              <w:rPr>
                <w:sz w:val="18"/>
              </w:rPr>
              <w:t xml:space="preserve">Team member</w:t>
            </w:r>
          </w:p>
        </w:tc>
        <w:tc>
          <w:tcPr/>
          <w:p>
            <w:pPr>
              <w:pStyle w:val="Compact"/>
              <w:spacing w:after="40" w:before="20"/>
              <w:jc w:val="left"/>
            </w:pPr>
            <w:r>
              <w:rPr>
                <w:sz w:val="18"/>
              </w:rPr>
              <w:t xml:space="preserve">Sections 5.1 and 10–12</w:t>
            </w:r>
          </w:p>
        </w:tc>
        <w:tc>
          <w:tcPr/>
          <w:p>
            <w:pPr>
              <w:pStyle w:val="Compact"/>
              <w:spacing w:after="40" w:before="20"/>
              <w:jc w:val="left"/>
            </w:pPr>
            <w:r>
              <w:rPr>
                <w:sz w:val="18"/>
              </w:rPr>
              <w:t xml:space="preserve">Owns TC-VEH-01, TC-VEH-02, TC-FAC-01, TC-FAC-02 and TC-SEC-01 to TC-SEC-04. As a test case owner, records the Actual result and Status for assigned cases during test cycles.</w:t>
            </w:r>
          </w:p>
        </w:tc>
      </w:tr>
    </w:tbl>
    <w:p>
      <w:pPr>
        <w:pStyle w:val="BodyText"/>
      </w:pPr>
      <w:r>
        <w:rPr>
          <w:sz w:val="22"/>
        </w:rPr>
        <w:t xml:space="preserve">When a tester finds a defect, the tester prepares the defect report as a GitHub Issue with the documented TC ID, requirement ID, reproduction steps, expected and actual results, severity, and screenshot or log. Its intended audience is the developer responsible for the component.</w:t>
      </w:r>
    </w:p>
    <w:p>
      <w:pPr>
        <w:pStyle w:val="BodyText"/>
      </w:pPr>
      <w:r>
        <w:rPr>
          <w:sz w:val="22"/>
        </w:rPr>
        <w:t xml:space="preserve">The approval section lists the four team members for signatures confirming review of the Test Plan and agreement with its scope, approach, schedule and responsibilities. It identifies Sonu Akash as lead / integrator and test manager, Rishit V N S as tester for collection requests, Rottela Haritej as tester for route generation and performance, and Purushothama KC as tester for vehicles, facilities and security. Testing starts only after all approvals are recorded.</w:t>
      </w:r>
    </w:p>
    <w:bookmarkEnd w:id="65"/>
    <w:bookmarkStart w:id="66" w:name="system-user-roles-in-test-scope"/>
    <w:p>
      <w:pPr>
        <w:pStyle w:val="Heading2"/>
      </w:pPr>
      <w:r>
        <w:t xml:space="preserve">9.2 System User Roles in Test Scope</w:t>
      </w:r>
    </w:p>
    <w:p>
      <w:pPr>
        <w:pStyle w:val="FirstParagraph"/>
      </w:pPr>
      <w:r>
        <w:rPr>
          <w:sz w:val="22"/>
        </w:rPr>
        <w:t xml:space="preserve">These are application roles described in the SRS, not additional Test Plan owners or test staff assignments.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405"/>
        <w:gridCol w:w="4514"/>
      </w:tblGrid>
      <w:tr>
        <w:trPr>
          <w:tblHeader w:val="true"/>
        </w:trPr>
        <w:tc>
          <w:tcPr>
            <w:shd w:val="clear" w:color="auto" w:fill="DBE5F1"/>
          </w:tcPr>
          <w:p>
            <w:pPr>
              <w:pStyle w:val="Compact"/>
              <w:spacing w:after="40" w:before="20"/>
              <w:jc w:val="left"/>
            </w:pPr>
            <w:r>
              <w:rPr>
                <w:b/>
                <w:sz w:val="20"/>
              </w:rPr>
              <w:t xml:space="preserve">System role</w:t>
            </w:r>
          </w:p>
        </w:tc>
        <w:tc>
          <w:tcPr>
            <w:shd w:val="clear" w:color="auto" w:fill="DBE5F1"/>
          </w:tcPr>
          <w:p>
            <w:pPr>
              <w:pStyle w:val="Compact"/>
              <w:spacing w:after="40" w:before="20"/>
              <w:jc w:val="left"/>
            </w:pPr>
            <w:r>
              <w:rPr>
                <w:b/>
                <w:sz w:val="20"/>
              </w:rPr>
              <w:t xml:space="preserve">Documented system responsibility</w:t>
            </w:r>
          </w:p>
        </w:tc>
      </w:tr>
      <w:tr>
        <w:tc>
          <w:tcPr/>
          <w:p>
            <w:pPr>
              <w:pStyle w:val="Compact"/>
              <w:spacing w:after="40" w:before="20"/>
              <w:jc w:val="left"/>
            </w:pPr>
            <w:r>
              <w:rPr>
                <w:sz w:val="20"/>
              </w:rPr>
              <w:t xml:space="preserve">Citizen</w:t>
            </w:r>
          </w:p>
        </w:tc>
        <w:tc>
          <w:tcPr/>
          <w:p>
            <w:pPr>
              <w:pStyle w:val="Compact"/>
              <w:spacing w:after="40" w:before="20"/>
              <w:jc w:val="left"/>
            </w:pPr>
            <w:r>
              <w:rPr>
                <w:sz w:val="20"/>
              </w:rPr>
              <w:t xml:space="preserve">Submits and tracks waste collection requests, cancels requests before they become Scheduled, and receives status notifications.</w:t>
            </w:r>
          </w:p>
        </w:tc>
      </w:tr>
      <w:tr>
        <w:tc>
          <w:tcPr/>
          <w:p>
            <w:pPr>
              <w:pStyle w:val="Compact"/>
              <w:spacing w:after="40" w:before="20"/>
              <w:jc w:val="left"/>
            </w:pPr>
            <w:r>
              <w:rPr>
                <w:sz w:val="20"/>
              </w:rPr>
              <w:t xml:space="preserve">Collection Vehicle Driver</w:t>
            </w:r>
          </w:p>
        </w:tc>
        <w:tc>
          <w:tcPr/>
          <w:p>
            <w:pPr>
              <w:pStyle w:val="Compact"/>
              <w:spacing w:after="40" w:before="20"/>
              <w:jc w:val="left"/>
            </w:pPr>
            <w:r>
              <w:rPr>
                <w:sz w:val="20"/>
              </w:rPr>
              <w:t xml:space="preserve">Views the assigned route and marks stops Collected or Missed.</w:t>
            </w:r>
          </w:p>
        </w:tc>
      </w:tr>
      <w:tr>
        <w:tc>
          <w:tcPr/>
          <w:p>
            <w:pPr>
              <w:pStyle w:val="Compact"/>
              <w:spacing w:after="40" w:before="20"/>
              <w:jc w:val="left"/>
            </w:pPr>
            <w:r>
              <w:rPr>
                <w:sz w:val="20"/>
              </w:rPr>
              <w:t xml:space="preserve">Admin / Municipal Officer</w:t>
            </w:r>
          </w:p>
        </w:tc>
        <w:tc>
          <w:tcPr/>
          <w:p>
            <w:pPr>
              <w:pStyle w:val="Compact"/>
              <w:spacing w:after="40" w:before="20"/>
              <w:jc w:val="left"/>
            </w:pPr>
            <w:r>
              <w:rPr>
                <w:sz w:val="20"/>
              </w:rPr>
              <w:t xml:space="preserve">Approves or rejects requests, overrides priority, manages vehicles, facilities and accounts, generates routes, views the dashboard, and exports reports.</w:t>
            </w:r>
          </w:p>
        </w:tc>
      </w:tr>
      <w:tr>
        <w:tc>
          <w:tcPr/>
          <w:p>
            <w:pPr>
              <w:pStyle w:val="Compact"/>
              <w:spacing w:after="40" w:before="20"/>
              <w:jc w:val="left"/>
            </w:pPr>
            <w:r>
              <w:rPr>
                <w:sz w:val="20"/>
              </w:rPr>
              <w:t xml:space="preserve">Disposal Facility Operator</w:t>
            </w:r>
          </w:p>
        </w:tc>
        <w:tc>
          <w:tcPr/>
          <w:p>
            <w:pPr>
              <w:pStyle w:val="Compact"/>
              <w:spacing w:after="40" w:before="20"/>
              <w:jc w:val="left"/>
            </w:pPr>
            <w:r>
              <w:rPr>
                <w:sz w:val="20"/>
              </w:rPr>
              <w:t xml:space="preserve">Records incoming waste and manages facility capacity.</w:t>
            </w:r>
          </w:p>
        </w:tc>
      </w:tr>
    </w:tbl>
    <w:p>
      <w:pPr>
        <w:pStyle w:val="BodyText"/>
      </w:pPr>
      <w:r>
        <w:rPr>
          <w:sz w:val="22"/>
        </w:rPr>
        <w:t xml:space="preserve">The test cases may use these roles as test actors where specified in their preconditions or steps. Application-role actors are not assigned responsibility for conducting or approving system tests; test execution ownership is limited to the team assignments in Section 9.1, and approval is recorded by the signatories listed in Section 15.</w:t>
      </w:r>
    </w:p>
    <w:bookmarkEnd w:id="66"/>
    <w:bookmarkEnd w:id="67"/>
    <w:bookmarkStart w:id="73" w:name="test-risks-and-mitigation"/>
    <w:p>
      <w:pPr>
        <w:pStyle w:val="Heading1"/>
      </w:pPr>
      <w:r>
        <w:t xml:space="preserve">10. Test Risks and Mitigation</w:t>
      </w:r>
    </w:p>
    <w:bookmarkStart w:id="68" w:name="purpose-3"/>
    <w:p>
      <w:pPr>
        <w:pStyle w:val="Heading2"/>
      </w:pPr>
      <w:r>
        <w:t xml:space="preserve">10.1 Purpose</w:t>
      </w:r>
    </w:p>
    <w:p>
      <w:pPr>
        <w:pStyle w:val="FirstParagraph"/>
      </w:pPr>
      <w:r>
        <w:rPr>
          <w:sz w:val="22"/>
        </w:rPr>
        <w:t xml:space="preserve">This section identifies risks that may affect the planning, execution, accuracy, and completion of testing for the Smart City Waste Management System.</w:t>
      </w:r>
    </w:p>
    <w:bookmarkEnd w:id="68"/>
    <w:bookmarkStart w:id="69" w:name="test-risks"/>
    <w:p>
      <w:pPr>
        <w:pStyle w:val="Heading2"/>
      </w:pPr>
      <w:r>
        <w:t xml:space="preserve">10.2 Test Risks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800"/>
        <w:gridCol w:w="2160"/>
        <w:gridCol w:w="1840"/>
        <w:gridCol w:w="960"/>
        <w:gridCol w:w="2160"/>
      </w:tblGrid>
      <w:tr>
        <w:trPr>
          <w:tblHeader w:val="true"/>
        </w:trPr>
        <w:tc>
          <w:tcPr>
            <w:shd w:val="clear" w:color="auto" w:fill="DBE5F1"/>
          </w:tcPr>
          <w:p>
            <w:pPr>
              <w:pStyle w:val="Compact"/>
              <w:spacing w:after="40" w:before="20"/>
              <w:jc w:val="left"/>
            </w:pPr>
            <w:r>
              <w:rPr>
                <w:b/>
                <w:sz w:val="18"/>
              </w:rPr>
              <w:t xml:space="preserve">Risk ID</w:t>
            </w:r>
          </w:p>
        </w:tc>
        <w:tc>
          <w:tcPr>
            <w:shd w:val="clear" w:color="auto" w:fill="DBE5F1"/>
          </w:tcPr>
          <w:p>
            <w:pPr>
              <w:pStyle w:val="Compact"/>
              <w:spacing w:after="40" w:before="20"/>
              <w:jc w:val="left"/>
            </w:pPr>
            <w:r>
              <w:rPr>
                <w:b/>
                <w:sz w:val="18"/>
              </w:rPr>
              <w:t xml:space="preserve">Risk Description</w:t>
            </w:r>
          </w:p>
        </w:tc>
        <w:tc>
          <w:tcPr>
            <w:shd w:val="clear" w:color="auto" w:fill="DBE5F1"/>
          </w:tcPr>
          <w:p>
            <w:pPr>
              <w:pStyle w:val="Compact"/>
              <w:spacing w:after="40" w:before="20"/>
              <w:jc w:val="left"/>
            </w:pPr>
            <w:r>
              <w:rPr>
                <w:b/>
                <w:sz w:val="18"/>
              </w:rPr>
              <w:t xml:space="preserve">Probability</w:t>
            </w:r>
          </w:p>
        </w:tc>
        <w:tc>
          <w:tcPr>
            <w:shd w:val="clear" w:color="auto" w:fill="DBE5F1"/>
          </w:tcPr>
          <w:p>
            <w:pPr>
              <w:pStyle w:val="Compact"/>
              <w:spacing w:after="40" w:before="20"/>
              <w:jc w:val="left"/>
            </w:pPr>
            <w:r>
              <w:rPr>
                <w:b/>
                <w:sz w:val="18"/>
              </w:rPr>
              <w:t xml:space="preserve">Impact</w:t>
            </w:r>
          </w:p>
        </w:tc>
        <w:tc>
          <w:tcPr>
            <w:shd w:val="clear" w:color="auto" w:fill="DBE5F1"/>
          </w:tcPr>
          <w:p>
            <w:pPr>
              <w:pStyle w:val="Compact"/>
              <w:spacing w:after="40" w:before="20"/>
              <w:jc w:val="left"/>
            </w:pPr>
            <w:r>
              <w:rPr>
                <w:b/>
                <w:sz w:val="18"/>
              </w:rPr>
              <w:t xml:space="preserve">Mitigation</w:t>
            </w:r>
          </w:p>
        </w:tc>
      </w:tr>
      <w:tr>
        <w:tc>
          <w:tcPr/>
          <w:p>
            <w:pPr>
              <w:pStyle w:val="Compact"/>
              <w:spacing w:after="40" w:before="20"/>
              <w:jc w:val="left"/>
            </w:pPr>
            <w:r>
              <w:rPr>
                <w:sz w:val="18"/>
              </w:rPr>
              <w:t xml:space="preserve">TR-01</w:t>
            </w:r>
          </w:p>
        </w:tc>
        <w:tc>
          <w:tcPr/>
          <w:p>
            <w:pPr>
              <w:pStyle w:val="Compact"/>
              <w:spacing w:after="40" w:before="20"/>
              <w:jc w:val="left"/>
            </w:pPr>
            <w:r>
              <w:rPr>
                <w:sz w:val="18"/>
              </w:rPr>
              <w:t xml:space="preserve">Test environment or database is unavailable during scheduled testing.</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Verify environment readiness before testing and maintain a record of setup requirements.</w:t>
            </w:r>
          </w:p>
        </w:tc>
      </w:tr>
      <w:tr>
        <w:tc>
          <w:tcPr/>
          <w:p>
            <w:pPr>
              <w:pStyle w:val="Compact"/>
              <w:spacing w:after="40" w:before="20"/>
              <w:jc w:val="left"/>
            </w:pPr>
            <w:r>
              <w:rPr>
                <w:sz w:val="18"/>
              </w:rPr>
              <w:t xml:space="preserve">TR-02</w:t>
            </w:r>
          </w:p>
        </w:tc>
        <w:tc>
          <w:tcPr/>
          <w:p>
            <w:pPr>
              <w:pStyle w:val="Compact"/>
              <w:spacing w:after="40" w:before="20"/>
              <w:jc w:val="left"/>
            </w:pPr>
            <w:r>
              <w:rPr>
                <w:sz w:val="18"/>
              </w:rPr>
              <w:t xml:space="preserve">Test data does not adequately represent vehicle loads, facility capacities, and collection priorities.</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Prepare valid, invalid, boundary, and capacity-limit test data before execution.</w:t>
            </w:r>
          </w:p>
        </w:tc>
      </w:tr>
      <w:tr>
        <w:tc>
          <w:tcPr/>
          <w:p>
            <w:pPr>
              <w:pStyle w:val="Compact"/>
              <w:spacing w:after="40" w:before="20"/>
              <w:jc w:val="left"/>
            </w:pPr>
            <w:r>
              <w:rPr>
                <w:sz w:val="18"/>
              </w:rPr>
              <w:t xml:space="preserve">TR-03</w:t>
            </w:r>
          </w:p>
        </w:tc>
        <w:tc>
          <w:tcPr/>
          <w:p>
            <w:pPr>
              <w:pStyle w:val="Compact"/>
              <w:spacing w:after="40" w:before="20"/>
              <w:jc w:val="left"/>
            </w:pPr>
            <w:r>
              <w:rPr>
                <w:sz w:val="18"/>
              </w:rPr>
              <w:t xml:space="preserve">External map or geocoding services are unavailable or respond slowly.</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Use controlled test data where possible and record external-service failures separately.</w:t>
            </w:r>
          </w:p>
        </w:tc>
      </w:tr>
      <w:tr>
        <w:tc>
          <w:tcPr/>
          <w:p>
            <w:pPr>
              <w:pStyle w:val="Compact"/>
              <w:spacing w:after="40" w:before="20"/>
              <w:jc w:val="left"/>
            </w:pPr>
            <w:r>
              <w:rPr>
                <w:sz w:val="18"/>
              </w:rPr>
              <w:t xml:space="preserve">TR-04</w:t>
            </w:r>
          </w:p>
        </w:tc>
        <w:tc>
          <w:tcPr/>
          <w:p>
            <w:pPr>
              <w:pStyle w:val="Compact"/>
              <w:spacing w:after="40" w:before="20"/>
              <w:jc w:val="left"/>
            </w:pPr>
            <w:r>
              <w:rPr>
                <w:sz w:val="18"/>
              </w:rPr>
              <w:t xml:space="preserve">Concurrent facility intake operations cause incorrect remaining-capacity values.</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Test concurrent updates and verify that facility capacity cannot become negative or exceed its configured limit.</w:t>
            </w:r>
          </w:p>
        </w:tc>
      </w:tr>
      <w:tr>
        <w:tc>
          <w:tcPr/>
          <w:p>
            <w:pPr>
              <w:pStyle w:val="Compact"/>
              <w:spacing w:after="40" w:before="20"/>
              <w:jc w:val="left"/>
            </w:pPr>
            <w:r>
              <w:rPr>
                <w:sz w:val="18"/>
              </w:rPr>
              <w:t xml:space="preserve">TR-05</w:t>
            </w:r>
          </w:p>
        </w:tc>
        <w:tc>
          <w:tcPr/>
          <w:p>
            <w:pPr>
              <w:pStyle w:val="Compact"/>
              <w:spacing w:after="40" w:before="20"/>
              <w:jc w:val="left"/>
            </w:pPr>
            <w:r>
              <w:rPr>
                <w:sz w:val="18"/>
              </w:rPr>
              <w:t xml:space="preserve">Security tests use incomplete or incorrectly configured test accounts.</w:t>
            </w:r>
          </w:p>
        </w:tc>
        <w:tc>
          <w:tcPr/>
          <w:p>
            <w:pPr>
              <w:pStyle w:val="Compact"/>
              <w:spacing w:after="40" w:before="20"/>
              <w:jc w:val="left"/>
            </w:pPr>
            <w:r>
              <w:rPr>
                <w:sz w:val="18"/>
              </w:rPr>
              <w:t xml:space="preserve">Low</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Prepare dedicated accounts with documented roles and reset their state before relevant tests.</w:t>
            </w:r>
          </w:p>
        </w:tc>
      </w:tr>
      <w:tr>
        <w:tc>
          <w:tcPr/>
          <w:p>
            <w:pPr>
              <w:pStyle w:val="Compact"/>
              <w:spacing w:after="40" w:before="20"/>
              <w:jc w:val="left"/>
            </w:pPr>
            <w:r>
              <w:rPr>
                <w:sz w:val="18"/>
              </w:rPr>
              <w:t xml:space="preserve">TR-06</w:t>
            </w:r>
          </w:p>
        </w:tc>
        <w:tc>
          <w:tcPr/>
          <w:p>
            <w:pPr>
              <w:pStyle w:val="Compact"/>
              <w:spacing w:after="40" w:before="20"/>
              <w:jc w:val="left"/>
            </w:pPr>
            <w:r>
              <w:rPr>
                <w:sz w:val="18"/>
              </w:rPr>
              <w:t xml:space="preserve">Changes to requirements or API behavior make existing test cases outdated.</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Review the requirements registry and update affected test cases after approved changes.</w:t>
            </w:r>
          </w:p>
        </w:tc>
      </w:tr>
      <w:tr>
        <w:tc>
          <w:tcPr/>
          <w:p>
            <w:pPr>
              <w:pStyle w:val="Compact"/>
              <w:spacing w:after="40" w:before="20"/>
              <w:jc w:val="left"/>
            </w:pPr>
            <w:r>
              <w:rPr>
                <w:sz w:val="18"/>
              </w:rPr>
              <w:t xml:space="preserve">TR-07</w:t>
            </w:r>
          </w:p>
        </w:tc>
        <w:tc>
          <w:tcPr/>
          <w:p>
            <w:pPr>
              <w:pStyle w:val="Compact"/>
              <w:spacing w:after="40" w:before="20"/>
              <w:jc w:val="left"/>
            </w:pPr>
            <w:r>
              <w:rPr>
                <w:sz w:val="18"/>
              </w:rPr>
              <w:t xml:space="preserve">Insufficient time prevents complete execution of planned tests.</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Prioritize critical functional and security tests and report unexecuted tests explicitly.</w:t>
            </w:r>
          </w:p>
        </w:tc>
      </w:tr>
      <w:tr>
        <w:tc>
          <w:tcPr/>
          <w:p>
            <w:pPr>
              <w:pStyle w:val="Compact"/>
              <w:spacing w:after="40" w:before="20"/>
              <w:jc w:val="left"/>
            </w:pPr>
            <w:r>
              <w:rPr>
                <w:sz w:val="18"/>
              </w:rPr>
              <w:t xml:space="preserve">TR-08</w:t>
            </w:r>
          </w:p>
        </w:tc>
        <w:tc>
          <w:tcPr/>
          <w:p>
            <w:pPr>
              <w:pStyle w:val="Compact"/>
              <w:spacing w:after="40" w:before="20"/>
              <w:jc w:val="left"/>
            </w:pPr>
            <w:r>
              <w:rPr>
                <w:sz w:val="18"/>
              </w:rPr>
              <w:t xml:space="preserve">Performance results vary because of hardware, network, or environment differences.</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Medium</w:t>
            </w:r>
          </w:p>
        </w:tc>
        <w:tc>
          <w:tcPr/>
          <w:p>
            <w:pPr>
              <w:pStyle w:val="Compact"/>
              <w:spacing w:after="40" w:before="20"/>
              <w:jc w:val="left"/>
            </w:pPr>
            <w:r>
              <w:rPr>
                <w:sz w:val="18"/>
              </w:rPr>
              <w:t xml:space="preserve">Record the test environment, workload, and configuration when reporting performance results.</w:t>
            </w:r>
          </w:p>
        </w:tc>
      </w:tr>
      <w:tr>
        <w:tc>
          <w:tcPr/>
          <w:p>
            <w:pPr>
              <w:pStyle w:val="Compact"/>
              <w:spacing w:after="40" w:before="20"/>
              <w:jc w:val="left"/>
            </w:pPr>
            <w:r>
              <w:rPr>
                <w:sz w:val="18"/>
              </w:rPr>
              <w:t xml:space="preserve">TR-09</w:t>
            </w:r>
          </w:p>
        </w:tc>
        <w:tc>
          <w:tcPr/>
          <w:p>
            <w:pPr>
              <w:pStyle w:val="Compact"/>
              <w:spacing w:after="40" w:before="20"/>
              <w:jc w:val="left"/>
            </w:pPr>
            <w:r>
              <w:rPr>
                <w:sz w:val="18"/>
              </w:rPr>
              <w:t xml:space="preserve">Defects in test data or test procedures produce misleading results.</w:t>
            </w:r>
          </w:p>
        </w:tc>
        <w:tc>
          <w:tcPr/>
          <w:p>
            <w:pPr>
              <w:pStyle w:val="Compact"/>
              <w:spacing w:after="40" w:before="20"/>
              <w:jc w:val="left"/>
            </w:pPr>
            <w:r>
              <w:rPr>
                <w:sz w:val="18"/>
              </w:rPr>
              <w:t xml:space="preserve">Low</w:t>
            </w:r>
          </w:p>
        </w:tc>
        <w:tc>
          <w:tcPr/>
          <w:p>
            <w:pPr>
              <w:pStyle w:val="Compact"/>
              <w:spacing w:after="40" w:before="20"/>
              <w:jc w:val="left"/>
            </w:pPr>
            <w:r>
              <w:rPr>
                <w:sz w:val="18"/>
              </w:rPr>
              <w:t xml:space="preserve">High</w:t>
            </w:r>
          </w:p>
        </w:tc>
        <w:tc>
          <w:tcPr/>
          <w:p>
            <w:pPr>
              <w:pStyle w:val="Compact"/>
              <w:spacing w:after="40" w:before="20"/>
              <w:jc w:val="left"/>
            </w:pPr>
            <w:r>
              <w:rPr>
                <w:sz w:val="18"/>
              </w:rPr>
              <w:t xml:space="preserve">Review test steps and expected results before execution and repeat unexpected results after investigating the cause.</w:t>
            </w:r>
          </w:p>
        </w:tc>
      </w:tr>
    </w:tbl>
    <w:bookmarkEnd w:id="69"/>
    <w:bookmarkStart w:id="70" w:name="risk-monitoring"/>
    <w:p>
      <w:pPr>
        <w:pStyle w:val="Heading2"/>
      </w:pPr>
      <w:r>
        <w:t xml:space="preserve">10.3 Risk Monitoring</w:t>
      </w:r>
    </w:p>
    <w:p>
      <w:pPr>
        <w:pStyle w:val="FirstParagraph"/>
      </w:pPr>
      <w:r>
        <w:rPr>
          <w:sz w:val="22"/>
        </w:rPr>
        <w:t xml:space="preserve">The test lead shall review identified risks throughout test planning and execution. New risks, changes in probability or impact, and mitigation actions shall be documented.</w:t>
      </w:r>
    </w:p>
    <w:p>
      <w:pPr>
        <w:pStyle w:val="BodyText"/>
      </w:pPr>
      <w:r>
        <w:rPr>
          <w:sz w:val="22"/>
        </w:rPr>
        <w:t xml:space="preserve">High-impact risks should be addressed before final acceptance wherever possible. Any unresolved high-impact risk must be reported to the team lead.</w:t>
      </w:r>
    </w:p>
    <w:bookmarkEnd w:id="70"/>
    <w:bookmarkStart w:id="71" w:name="defect-and-risk-reporting"/>
    <w:p>
      <w:pPr>
        <w:pStyle w:val="Heading2"/>
      </w:pPr>
      <w:r>
        <w:t xml:space="preserve">10.4 Defect and Risk Reporting</w:t>
      </w:r>
    </w:p>
    <w:p>
      <w:pPr>
        <w:pStyle w:val="FirstParagraph"/>
      </w:pPr>
      <w:r>
        <w:rPr>
          <w:sz w:val="22"/>
        </w:rPr>
        <w:t xml:space="preserve">When a test fails:</w:t>
      </w:r>
    </w:p>
    <w:p>
      <w:pPr>
        <w:numPr>
          <w:ilvl w:val="0"/>
          <w:numId w:val="1016"/>
        </w:numPr>
        <w:pStyle w:val="Compact"/>
      </w:pPr>
      <w:r>
        <w:rPr>
          <w:sz w:val="22"/>
        </w:rPr>
        <w:t xml:space="preserve">Record the test case ID and the observed behavior.</w:t>
      </w:r>
    </w:p>
    <w:p>
      <w:pPr>
        <w:numPr>
          <w:ilvl w:val="0"/>
          <w:numId w:val="1016"/>
        </w:numPr>
        <w:pStyle w:val="Compact"/>
      </w:pPr>
      <w:r>
        <w:rPr>
          <w:sz w:val="22"/>
        </w:rPr>
        <w:t xml:space="preserve">Compare the actual result with the documented expected result.</w:t>
      </w:r>
    </w:p>
    <w:p>
      <w:pPr>
        <w:numPr>
          <w:ilvl w:val="0"/>
          <w:numId w:val="1016"/>
        </w:numPr>
        <w:pStyle w:val="Compact"/>
      </w:pPr>
      <w:r>
        <w:rPr>
          <w:sz w:val="22"/>
        </w:rPr>
        <w:t xml:space="preserve">Capture relevant logs or screenshots without exposing passwords, access tokens, or other secrets.</w:t>
      </w:r>
    </w:p>
    <w:p>
      <w:pPr>
        <w:numPr>
          <w:ilvl w:val="0"/>
          <w:numId w:val="1016"/>
        </w:numPr>
        <w:pStyle w:val="Compact"/>
      </w:pPr>
      <w:r>
        <w:rPr>
          <w:sz w:val="22"/>
        </w:rPr>
        <w:t xml:space="preserve">Report the defect to the team for investigation.</w:t>
      </w:r>
    </w:p>
    <w:p>
      <w:pPr>
        <w:numPr>
          <w:ilvl w:val="0"/>
          <w:numId w:val="1016"/>
        </w:numPr>
        <w:pStyle w:val="Compact"/>
      </w:pPr>
      <w:r>
        <w:rPr>
          <w:sz w:val="22"/>
        </w:rPr>
        <w:t xml:space="preserve">Re-run the affected test after the correction is available.</w:t>
      </w:r>
    </w:p>
    <w:bookmarkEnd w:id="71"/>
    <w:bookmarkStart w:id="72" w:name="residual-risks"/>
    <w:p>
      <w:pPr>
        <w:pStyle w:val="Heading2"/>
      </w:pPr>
      <w:r>
        <w:t xml:space="preserve">10.5 Residual Risks</w:t>
      </w:r>
    </w:p>
    <w:p>
      <w:pPr>
        <w:pStyle w:val="FirstParagraph"/>
      </w:pPr>
      <w:r>
        <w:rPr>
          <w:sz w:val="22"/>
        </w:rPr>
        <w:t xml:space="preserve">Some risks, including external-service outages and deployment-environment differences, may remain outside the team’s direct control. Such risks must be documented, and their impact on test results and system acceptance must be communicated clearly.</w:t>
      </w:r>
    </w:p>
    <w:bookmarkEnd w:id="72"/>
    <w:bookmarkEnd w:id="73"/>
    <w:bookmarkStart w:id="79" w:name="test-assumptions-and-dependencies"/>
    <w:p>
      <w:pPr>
        <w:pStyle w:val="Heading1"/>
      </w:pPr>
      <w:r>
        <w:t xml:space="preserve">11. Test Assumptions and Dependencies</w:t>
      </w:r>
    </w:p>
    <w:bookmarkStart w:id="74" w:name="purpose-4"/>
    <w:p>
      <w:pPr>
        <w:pStyle w:val="Heading2"/>
      </w:pPr>
      <w:r>
        <w:t xml:space="preserve">11.1 Purpose</w:t>
      </w:r>
    </w:p>
    <w:p>
      <w:pPr>
        <w:pStyle w:val="FirstParagraph"/>
      </w:pPr>
      <w:r>
        <w:rPr>
          <w:sz w:val="22"/>
        </w:rPr>
        <w:t xml:space="preserve">This section documents the assumptions and dependencies used when planning and executing tests for the Smart City Waste Management System.</w:t>
      </w:r>
    </w:p>
    <w:bookmarkEnd w:id="74"/>
    <w:bookmarkStart w:id="75" w:name="test-assumptions"/>
    <w:p>
      <w:pPr>
        <w:pStyle w:val="Heading2"/>
      </w:pPr>
      <w:r>
        <w:t xml:space="preserve">11.2 Test Assumptions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267"/>
        <w:gridCol w:w="3326"/>
        <w:gridCol w:w="3326"/>
      </w:tblGrid>
      <w:tr>
        <w:trPr>
          <w:tblHeader w:val="true"/>
        </w:trPr>
        <w:tc>
          <w:tcPr>
            <w:shd w:val="clear" w:color="auto" w:fill="DBE5F1"/>
          </w:tcPr>
          <w:p>
            <w:pPr>
              <w:pStyle w:val="Compact"/>
              <w:spacing w:after="40" w:before="20"/>
              <w:jc w:val="left"/>
            </w:pPr>
            <w:r>
              <w:rPr>
                <w:b/>
                <w:sz w:val="20"/>
              </w:rPr>
              <w:t xml:space="preserve">ID</w:t>
            </w:r>
          </w:p>
        </w:tc>
        <w:tc>
          <w:tcPr>
            <w:shd w:val="clear" w:color="auto" w:fill="DBE5F1"/>
          </w:tcPr>
          <w:p>
            <w:pPr>
              <w:pStyle w:val="Compact"/>
              <w:spacing w:after="40" w:before="20"/>
              <w:jc w:val="left"/>
            </w:pPr>
            <w:r>
              <w:rPr>
                <w:b/>
                <w:sz w:val="20"/>
              </w:rPr>
              <w:t xml:space="preserve">Assumption</w:t>
            </w:r>
          </w:p>
        </w:tc>
        <w:tc>
          <w:tcPr>
            <w:shd w:val="clear" w:color="auto" w:fill="DBE5F1"/>
          </w:tcPr>
          <w:p>
            <w:pPr>
              <w:pStyle w:val="Compact"/>
              <w:spacing w:after="40" w:before="20"/>
              <w:jc w:val="left"/>
            </w:pPr>
            <w:r>
              <w:rPr>
                <w:b/>
                <w:sz w:val="20"/>
              </w:rPr>
              <w:t xml:space="preserve">Impact if Incorrect</w:t>
            </w:r>
          </w:p>
        </w:tc>
      </w:tr>
      <w:tr>
        <w:tc>
          <w:tcPr/>
          <w:p>
            <w:pPr>
              <w:pStyle w:val="Compact"/>
              <w:spacing w:after="40" w:before="20"/>
              <w:jc w:val="left"/>
            </w:pPr>
            <w:r>
              <w:rPr>
                <w:sz w:val="20"/>
              </w:rPr>
              <w:t xml:space="preserve">TA-01</w:t>
            </w:r>
          </w:p>
        </w:tc>
        <w:tc>
          <w:tcPr/>
          <w:p>
            <w:pPr>
              <w:pStyle w:val="Compact"/>
              <w:spacing w:after="40" w:before="20"/>
              <w:jc w:val="left"/>
            </w:pPr>
            <w:r>
              <w:rPr>
                <w:sz w:val="20"/>
              </w:rPr>
              <w:t xml:space="preserve">The approved SRS and requirements registry provide the authoritative requirement IDs and expected system behavior.</w:t>
            </w:r>
          </w:p>
        </w:tc>
        <w:tc>
          <w:tcPr/>
          <w:p>
            <w:pPr>
              <w:pStyle w:val="Compact"/>
              <w:spacing w:after="40" w:before="20"/>
              <w:jc w:val="left"/>
            </w:pPr>
            <w:r>
              <w:rPr>
                <w:sz w:val="20"/>
              </w:rPr>
              <w:t xml:space="preserve">Test cases may need revision if requirements change.</w:t>
            </w:r>
          </w:p>
        </w:tc>
      </w:tr>
      <w:tr>
        <w:tc>
          <w:tcPr/>
          <w:p>
            <w:pPr>
              <w:pStyle w:val="Compact"/>
              <w:spacing w:after="40" w:before="20"/>
              <w:jc w:val="left"/>
            </w:pPr>
            <w:r>
              <w:rPr>
                <w:sz w:val="20"/>
              </w:rPr>
              <w:t xml:space="preserve">TA-02</w:t>
            </w:r>
          </w:p>
        </w:tc>
        <w:tc>
          <w:tcPr/>
          <w:p>
            <w:pPr>
              <w:pStyle w:val="Compact"/>
              <w:spacing w:after="40" w:before="20"/>
              <w:jc w:val="left"/>
            </w:pPr>
            <w:r>
              <w:rPr>
                <w:sz w:val="20"/>
              </w:rPr>
              <w:t xml:space="preserve">A test environment with the required frontend, backend, and database configuration will be made available before execution.</w:t>
            </w:r>
          </w:p>
        </w:tc>
        <w:tc>
          <w:tcPr/>
          <w:p>
            <w:pPr>
              <w:pStyle w:val="Compact"/>
              <w:spacing w:after="40" w:before="20"/>
              <w:jc w:val="left"/>
            </w:pPr>
            <w:r>
              <w:rPr>
                <w:sz w:val="20"/>
              </w:rPr>
              <w:t xml:space="preserve">Environment-related failures may prevent planned tests from running.</w:t>
            </w:r>
          </w:p>
        </w:tc>
      </w:tr>
      <w:tr>
        <w:tc>
          <w:tcPr/>
          <w:p>
            <w:pPr>
              <w:pStyle w:val="Compact"/>
              <w:spacing w:after="40" w:before="20"/>
              <w:jc w:val="left"/>
            </w:pPr>
            <w:r>
              <w:rPr>
                <w:sz w:val="20"/>
              </w:rPr>
              <w:t xml:space="preserve">TA-03</w:t>
            </w:r>
          </w:p>
        </w:tc>
        <w:tc>
          <w:tcPr/>
          <w:p>
            <w:pPr>
              <w:pStyle w:val="Compact"/>
              <w:spacing w:after="40" w:before="20"/>
              <w:jc w:val="left"/>
            </w:pPr>
            <w:r>
              <w:rPr>
                <w:sz w:val="20"/>
              </w:rPr>
              <w:t xml:space="preserve">Test accounts can be created for the roles required by the application.</w:t>
            </w:r>
          </w:p>
        </w:tc>
        <w:tc>
          <w:tcPr/>
          <w:p>
            <w:pPr>
              <w:pStyle w:val="Compact"/>
              <w:spacing w:after="40" w:before="20"/>
              <w:jc w:val="left"/>
            </w:pPr>
            <w:r>
              <w:rPr>
                <w:sz w:val="20"/>
              </w:rPr>
              <w:t xml:space="preserve">Authentication and authorization tests may be delayed.</w:t>
            </w:r>
          </w:p>
        </w:tc>
      </w:tr>
      <w:tr>
        <w:tc>
          <w:tcPr/>
          <w:p>
            <w:pPr>
              <w:pStyle w:val="Compact"/>
              <w:spacing w:after="40" w:before="20"/>
              <w:jc w:val="left"/>
            </w:pPr>
            <w:r>
              <w:rPr>
                <w:sz w:val="20"/>
              </w:rPr>
              <w:t xml:space="preserve">TA-04</w:t>
            </w:r>
          </w:p>
        </w:tc>
        <w:tc>
          <w:tcPr/>
          <w:p>
            <w:pPr>
              <w:pStyle w:val="Compact"/>
              <w:spacing w:after="40" w:before="20"/>
              <w:jc w:val="left"/>
            </w:pPr>
            <w:r>
              <w:rPr>
                <w:sz w:val="20"/>
              </w:rPr>
              <w:t xml:space="preserve">Test data can be prepared for valid and invalid vehicle details, vehicle capacities, facility capacities, and waste types.</w:t>
            </w:r>
          </w:p>
        </w:tc>
        <w:tc>
          <w:tcPr/>
          <w:p>
            <w:pPr>
              <w:pStyle w:val="Compact"/>
              <w:spacing w:after="40" w:before="20"/>
              <w:jc w:val="left"/>
            </w:pPr>
            <w:r>
              <w:rPr>
                <w:sz w:val="20"/>
              </w:rPr>
              <w:t xml:space="preserve">Functional and boundary tests may not provide sufficient coverage.</w:t>
            </w:r>
          </w:p>
        </w:tc>
      </w:tr>
      <w:tr>
        <w:tc>
          <w:tcPr/>
          <w:p>
            <w:pPr>
              <w:pStyle w:val="Compact"/>
              <w:spacing w:after="40" w:before="20"/>
              <w:jc w:val="left"/>
            </w:pPr>
            <w:r>
              <w:rPr>
                <w:sz w:val="20"/>
              </w:rPr>
              <w:t xml:space="preserve">TA-05</w:t>
            </w:r>
          </w:p>
        </w:tc>
        <w:tc>
          <w:tcPr/>
          <w:p>
            <w:pPr>
              <w:pStyle w:val="Compact"/>
              <w:spacing w:after="40" w:before="20"/>
              <w:jc w:val="left"/>
            </w:pPr>
            <w:r>
              <w:rPr>
                <w:sz w:val="20"/>
              </w:rPr>
              <w:t xml:space="preserve">Vehicle and facility capacity values are maintained consistently by the application and database.</w:t>
            </w:r>
          </w:p>
        </w:tc>
        <w:tc>
          <w:tcPr/>
          <w:p>
            <w:pPr>
              <w:pStyle w:val="Compact"/>
              <w:spacing w:after="40" w:before="20"/>
              <w:jc w:val="left"/>
            </w:pPr>
            <w:r>
              <w:rPr>
                <w:sz w:val="20"/>
              </w:rPr>
              <w:t xml:space="preserve">Capacity-related test results may be unreliable if data is inconsistent.</w:t>
            </w:r>
          </w:p>
        </w:tc>
      </w:tr>
      <w:tr>
        <w:tc>
          <w:tcPr/>
          <w:p>
            <w:pPr>
              <w:pStyle w:val="Compact"/>
              <w:spacing w:after="40" w:before="20"/>
              <w:jc w:val="left"/>
            </w:pPr>
            <w:r>
              <w:rPr>
                <w:sz w:val="20"/>
              </w:rPr>
              <w:t xml:space="preserve">TA-06</w:t>
            </w:r>
          </w:p>
        </w:tc>
        <w:tc>
          <w:tcPr/>
          <w:p>
            <w:pPr>
              <w:pStyle w:val="Compact"/>
              <w:spacing w:after="40" w:before="20"/>
              <w:jc w:val="left"/>
            </w:pPr>
            <w:r>
              <w:rPr>
                <w:sz w:val="20"/>
              </w:rPr>
              <w:t xml:space="preserve">The configured authentication mechanism supports password hashing, JWT validation, token expiration, and account lockout according to the SRS.</w:t>
            </w:r>
          </w:p>
        </w:tc>
        <w:tc>
          <w:tcPr/>
          <w:p>
            <w:pPr>
              <w:pStyle w:val="Compact"/>
              <w:spacing w:after="40" w:before="20"/>
              <w:jc w:val="left"/>
            </w:pPr>
            <w:r>
              <w:rPr>
                <w:sz w:val="20"/>
              </w:rPr>
              <w:t xml:space="preserve">Security test cases may require adjustment if the implementation differs from the specification.</w:t>
            </w:r>
          </w:p>
        </w:tc>
      </w:tr>
      <w:tr>
        <w:tc>
          <w:tcPr/>
          <w:p>
            <w:pPr>
              <w:pStyle w:val="Compact"/>
              <w:spacing w:after="40" w:before="20"/>
              <w:jc w:val="left"/>
            </w:pPr>
            <w:r>
              <w:rPr>
                <w:sz w:val="20"/>
              </w:rPr>
              <w:t xml:space="preserve">TA-07</w:t>
            </w:r>
          </w:p>
        </w:tc>
        <w:tc>
          <w:tcPr/>
          <w:p>
            <w:pPr>
              <w:pStyle w:val="Compact"/>
              <w:spacing w:after="40" w:before="20"/>
              <w:jc w:val="left"/>
            </w:pPr>
            <w:r>
              <w:rPr>
                <w:sz w:val="20"/>
              </w:rPr>
              <w:t xml:space="preserve">External map and email services may be unavailable or restricted in the test environment.</w:t>
            </w:r>
          </w:p>
        </w:tc>
        <w:tc>
          <w:tcPr/>
          <w:p>
            <w:pPr>
              <w:pStyle w:val="Compact"/>
              <w:spacing w:after="40" w:before="20"/>
              <w:jc w:val="left"/>
            </w:pPr>
            <w:r>
              <w:rPr>
                <w:sz w:val="20"/>
              </w:rPr>
              <w:t xml:space="preserve">Tests depending on those services may require controlled test data or documented limitations.</w:t>
            </w:r>
          </w:p>
        </w:tc>
      </w:tr>
      <w:tr>
        <w:tc>
          <w:tcPr/>
          <w:p>
            <w:pPr>
              <w:pStyle w:val="Compact"/>
              <w:spacing w:after="40" w:before="20"/>
              <w:jc w:val="left"/>
            </w:pPr>
            <w:r>
              <w:rPr>
                <w:sz w:val="20"/>
              </w:rPr>
              <w:t xml:space="preserve">TA-08</w:t>
            </w:r>
          </w:p>
        </w:tc>
        <w:tc>
          <w:tcPr/>
          <w:p>
            <w:pPr>
              <w:pStyle w:val="Compact"/>
              <w:spacing w:after="40" w:before="20"/>
              <w:jc w:val="left"/>
            </w:pPr>
            <w:r>
              <w:rPr>
                <w:sz w:val="20"/>
              </w:rPr>
              <w:t xml:space="preserve">The test team has access to the application interfaces and logs needed to observe test results.</w:t>
            </w:r>
          </w:p>
        </w:tc>
        <w:tc>
          <w:tcPr/>
          <w:p>
            <w:pPr>
              <w:pStyle w:val="Compact"/>
              <w:spacing w:after="40" w:before="20"/>
              <w:jc w:val="left"/>
            </w:pPr>
            <w:r>
              <w:rPr>
                <w:sz w:val="20"/>
              </w:rPr>
              <w:t xml:space="preserve">Some defects may be harder to diagnose.</w:t>
            </w:r>
          </w:p>
        </w:tc>
      </w:tr>
      <w:tr>
        <w:tc>
          <w:tcPr/>
          <w:p>
            <w:pPr>
              <w:pStyle w:val="Compact"/>
              <w:spacing w:after="40" w:before="20"/>
              <w:jc w:val="left"/>
            </w:pPr>
            <w:r>
              <w:rPr>
                <w:sz w:val="20"/>
              </w:rPr>
              <w:t xml:space="preserve">TA-09</w:t>
            </w:r>
          </w:p>
        </w:tc>
        <w:tc>
          <w:tcPr/>
          <w:p>
            <w:pPr>
              <w:pStyle w:val="Compact"/>
              <w:spacing w:after="40" w:before="20"/>
              <w:jc w:val="left"/>
            </w:pPr>
            <w:r>
              <w:rPr>
                <w:sz w:val="20"/>
              </w:rPr>
              <w:t xml:space="preserve">Test execution is performed using approved test accounts and non-production test data.</w:t>
            </w:r>
          </w:p>
        </w:tc>
        <w:tc>
          <w:tcPr/>
          <w:p>
            <w:pPr>
              <w:pStyle w:val="Compact"/>
              <w:spacing w:after="40" w:before="20"/>
              <w:jc w:val="left"/>
            </w:pPr>
            <w:r>
              <w:rPr>
                <w:sz w:val="20"/>
              </w:rPr>
              <w:t xml:space="preserve">Testing may affect real data or expose sensitive information if this assumption is violated.</w:t>
            </w:r>
          </w:p>
        </w:tc>
      </w:tr>
    </w:tbl>
    <w:bookmarkEnd w:id="75"/>
    <w:bookmarkStart w:id="76" w:name="dependencies"/>
    <w:p>
      <w:pPr>
        <w:pStyle w:val="Heading2"/>
      </w:pPr>
      <w:r>
        <w:t xml:space="preserve">11.3 Dependencies</w:t>
      </w:r>
    </w:p>
    <w:p>
      <w:pPr>
        <w:pStyle w:val="FirstParagraph"/>
      </w:pPr>
      <w:r>
        <w:rPr>
          <w:sz w:val="22"/>
        </w:rPr>
        <w:t xml:space="preserve">The following dependencies may affect test execution:</w:t>
      </w:r>
    </w:p>
    <w:p>
      <w:pPr>
        <w:numPr>
          <w:ilvl w:val="0"/>
          <w:numId w:val="1017"/>
        </w:numPr>
        <w:pStyle w:val="Compact"/>
      </w:pPr>
      <w:r>
        <w:rPr>
          <w:sz w:val="22"/>
        </w:rPr>
        <w:t xml:space="preserve">Availability of the application build and required backend services.</w:t>
      </w:r>
    </w:p>
    <w:p>
      <w:pPr>
        <w:numPr>
          <w:ilvl w:val="0"/>
          <w:numId w:val="1017"/>
        </w:numPr>
        <w:pStyle w:val="Compact"/>
      </w:pPr>
      <w:r>
        <w:rPr>
          <w:sz w:val="22"/>
        </w:rPr>
        <w:t xml:space="preserve">Availability and correct configuration of the PostgreSQL database.</w:t>
      </w:r>
    </w:p>
    <w:p>
      <w:pPr>
        <w:numPr>
          <w:ilvl w:val="0"/>
          <w:numId w:val="1017"/>
        </w:numPr>
        <w:pStyle w:val="Compact"/>
      </w:pPr>
      <w:r>
        <w:rPr>
          <w:sz w:val="22"/>
        </w:rPr>
        <w:t xml:space="preserve">Availability of the test accounts, roles, and representative test data.</w:t>
      </w:r>
    </w:p>
    <w:p>
      <w:pPr>
        <w:numPr>
          <w:ilvl w:val="0"/>
          <w:numId w:val="1017"/>
        </w:numPr>
        <w:pStyle w:val="Compact"/>
      </w:pPr>
      <w:r>
        <w:rPr>
          <w:sz w:val="22"/>
        </w:rPr>
        <w:t xml:space="preserve">Access to the relevant application logs and audit records.</w:t>
      </w:r>
    </w:p>
    <w:p>
      <w:pPr>
        <w:numPr>
          <w:ilvl w:val="0"/>
          <w:numId w:val="1017"/>
        </w:numPr>
        <w:pStyle w:val="Compact"/>
      </w:pPr>
      <w:r>
        <w:rPr>
          <w:sz w:val="22"/>
        </w:rPr>
        <w:t xml:space="preserve">HTTPS and TLS configuration for deployment-level security validation.</w:t>
      </w:r>
    </w:p>
    <w:p>
      <w:pPr>
        <w:numPr>
          <w:ilvl w:val="0"/>
          <w:numId w:val="1017"/>
        </w:numPr>
        <w:pStyle w:val="Compact"/>
      </w:pPr>
      <w:r>
        <w:rPr>
          <w:sz w:val="22"/>
        </w:rPr>
        <w:t xml:space="preserve">Availability of external map, geocoding, and email services for tests that depend on them.</w:t>
      </w:r>
    </w:p>
    <w:p>
      <w:pPr>
        <w:numPr>
          <w:ilvl w:val="0"/>
          <w:numId w:val="1017"/>
        </w:numPr>
        <w:pStyle w:val="Compact"/>
      </w:pPr>
      <w:r>
        <w:rPr>
          <w:sz w:val="22"/>
        </w:rPr>
        <w:t xml:space="preserve">Availability of the team members responsible for reviewing defects and verifying corrections.</w:t>
      </w:r>
    </w:p>
    <w:bookmarkEnd w:id="76"/>
    <w:bookmarkStart w:id="77" w:name="handling-invalid-assumptions"/>
    <w:p>
      <w:pPr>
        <w:pStyle w:val="Heading2"/>
      </w:pPr>
      <w:r>
        <w:t xml:space="preserve">11.4 Handling Invalid Assumptions</w:t>
      </w:r>
    </w:p>
    <w:p>
      <w:pPr>
        <w:pStyle w:val="FirstParagraph"/>
      </w:pPr>
      <w:r>
        <w:rPr>
          <w:sz w:val="22"/>
        </w:rPr>
        <w:t xml:space="preserve">If an assumption is found to be incorrect:</w:t>
      </w:r>
    </w:p>
    <w:p>
      <w:pPr>
        <w:numPr>
          <w:ilvl w:val="0"/>
          <w:numId w:val="1018"/>
        </w:numPr>
        <w:pStyle w:val="Compact"/>
      </w:pPr>
      <w:r>
        <w:rPr>
          <w:sz w:val="22"/>
        </w:rPr>
        <w:t xml:space="preserve">Record the assumption ID and the observed condition.</w:t>
      </w:r>
    </w:p>
    <w:p>
      <w:pPr>
        <w:numPr>
          <w:ilvl w:val="0"/>
          <w:numId w:val="1018"/>
        </w:numPr>
        <w:pStyle w:val="Compact"/>
      </w:pPr>
      <w:r>
        <w:rPr>
          <w:sz w:val="22"/>
        </w:rPr>
        <w:t xml:space="preserve">Assess which test cases and requirements are affected.</w:t>
      </w:r>
    </w:p>
    <w:p>
      <w:pPr>
        <w:numPr>
          <w:ilvl w:val="0"/>
          <w:numId w:val="1018"/>
        </w:numPr>
        <w:pStyle w:val="Compact"/>
      </w:pPr>
      <w:r>
        <w:rPr>
          <w:sz w:val="22"/>
        </w:rPr>
        <w:t xml:space="preserve">Inform the test lead and relevant team member.</w:t>
      </w:r>
    </w:p>
    <w:p>
      <w:pPr>
        <w:numPr>
          <w:ilvl w:val="0"/>
          <w:numId w:val="1018"/>
        </w:numPr>
        <w:pStyle w:val="Compact"/>
      </w:pPr>
      <w:r>
        <w:rPr>
          <w:sz w:val="22"/>
        </w:rPr>
        <w:t xml:space="preserve">Update the test procedure or environment where appropriate.</w:t>
      </w:r>
    </w:p>
    <w:p>
      <w:pPr>
        <w:numPr>
          <w:ilvl w:val="0"/>
          <w:numId w:val="1018"/>
        </w:numPr>
        <w:pStyle w:val="Compact"/>
      </w:pPr>
      <w:r>
        <w:rPr>
          <w:sz w:val="22"/>
        </w:rPr>
        <w:t xml:space="preserve">Document tests that cannot be executed and the reason for the limitation.</w:t>
      </w:r>
    </w:p>
    <w:bookmarkEnd w:id="77"/>
    <w:bookmarkStart w:id="78" w:name="limitations"/>
    <w:p>
      <w:pPr>
        <w:pStyle w:val="Heading2"/>
      </w:pPr>
      <w:r>
        <w:t xml:space="preserve">11.5 Limitations</w:t>
      </w:r>
    </w:p>
    <w:p>
      <w:pPr>
        <w:pStyle w:val="FirstParagraph"/>
      </w:pPr>
      <w:r>
        <w:rPr>
          <w:sz w:val="22"/>
        </w:rPr>
        <w:t xml:space="preserve">A test result is valid only for the configuration, test data, and environment in which the test was executed. Passing tests do not establish that every possible input, deployment configuration, or external-service failure has been covered.</w:t>
      </w:r>
    </w:p>
    <w:bookmarkEnd w:id="78"/>
    <w:bookmarkEnd w:id="79"/>
    <w:bookmarkStart w:id="86" w:name="test-suspension-and-resumption-criteria"/>
    <w:p>
      <w:pPr>
        <w:pStyle w:val="Heading1"/>
      </w:pPr>
      <w:r>
        <w:t xml:space="preserve">12. Test Suspension and Resumption Criteria</w:t>
      </w:r>
    </w:p>
    <w:bookmarkStart w:id="80" w:name="purpose-5"/>
    <w:p>
      <w:pPr>
        <w:pStyle w:val="Heading2"/>
      </w:pPr>
      <w:r>
        <w:t xml:space="preserve">12.1 Purpose</w:t>
      </w:r>
    </w:p>
    <w:p>
      <w:pPr>
        <w:pStyle w:val="FirstParagraph"/>
      </w:pPr>
      <w:r>
        <w:rPr>
          <w:sz w:val="22"/>
        </w:rPr>
        <w:t xml:space="preserve">This section defines the conditions under which testing of the Smart City Waste Management System may be suspended and the criteria required before testing resumes.</w:t>
      </w:r>
    </w:p>
    <w:bookmarkEnd w:id="80"/>
    <w:bookmarkStart w:id="81" w:name="suspension-criteria"/>
    <w:p>
      <w:pPr>
        <w:pStyle w:val="Heading2"/>
      </w:pPr>
      <w:r>
        <w:t xml:space="preserve">12.2 Suspension Criteria</w:t>
      </w:r>
    </w:p>
    <w:p>
      <w:pPr>
        <w:pStyle w:val="FirstParagraph"/>
      </w:pPr>
      <w:r>
        <w:rPr>
          <w:sz w:val="22"/>
        </w:rPr>
        <w:t xml:space="preserve">Testing may be suspended when one or more of the following conditions occur:</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267"/>
        <w:gridCol w:w="3326"/>
        <w:gridCol w:w="3326"/>
      </w:tblGrid>
      <w:tr>
        <w:trPr>
          <w:tblHeader w:val="true"/>
        </w:trPr>
        <w:tc>
          <w:tcPr>
            <w:shd w:val="clear" w:color="auto" w:fill="DBE5F1"/>
          </w:tcPr>
          <w:p>
            <w:pPr>
              <w:pStyle w:val="Compact"/>
              <w:spacing w:after="40" w:before="20"/>
              <w:jc w:val="left"/>
            </w:pPr>
            <w:r>
              <w:rPr>
                <w:b/>
                <w:sz w:val="20"/>
              </w:rPr>
              <w:t xml:space="preserve">ID</w:t>
            </w:r>
          </w:p>
        </w:tc>
        <w:tc>
          <w:tcPr>
            <w:shd w:val="clear" w:color="auto" w:fill="DBE5F1"/>
          </w:tcPr>
          <w:p>
            <w:pPr>
              <w:pStyle w:val="Compact"/>
              <w:spacing w:after="40" w:before="20"/>
              <w:jc w:val="left"/>
            </w:pPr>
            <w:r>
              <w:rPr>
                <w:b/>
                <w:sz w:val="20"/>
              </w:rPr>
              <w:t xml:space="preserve">Suspension Condition</w:t>
            </w:r>
          </w:p>
        </w:tc>
        <w:tc>
          <w:tcPr>
            <w:shd w:val="clear" w:color="auto" w:fill="DBE5F1"/>
          </w:tcPr>
          <w:p>
            <w:pPr>
              <w:pStyle w:val="Compact"/>
              <w:spacing w:after="40" w:before="20"/>
              <w:jc w:val="left"/>
            </w:pPr>
            <w:r>
              <w:rPr>
                <w:b/>
                <w:sz w:val="20"/>
              </w:rPr>
              <w:t xml:space="preserve">Reason</w:t>
            </w:r>
          </w:p>
        </w:tc>
      </w:tr>
      <w:tr>
        <w:tc>
          <w:tcPr/>
          <w:p>
            <w:pPr>
              <w:pStyle w:val="Compact"/>
              <w:spacing w:after="40" w:before="20"/>
              <w:jc w:val="left"/>
            </w:pPr>
            <w:r>
              <w:rPr>
                <w:sz w:val="20"/>
              </w:rPr>
              <w:t xml:space="preserve">TS-01</w:t>
            </w:r>
          </w:p>
        </w:tc>
        <w:tc>
          <w:tcPr/>
          <w:p>
            <w:pPr>
              <w:pStyle w:val="Compact"/>
              <w:spacing w:after="40" w:before="20"/>
              <w:jc w:val="left"/>
            </w:pPr>
            <w:r>
              <w:rPr>
                <w:sz w:val="20"/>
              </w:rPr>
              <w:t xml:space="preserve">The application cannot be started or a critical service is unavailable.</w:t>
            </w:r>
          </w:p>
        </w:tc>
        <w:tc>
          <w:tcPr/>
          <w:p>
            <w:pPr>
              <w:pStyle w:val="Compact"/>
              <w:spacing w:after="40" w:before="20"/>
              <w:jc w:val="left"/>
            </w:pPr>
            <w:r>
              <w:rPr>
                <w:sz w:val="20"/>
              </w:rPr>
              <w:t xml:space="preserve">Planned tests cannot be executed reliably.</w:t>
            </w:r>
          </w:p>
        </w:tc>
      </w:tr>
      <w:tr>
        <w:tc>
          <w:tcPr/>
          <w:p>
            <w:pPr>
              <w:pStyle w:val="Compact"/>
              <w:spacing w:after="40" w:before="20"/>
              <w:jc w:val="left"/>
            </w:pPr>
            <w:r>
              <w:rPr>
                <w:sz w:val="20"/>
              </w:rPr>
              <w:t xml:space="preserve">TS-02</w:t>
            </w:r>
          </w:p>
        </w:tc>
        <w:tc>
          <w:tcPr/>
          <w:p>
            <w:pPr>
              <w:pStyle w:val="Compact"/>
              <w:spacing w:after="40" w:before="20"/>
              <w:jc w:val="left"/>
            </w:pPr>
            <w:r>
              <w:rPr>
                <w:sz w:val="20"/>
              </w:rPr>
              <w:t xml:space="preserve">The test database is unavailable, corrupted, or contains inconsistent test data.</w:t>
            </w:r>
          </w:p>
        </w:tc>
        <w:tc>
          <w:tcPr/>
          <w:p>
            <w:pPr>
              <w:pStyle w:val="Compact"/>
              <w:spacing w:after="40" w:before="20"/>
              <w:jc w:val="left"/>
            </w:pPr>
            <w:r>
              <w:rPr>
                <w:sz w:val="20"/>
              </w:rPr>
              <w:t xml:space="preserve">Results may be invalid or unreproducible.</w:t>
            </w:r>
          </w:p>
        </w:tc>
      </w:tr>
      <w:tr>
        <w:tc>
          <w:tcPr/>
          <w:p>
            <w:pPr>
              <w:pStyle w:val="Compact"/>
              <w:spacing w:after="40" w:before="20"/>
              <w:jc w:val="left"/>
            </w:pPr>
            <w:r>
              <w:rPr>
                <w:sz w:val="20"/>
              </w:rPr>
              <w:t xml:space="preserve">TS-03</w:t>
            </w:r>
          </w:p>
        </w:tc>
        <w:tc>
          <w:tcPr/>
          <w:p>
            <w:pPr>
              <w:pStyle w:val="Compact"/>
              <w:spacing w:after="40" w:before="20"/>
              <w:jc w:val="left"/>
            </w:pPr>
            <w:r>
              <w:rPr>
                <w:sz w:val="20"/>
              </w:rPr>
              <w:t xml:space="preserve">A critical defect prevents execution of a major application workflow.</w:t>
            </w:r>
          </w:p>
        </w:tc>
        <w:tc>
          <w:tcPr/>
          <w:p>
            <w:pPr>
              <w:pStyle w:val="Compact"/>
              <w:spacing w:after="40" w:before="20"/>
              <w:jc w:val="left"/>
            </w:pPr>
            <w:r>
              <w:rPr>
                <w:sz w:val="20"/>
              </w:rPr>
              <w:t xml:space="preserve">Continuing dependent tests would provide little useful evidence.</w:t>
            </w:r>
          </w:p>
        </w:tc>
      </w:tr>
      <w:tr>
        <w:tc>
          <w:tcPr/>
          <w:p>
            <w:pPr>
              <w:pStyle w:val="Compact"/>
              <w:spacing w:after="40" w:before="20"/>
              <w:jc w:val="left"/>
            </w:pPr>
            <w:r>
              <w:rPr>
                <w:sz w:val="20"/>
              </w:rPr>
              <w:t xml:space="preserve">TS-04</w:t>
            </w:r>
          </w:p>
        </w:tc>
        <w:tc>
          <w:tcPr/>
          <w:p>
            <w:pPr>
              <w:pStyle w:val="Compact"/>
              <w:spacing w:after="40" w:before="20"/>
              <w:jc w:val="left"/>
            </w:pPr>
            <w:r>
              <w:rPr>
                <w:sz w:val="20"/>
              </w:rPr>
              <w:t xml:space="preserve">Authentication or authorization failures prevent safe access to the test environment.</w:t>
            </w:r>
          </w:p>
        </w:tc>
        <w:tc>
          <w:tcPr/>
          <w:p>
            <w:pPr>
              <w:pStyle w:val="Compact"/>
              <w:spacing w:after="40" w:before="20"/>
              <w:jc w:val="left"/>
            </w:pPr>
            <w:r>
              <w:rPr>
                <w:sz w:val="20"/>
              </w:rPr>
              <w:t xml:space="preserve">Test execution may be unsafe or invalid.</w:t>
            </w:r>
          </w:p>
        </w:tc>
      </w:tr>
      <w:tr>
        <w:tc>
          <w:tcPr/>
          <w:p>
            <w:pPr>
              <w:pStyle w:val="Compact"/>
              <w:spacing w:after="40" w:before="20"/>
              <w:jc w:val="left"/>
            </w:pPr>
            <w:r>
              <w:rPr>
                <w:sz w:val="20"/>
              </w:rPr>
              <w:t xml:space="preserve">TS-05</w:t>
            </w:r>
          </w:p>
        </w:tc>
        <w:tc>
          <w:tcPr/>
          <w:p>
            <w:pPr>
              <w:pStyle w:val="Compact"/>
              <w:spacing w:after="40" w:before="20"/>
              <w:jc w:val="left"/>
            </w:pPr>
            <w:r>
              <w:rPr>
                <w:sz w:val="20"/>
              </w:rPr>
              <w:t xml:space="preserve">Test data or environment configuration differs materially from the documented test setup.</w:t>
            </w:r>
          </w:p>
        </w:tc>
        <w:tc>
          <w:tcPr/>
          <w:p>
            <w:pPr>
              <w:pStyle w:val="Compact"/>
              <w:spacing w:after="40" w:before="20"/>
              <w:jc w:val="left"/>
            </w:pPr>
            <w:r>
              <w:rPr>
                <w:sz w:val="20"/>
              </w:rPr>
              <w:t xml:space="preserve">Expected results may no longer be reliable.</w:t>
            </w:r>
          </w:p>
        </w:tc>
      </w:tr>
      <w:tr>
        <w:tc>
          <w:tcPr/>
          <w:p>
            <w:pPr>
              <w:pStyle w:val="Compact"/>
              <w:spacing w:after="40" w:before="20"/>
              <w:jc w:val="left"/>
            </w:pPr>
            <w:r>
              <w:rPr>
                <w:sz w:val="20"/>
              </w:rPr>
              <w:t xml:space="preserve">TS-06</w:t>
            </w:r>
          </w:p>
        </w:tc>
        <w:tc>
          <w:tcPr/>
          <w:p>
            <w:pPr>
              <w:pStyle w:val="Compact"/>
              <w:spacing w:after="40" w:before="20"/>
              <w:jc w:val="left"/>
            </w:pPr>
            <w:r>
              <w:rPr>
                <w:sz w:val="20"/>
              </w:rPr>
              <w:t xml:space="preserve">An external dependency required by a test is unavailable and no approved alternative exists.</w:t>
            </w:r>
          </w:p>
        </w:tc>
        <w:tc>
          <w:tcPr/>
          <w:p>
            <w:pPr>
              <w:pStyle w:val="Compact"/>
              <w:spacing w:after="40" w:before="20"/>
              <w:jc w:val="left"/>
            </w:pPr>
            <w:r>
              <w:rPr>
                <w:sz w:val="20"/>
              </w:rPr>
              <w:t xml:space="preserve">The affected test cannot be completed as designed.</w:t>
            </w:r>
          </w:p>
        </w:tc>
      </w:tr>
      <w:tr>
        <w:tc>
          <w:tcPr/>
          <w:p>
            <w:pPr>
              <w:pStyle w:val="Compact"/>
              <w:spacing w:after="40" w:before="20"/>
              <w:jc w:val="left"/>
            </w:pPr>
            <w:r>
              <w:rPr>
                <w:sz w:val="20"/>
              </w:rPr>
              <w:t xml:space="preserve">TS-07</w:t>
            </w:r>
          </w:p>
        </w:tc>
        <w:tc>
          <w:tcPr/>
          <w:p>
            <w:pPr>
              <w:pStyle w:val="Compact"/>
              <w:spacing w:after="40" w:before="20"/>
              <w:jc w:val="left"/>
            </w:pPr>
            <w:r>
              <w:rPr>
                <w:sz w:val="20"/>
              </w:rPr>
              <w:t xml:space="preserve">Testing causes unexpected changes to shared or non-test data.</w:t>
            </w:r>
          </w:p>
        </w:tc>
        <w:tc>
          <w:tcPr/>
          <w:p>
            <w:pPr>
              <w:pStyle w:val="Compact"/>
              <w:spacing w:after="40" w:before="20"/>
              <w:jc w:val="left"/>
            </w:pPr>
            <w:r>
              <w:rPr>
                <w:sz w:val="20"/>
              </w:rPr>
              <w:t xml:space="preserve">Further execution could cause additional unintended changes.</w:t>
            </w:r>
          </w:p>
        </w:tc>
      </w:tr>
    </w:tbl>
    <w:bookmarkEnd w:id="81"/>
    <w:bookmarkStart w:id="82" w:name="suspension-procedure"/>
    <w:p>
      <w:pPr>
        <w:pStyle w:val="Heading2"/>
      </w:pPr>
      <w:r>
        <w:t xml:space="preserve">12.3 Suspension Procedure</w:t>
      </w:r>
    </w:p>
    <w:p>
      <w:pPr>
        <w:pStyle w:val="FirstParagraph"/>
      </w:pPr>
      <w:r>
        <w:rPr>
          <w:sz w:val="22"/>
        </w:rPr>
        <w:t xml:space="preserve">When a suspension condition is identified:</w:t>
      </w:r>
    </w:p>
    <w:p>
      <w:pPr>
        <w:numPr>
          <w:ilvl w:val="0"/>
          <w:numId w:val="1019"/>
        </w:numPr>
        <w:pStyle w:val="Compact"/>
      </w:pPr>
      <w:r>
        <w:rPr>
          <w:sz w:val="22"/>
        </w:rPr>
        <w:t xml:space="preserve">Stop the affected test and any dependent tests.</w:t>
      </w:r>
    </w:p>
    <w:p>
      <w:pPr>
        <w:numPr>
          <w:ilvl w:val="0"/>
          <w:numId w:val="1019"/>
        </w:numPr>
        <w:pStyle w:val="Compact"/>
      </w:pPr>
      <w:r>
        <w:rPr>
          <w:sz w:val="22"/>
        </w:rPr>
        <w:t xml:space="preserve">Preserve the current test results and relevant diagnostic evidence.</w:t>
      </w:r>
    </w:p>
    <w:p>
      <w:pPr>
        <w:numPr>
          <w:ilvl w:val="0"/>
          <w:numId w:val="1019"/>
        </w:numPr>
        <w:pStyle w:val="Compact"/>
      </w:pPr>
      <w:r>
        <w:rPr>
          <w:sz w:val="22"/>
        </w:rPr>
        <w:t xml:space="preserve">Record the affected test case IDs, observed condition, and reason for suspension.</w:t>
      </w:r>
    </w:p>
    <w:p>
      <w:pPr>
        <w:numPr>
          <w:ilvl w:val="0"/>
          <w:numId w:val="1019"/>
        </w:numPr>
        <w:pStyle w:val="Compact"/>
      </w:pPr>
      <w:r>
        <w:rPr>
          <w:sz w:val="22"/>
        </w:rPr>
        <w:t xml:space="preserve">Inform the test lead and the responsible team member.</w:t>
      </w:r>
    </w:p>
    <w:p>
      <w:pPr>
        <w:numPr>
          <w:ilvl w:val="0"/>
          <w:numId w:val="1019"/>
        </w:numPr>
        <w:pStyle w:val="Compact"/>
      </w:pPr>
      <w:r>
        <w:rPr>
          <w:sz w:val="22"/>
        </w:rPr>
        <w:t xml:space="preserve">Identify the corrective action required before resuming testing.</w:t>
      </w:r>
    </w:p>
    <w:p>
      <w:pPr>
        <w:numPr>
          <w:ilvl w:val="0"/>
          <w:numId w:val="1019"/>
        </w:numPr>
        <w:pStyle w:val="Compact"/>
      </w:pPr>
      <w:r>
        <w:rPr>
          <w:sz w:val="22"/>
        </w:rPr>
        <w:t xml:space="preserve">Continue unaffected tests only when they can be executed safely and independently.</w:t>
      </w:r>
    </w:p>
    <w:bookmarkEnd w:id="82"/>
    <w:bookmarkStart w:id="83" w:name="resumption-criteria"/>
    <w:p>
      <w:pPr>
        <w:pStyle w:val="Heading2"/>
      </w:pPr>
      <w:r>
        <w:t xml:space="preserve">12.4 Resumption Criteria</w:t>
      </w:r>
    </w:p>
    <w:p>
      <w:pPr>
        <w:pStyle w:val="FirstParagraph"/>
      </w:pPr>
      <w:r>
        <w:rPr>
          <w:sz w:val="22"/>
        </w:rPr>
        <w:t xml:space="preserve">Testing may resume when all applicable conditions below have been satisfied:</w:t>
      </w:r>
    </w:p>
    <w:p>
      <w:pPr>
        <w:numPr>
          <w:ilvl w:val="0"/>
          <w:numId w:val="1020"/>
        </w:numPr>
        <w:pStyle w:val="Compact"/>
      </w:pPr>
      <w:r>
        <w:rPr>
          <w:sz w:val="22"/>
        </w:rPr>
        <w:t xml:space="preserve">The application services and required test environment are available.</w:t>
      </w:r>
    </w:p>
    <w:p>
      <w:pPr>
        <w:numPr>
          <w:ilvl w:val="0"/>
          <w:numId w:val="1020"/>
        </w:numPr>
        <w:pStyle w:val="Compact"/>
      </w:pPr>
      <w:r>
        <w:rPr>
          <w:sz w:val="22"/>
        </w:rPr>
        <w:t xml:space="preserve">Database connectivity and test-data integrity have been verified.</w:t>
      </w:r>
    </w:p>
    <w:p>
      <w:pPr>
        <w:numPr>
          <w:ilvl w:val="0"/>
          <w:numId w:val="1020"/>
        </w:numPr>
        <w:pStyle w:val="Compact"/>
      </w:pPr>
      <w:r>
        <w:rPr>
          <w:sz w:val="22"/>
        </w:rPr>
        <w:t xml:space="preserve">The blocking defect has been corrected or an approved workaround is available.</w:t>
      </w:r>
    </w:p>
    <w:p>
      <w:pPr>
        <w:numPr>
          <w:ilvl w:val="0"/>
          <w:numId w:val="1020"/>
        </w:numPr>
        <w:pStyle w:val="Compact"/>
      </w:pPr>
      <w:r>
        <w:rPr>
          <w:sz w:val="22"/>
        </w:rPr>
        <w:t xml:space="preserve">Authentication and authorization permit safe access to the test environment.</w:t>
      </w:r>
    </w:p>
    <w:p>
      <w:pPr>
        <w:numPr>
          <w:ilvl w:val="0"/>
          <w:numId w:val="1020"/>
        </w:numPr>
        <w:pStyle w:val="Compact"/>
      </w:pPr>
      <w:r>
        <w:rPr>
          <w:sz w:val="22"/>
        </w:rPr>
        <w:t xml:space="preserve">The environment matches the documented test configuration.</w:t>
      </w:r>
    </w:p>
    <w:p>
      <w:pPr>
        <w:numPr>
          <w:ilvl w:val="0"/>
          <w:numId w:val="1020"/>
        </w:numPr>
        <w:pStyle w:val="Compact"/>
      </w:pPr>
      <w:r>
        <w:rPr>
          <w:sz w:val="22"/>
        </w:rPr>
        <w:t xml:space="preserve">Required external dependencies or approved alternatives are available.</w:t>
      </w:r>
    </w:p>
    <w:p>
      <w:pPr>
        <w:numPr>
          <w:ilvl w:val="0"/>
          <w:numId w:val="1020"/>
        </w:numPr>
        <w:pStyle w:val="Compact"/>
      </w:pPr>
      <w:r>
        <w:rPr>
          <w:sz w:val="22"/>
        </w:rPr>
        <w:t xml:space="preserve">The test lead or responsible team member has confirmed that the affected tests can continue.</w:t>
      </w:r>
    </w:p>
    <w:bookmarkEnd w:id="83"/>
    <w:bookmarkStart w:id="84" w:name="resumption-procedure"/>
    <w:p>
      <w:pPr>
        <w:pStyle w:val="Heading2"/>
      </w:pPr>
      <w:r>
        <w:t xml:space="preserve">12.5 Resumption Procedure</w:t>
      </w:r>
    </w:p>
    <w:p>
      <w:pPr>
        <w:numPr>
          <w:ilvl w:val="0"/>
          <w:numId w:val="1021"/>
        </w:numPr>
        <w:pStyle w:val="Compact"/>
      </w:pPr>
      <w:r>
        <w:rPr>
          <w:sz w:val="22"/>
        </w:rPr>
        <w:t xml:space="preserve">Verify that the suspension cause has been resolved.</w:t>
      </w:r>
    </w:p>
    <w:p>
      <w:pPr>
        <w:numPr>
          <w:ilvl w:val="0"/>
          <w:numId w:val="1021"/>
        </w:numPr>
        <w:pStyle w:val="Compact"/>
      </w:pPr>
      <w:r>
        <w:rPr>
          <w:sz w:val="22"/>
        </w:rPr>
        <w:t xml:space="preserve">Repeat relevant setup and readiness checks.</w:t>
      </w:r>
    </w:p>
    <w:p>
      <w:pPr>
        <w:numPr>
          <w:ilvl w:val="0"/>
          <w:numId w:val="1021"/>
        </w:numPr>
        <w:pStyle w:val="Compact"/>
      </w:pPr>
      <w:r>
        <w:rPr>
          <w:sz w:val="22"/>
        </w:rPr>
        <w:t xml:space="preserve">Re-run tests affected by the interruption when necessary.</w:t>
      </w:r>
    </w:p>
    <w:p>
      <w:pPr>
        <w:numPr>
          <w:ilvl w:val="0"/>
          <w:numId w:val="1021"/>
        </w:numPr>
        <w:pStyle w:val="Compact"/>
      </w:pPr>
      <w:r>
        <w:rPr>
          <w:sz w:val="22"/>
        </w:rPr>
        <w:t xml:space="preserve">Record the new execution results and link them to the original issue.</w:t>
      </w:r>
    </w:p>
    <w:p>
      <w:pPr>
        <w:numPr>
          <w:ilvl w:val="0"/>
          <w:numId w:val="1021"/>
        </w:numPr>
        <w:pStyle w:val="Compact"/>
      </w:pPr>
      <w:r>
        <w:rPr>
          <w:sz w:val="22"/>
        </w:rPr>
        <w:t xml:space="preserve">Resume the remaining planned tests.</w:t>
      </w:r>
    </w:p>
    <w:p>
      <w:pPr>
        <w:numPr>
          <w:ilvl w:val="0"/>
          <w:numId w:val="1021"/>
        </w:numPr>
        <w:pStyle w:val="Compact"/>
      </w:pPr>
      <w:r>
        <w:rPr>
          <w:sz w:val="22"/>
        </w:rPr>
        <w:t xml:space="preserve">Update the test status and report any unresolved limitations.</w:t>
      </w:r>
    </w:p>
    <w:bookmarkEnd w:id="84"/>
    <w:bookmarkStart w:id="85" w:name="documentation-and-approval"/>
    <w:p>
      <w:pPr>
        <w:pStyle w:val="Heading2"/>
      </w:pPr>
      <w:r>
        <w:t xml:space="preserve">12.6 Documentation and Approval</w:t>
      </w:r>
    </w:p>
    <w:p>
      <w:pPr>
        <w:pStyle w:val="FirstParagraph"/>
      </w:pPr>
      <w:r>
        <w:rPr>
          <w:sz w:val="22"/>
        </w:rPr>
        <w:t xml:space="preserve">Each suspension and resumption event shall be documented with the date, reason, affected test cases, corrective action, and final status. Unresolved issues that could affect acceptance must be reported to the team lead before final test-plan approval.</w:t>
      </w:r>
    </w:p>
    <w:bookmarkEnd w:id="85"/>
    <w:bookmarkEnd w:id="86"/>
    <w:bookmarkStart w:id="94" w:name="test-case-management-traceability"/>
    <w:p>
      <w:pPr>
        <w:pStyle w:val="Heading1"/>
      </w:pPr>
      <w:r>
        <w:t xml:space="preserve">13. Test Case Management &amp; Traceability</w:t>
      </w:r>
    </w:p>
    <w:bookmarkStart w:id="87" w:name="test-case-management"/>
    <w:p>
      <w:pPr>
        <w:pStyle w:val="Heading2"/>
      </w:pPr>
      <w:r>
        <w:t xml:space="preserve">13.1 Test Case Management</w:t>
      </w:r>
    </w:p>
    <w:p>
      <w:pPr>
        <w:numPr>
          <w:ilvl w:val="0"/>
          <w:numId w:val="1022"/>
        </w:numPr>
        <w:pStyle w:val="Compact"/>
      </w:pPr>
      <w:r>
        <w:rPr>
          <w:sz w:val="22"/>
        </w:rPr>
        <w:t xml:space="preserve">Each test case is stored as one Markdown file in</w:t>
      </w:r>
      <w:r>
        <w:rPr>
          <w:sz w:val="22"/>
        </w:rPr>
        <w:t xml:space="preserve"> </w:t>
      </w:r>
      <w:r>
        <w:rPr>
          <w:rStyle w:val="VerbatimChar"/>
          <w:sz w:val="22"/>
        </w:rPr>
        <w:t xml:space="preserve">docs/testplan/test-cases/TC-&lt;AREA&gt;-&lt;NN&gt;.md</w:t>
      </w:r>
      <w:r>
        <w:rPr>
          <w:sz w:val="22"/>
        </w:rPr>
        <w:t xml:space="preserve">, using the fields TC ID, Title, Requirement(s), Type, Preconditions, Test data, Steps, Expected result, Actual result and Status.</w:t>
      </w:r>
    </w:p>
    <w:p>
      <w:pPr>
        <w:numPr>
          <w:ilvl w:val="0"/>
          <w:numId w:val="1022"/>
        </w:numPr>
        <w:pStyle w:val="Compact"/>
      </w:pPr>
      <w:r>
        <w:rPr>
          <w:sz w:val="22"/>
        </w:rPr>
        <w:t xml:space="preserve">Test case IDs are fixed in the Requirements Registry. New test cases use the owner’s prefix with the next free number (e.g. </w:t>
      </w:r>
      <w:r>
        <w:rPr>
          <w:rStyle w:val="VerbatimChar"/>
          <w:sz w:val="22"/>
        </w:rPr>
        <w:t xml:space="preserve">TC-REQ-04</w:t>
      </w:r>
      <w:r>
        <w:rPr>
          <w:sz w:val="22"/>
        </w:rPr>
        <w:t xml:space="preserve">) and are added to this matrix and to the SRS RTM by the lead (Sonu Akash).</w:t>
      </w:r>
    </w:p>
    <w:p>
      <w:pPr>
        <w:numPr>
          <w:ilvl w:val="0"/>
          <w:numId w:val="1022"/>
        </w:numPr>
        <w:pStyle w:val="Compact"/>
      </w:pPr>
      <w:r>
        <w:rPr>
          <w:sz w:val="22"/>
        </w:rPr>
        <w:t xml:space="preserve">Status values:</w:t>
      </w:r>
      <w:r>
        <w:rPr>
          <w:sz w:val="22"/>
        </w:rPr>
        <w:t xml:space="preserve"> </w:t>
      </w:r>
      <w:r>
        <w:rPr>
          <w:bCs/>
          <w:b/>
          <w:sz w:val="22"/>
        </w:rPr>
        <w:t xml:space="preserve">Not run</w:t>
      </w:r>
      <w:r>
        <w:rPr>
          <w:sz w:val="22"/>
        </w:rPr>
        <w:t xml:space="preserve">,</w:t>
      </w:r>
      <w:r>
        <w:rPr>
          <w:sz w:val="22"/>
        </w:rPr>
        <w:t xml:space="preserve"> </w:t>
      </w:r>
      <w:r>
        <w:rPr>
          <w:bCs/>
          <w:b/>
          <w:sz w:val="22"/>
        </w:rPr>
        <w:t xml:space="preserve">Pass</w:t>
      </w:r>
      <w:r>
        <w:rPr>
          <w:sz w:val="22"/>
        </w:rPr>
        <w:t xml:space="preserve">,</w:t>
      </w:r>
      <w:r>
        <w:rPr>
          <w:sz w:val="22"/>
        </w:rPr>
        <w:t xml:space="preserve"> </w:t>
      </w:r>
      <w:r>
        <w:rPr>
          <w:bCs/>
          <w:b/>
          <w:sz w:val="22"/>
        </w:rPr>
        <w:t xml:space="preserve">Fail</w:t>
      </w:r>
      <w:r>
        <w:rPr>
          <w:sz w:val="22"/>
        </w:rPr>
        <w:t xml:space="preserve">,</w:t>
      </w:r>
      <w:r>
        <w:rPr>
          <w:sz w:val="22"/>
        </w:rPr>
        <w:t xml:space="preserve"> </w:t>
      </w:r>
      <w:r>
        <w:rPr>
          <w:bCs/>
          <w:b/>
          <w:sz w:val="22"/>
        </w:rPr>
        <w:t xml:space="preserve">Blocked</w:t>
      </w:r>
      <w:r>
        <w:rPr>
          <w:sz w:val="22"/>
        </w:rPr>
        <w:t xml:space="preserve">. Actual result and Status are filled in during each test cycle.</w:t>
      </w:r>
    </w:p>
    <w:p>
      <w:pPr>
        <w:numPr>
          <w:ilvl w:val="0"/>
          <w:numId w:val="1022"/>
        </w:numPr>
        <w:pStyle w:val="Compact"/>
      </w:pPr>
      <w:r>
        <w:rPr>
          <w:sz w:val="22"/>
        </w:rPr>
        <w:t xml:space="preserve">Failed test cases are logged as GitHub Issues labelled</w:t>
      </w:r>
      <w:r>
        <w:rPr>
          <w:sz w:val="22"/>
        </w:rPr>
        <w:t xml:space="preserve"> </w:t>
      </w:r>
      <w:r>
        <w:rPr>
          <w:rStyle w:val="VerbatimChar"/>
          <w:sz w:val="22"/>
        </w:rPr>
        <w:t xml:space="preserve">bug</w:t>
      </w:r>
      <w:r>
        <w:rPr>
          <w:sz w:val="22"/>
        </w:rPr>
        <w:t xml:space="preserve">, referencing the TC ID and requirement ID; the test case is re-run after the fix (regression).</w:t>
      </w:r>
    </w:p>
    <w:bookmarkEnd w:id="87"/>
    <w:bookmarkStart w:id="91" w:name="requirements-test-cases"/>
    <w:p>
      <w:pPr>
        <w:pStyle w:val="Heading2"/>
      </w:pPr>
      <w:r>
        <w:t xml:space="preserve">13.2 Requirements → Test Cases</w:t>
      </w:r>
    </w:p>
    <w:p>
      <w:pPr>
        <w:pStyle w:val="FirstParagraph"/>
      </w:pPr>
      <w:r>
        <w:rPr>
          <w:sz w:val="22"/>
        </w:rPr>
        <w:t xml:space="preserve">Every requirement ID has at least one dedicated test case. Security objectives (SCW-SO-x) are verified through the test cases of the security requirements that implement them.</w:t>
      </w:r>
    </w:p>
    <w:bookmarkStart w:id="88" w:name="functional-requirements"/>
    <w:p>
      <w:pPr>
        <w:pStyle w:val="Heading3"/>
      </w:pPr>
      <w:r>
        <w:t xml:space="preserve">Functional requirements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760"/>
        <w:gridCol w:w="2560"/>
        <w:gridCol w:w="2000"/>
        <w:gridCol w:w="1600"/>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Requirement (short)</w:t>
            </w:r>
          </w:p>
        </w:tc>
        <w:tc>
          <w:tcPr>
            <w:shd w:val="clear" w:color="auto" w:fill="DBE5F1"/>
          </w:tcPr>
          <w:p>
            <w:pPr>
              <w:pStyle w:val="Compact"/>
              <w:spacing w:after="40" w:before="20"/>
              <w:jc w:val="left"/>
            </w:pPr>
            <w:r>
              <w:rPr>
                <w:b/>
                <w:sz w:val="18"/>
              </w:rPr>
              <w:t xml:space="preserve">Test case(s)</w:t>
            </w:r>
          </w:p>
        </w:tc>
        <w:tc>
          <w:tcPr>
            <w:shd w:val="clear" w:color="auto" w:fill="DBE5F1"/>
          </w:tcPr>
          <w:p>
            <w:pPr>
              <w:pStyle w:val="Compact"/>
              <w:spacing w:after="40" w:before="20"/>
              <w:jc w:val="left"/>
            </w:pPr>
            <w:r>
              <w:rPr>
                <w:b/>
                <w:sz w:val="18"/>
              </w:rPr>
              <w:t xml:space="preserve">Coverage</w:t>
            </w:r>
          </w:p>
        </w:tc>
      </w:tr>
      <w:tr>
        <w:tc>
          <w:tcPr/>
          <w:p>
            <w:pPr>
              <w:pStyle w:val="Compact"/>
              <w:spacing w:after="40" w:before="20"/>
              <w:jc w:val="left"/>
            </w:pPr>
            <w:r>
              <w:rPr>
                <w:sz w:val="18"/>
              </w:rPr>
              <w:t xml:space="preserve">SCW-F-001</w:t>
            </w:r>
          </w:p>
        </w:tc>
        <w:tc>
          <w:tcPr/>
          <w:p>
            <w:pPr>
              <w:pStyle w:val="Compact"/>
              <w:spacing w:after="40" w:before="20"/>
              <w:jc w:val="left"/>
            </w:pPr>
            <w:r>
              <w:rPr>
                <w:sz w:val="18"/>
              </w:rPr>
              <w:t xml:space="preserve">Register/login with email + password; 4 roles</w:t>
            </w:r>
          </w:p>
        </w:tc>
        <w:tc>
          <w:tcPr/>
          <w:p>
            <w:pPr>
              <w:pStyle w:val="Compact"/>
              <w:spacing w:after="40" w:before="20"/>
              <w:jc w:val="left"/>
            </w:pPr>
            <w:r>
              <w:rPr>
                <w:sz w:val="18"/>
              </w:rPr>
              <w:t xml:space="preserve">TC-AUTH-01</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SCW-F-002</w:t>
            </w:r>
          </w:p>
        </w:tc>
        <w:tc>
          <w:tcPr/>
          <w:p>
            <w:pPr>
              <w:pStyle w:val="Compact"/>
              <w:spacing w:after="40" w:before="20"/>
              <w:jc w:val="left"/>
            </w:pPr>
            <w:r>
              <w:rPr>
                <w:sz w:val="18"/>
              </w:rPr>
              <w:t xml:space="preserve">Role-based access: each role sees only its features</w:t>
            </w:r>
          </w:p>
        </w:tc>
        <w:tc>
          <w:tcPr/>
          <w:p>
            <w:pPr>
              <w:pStyle w:val="Compact"/>
              <w:spacing w:after="40" w:before="20"/>
              <w:jc w:val="left"/>
            </w:pPr>
            <w:r>
              <w:rPr>
                <w:sz w:val="18"/>
              </w:rPr>
              <w:t xml:space="preserve">TC-AUTH-02</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SCW-F-003</w:t>
            </w:r>
          </w:p>
        </w:tc>
        <w:tc>
          <w:tcPr/>
          <w:p>
            <w:pPr>
              <w:pStyle w:val="Compact"/>
              <w:spacing w:after="40" w:before="20"/>
              <w:jc w:val="left"/>
            </w:pPr>
            <w:r>
              <w:rPr>
                <w:sz w:val="18"/>
              </w:rPr>
              <w:t xml:space="preserve">Admin creates/deactivates Driver and Operator accounts</w:t>
            </w:r>
          </w:p>
        </w:tc>
        <w:tc>
          <w:tcPr/>
          <w:p>
            <w:pPr>
              <w:pStyle w:val="Compact"/>
              <w:spacing w:after="40" w:before="20"/>
              <w:jc w:val="left"/>
            </w:pPr>
            <w:r>
              <w:rPr>
                <w:sz w:val="18"/>
              </w:rPr>
              <w:t xml:space="preserve">TC-ADM-01</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SCW-F-010</w:t>
            </w:r>
          </w:p>
        </w:tc>
        <w:tc>
          <w:tcPr/>
          <w:p>
            <w:pPr>
              <w:pStyle w:val="Compact"/>
              <w:spacing w:after="40" w:before="20"/>
              <w:jc w:val="left"/>
            </w:pPr>
            <w:r>
              <w:rPr>
                <w:sz w:val="18"/>
              </w:rPr>
              <w:t xml:space="preserve">Citizen submits request: location, waste type, quantity, optional photo</w:t>
            </w:r>
          </w:p>
        </w:tc>
        <w:tc>
          <w:tcPr/>
          <w:p>
            <w:pPr>
              <w:pStyle w:val="Compact"/>
              <w:spacing w:after="40" w:before="20"/>
              <w:jc w:val="left"/>
            </w:pPr>
            <w:r>
              <w:rPr>
                <w:sz w:val="18"/>
              </w:rPr>
              <w:t xml:space="preserve">TC-REQ-01</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SCW-F-011</w:t>
            </w:r>
          </w:p>
        </w:tc>
        <w:tc>
          <w:tcPr/>
          <w:p>
            <w:pPr>
              <w:pStyle w:val="Compact"/>
              <w:spacing w:after="40" w:before="20"/>
              <w:jc w:val="left"/>
            </w:pPr>
            <w:r>
              <w:rPr>
                <w:sz w:val="18"/>
              </w:rPr>
              <w:t xml:space="preserve">Priority auto-assigned from waste type and age; admin override</w:t>
            </w:r>
          </w:p>
        </w:tc>
        <w:tc>
          <w:tcPr/>
          <w:p>
            <w:pPr>
              <w:pStyle w:val="Compact"/>
              <w:spacing w:after="40" w:before="20"/>
              <w:jc w:val="left"/>
            </w:pPr>
            <w:r>
              <w:rPr>
                <w:sz w:val="18"/>
              </w:rPr>
              <w:t xml:space="preserve">TC-REQ-02</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SCW-F-012</w:t>
            </w:r>
          </w:p>
        </w:tc>
        <w:tc>
          <w:tcPr/>
          <w:p>
            <w:pPr>
              <w:pStyle w:val="Compact"/>
              <w:spacing w:after="40" w:before="20"/>
              <w:jc w:val="left"/>
            </w:pPr>
            <w:r>
              <w:rPr>
                <w:sz w:val="18"/>
              </w:rPr>
              <w:t xml:space="preserve">Citizen tracks request status</w:t>
            </w:r>
          </w:p>
        </w:tc>
        <w:tc>
          <w:tcPr/>
          <w:p>
            <w:pPr>
              <w:pStyle w:val="Compact"/>
              <w:spacing w:after="40" w:before="20"/>
              <w:jc w:val="left"/>
            </w:pPr>
            <w:r>
              <w:rPr>
                <w:sz w:val="18"/>
              </w:rPr>
              <w:t xml:space="preserve">TC-REQ-03</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SCW-F-013</w:t>
            </w:r>
          </w:p>
        </w:tc>
        <w:tc>
          <w:tcPr/>
          <w:p>
            <w:pPr>
              <w:pStyle w:val="Compact"/>
              <w:spacing w:after="40" w:before="20"/>
              <w:jc w:val="left"/>
            </w:pPr>
            <w:r>
              <w:rPr>
                <w:sz w:val="18"/>
              </w:rPr>
              <w:t xml:space="preserve">Citizen cancels only before Scheduled</w:t>
            </w:r>
          </w:p>
        </w:tc>
        <w:tc>
          <w:tcPr/>
          <w:p>
            <w:pPr>
              <w:pStyle w:val="Compact"/>
              <w:spacing w:after="40" w:before="20"/>
              <w:jc w:val="left"/>
            </w:pPr>
            <w:r>
              <w:rPr>
                <w:sz w:val="18"/>
              </w:rPr>
              <w:t xml:space="preserve">TC-REQ-03</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SCW-F-014</w:t>
            </w:r>
          </w:p>
        </w:tc>
        <w:tc>
          <w:tcPr/>
          <w:p>
            <w:pPr>
              <w:pStyle w:val="Compact"/>
              <w:spacing w:after="40" w:before="20"/>
              <w:jc w:val="left"/>
            </w:pPr>
            <w:r>
              <w:rPr>
                <w:sz w:val="18"/>
              </w:rPr>
              <w:t xml:space="preserve">Admin views, filters, approves and rejects requests</w:t>
            </w:r>
          </w:p>
        </w:tc>
        <w:tc>
          <w:tcPr/>
          <w:p>
            <w:pPr>
              <w:pStyle w:val="Compact"/>
              <w:spacing w:after="40" w:before="20"/>
              <w:jc w:val="left"/>
            </w:pPr>
            <w:r>
              <w:rPr>
                <w:sz w:val="18"/>
              </w:rPr>
              <w:t xml:space="preserve">TC-REQ-04</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SCW-F-020</w:t>
            </w:r>
          </w:p>
        </w:tc>
        <w:tc>
          <w:tcPr/>
          <w:p>
            <w:pPr>
              <w:pStyle w:val="Compact"/>
              <w:spacing w:after="40" w:before="20"/>
              <w:jc w:val="left"/>
            </w:pPr>
            <w:r>
              <w:rPr>
                <w:sz w:val="18"/>
              </w:rPr>
              <w:t xml:space="preserve">Admin adds/edits vehicle</w:t>
            </w:r>
          </w:p>
        </w:tc>
        <w:tc>
          <w:tcPr/>
          <w:p>
            <w:pPr>
              <w:pStyle w:val="Compact"/>
              <w:spacing w:after="40" w:before="20"/>
              <w:jc w:val="left"/>
            </w:pPr>
            <w:r>
              <w:rPr>
                <w:sz w:val="18"/>
              </w:rPr>
              <w:t xml:space="preserve">TC-VEH-01</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SCW-F-021</w:t>
            </w:r>
          </w:p>
        </w:tc>
        <w:tc>
          <w:tcPr/>
          <w:p>
            <w:pPr>
              <w:pStyle w:val="Compact"/>
              <w:spacing w:after="40" w:before="20"/>
              <w:jc w:val="left"/>
            </w:pPr>
            <w:r>
              <w:rPr>
                <w:sz w:val="18"/>
              </w:rPr>
              <w:t xml:space="preserve">Vehicle status; only Available vehicles routed</w:t>
            </w:r>
          </w:p>
        </w:tc>
        <w:tc>
          <w:tcPr/>
          <w:p>
            <w:pPr>
              <w:pStyle w:val="Compact"/>
              <w:spacing w:after="40" w:before="20"/>
              <w:jc w:val="left"/>
            </w:pPr>
            <w:r>
              <w:rPr>
                <w:sz w:val="18"/>
              </w:rPr>
              <w:t xml:space="preserve">TC-VEH-01</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SCW-F-022</w:t>
            </w:r>
          </w:p>
        </w:tc>
        <w:tc>
          <w:tcPr/>
          <w:p>
            <w:pPr>
              <w:pStyle w:val="Compact"/>
              <w:spacing w:after="40" w:before="20"/>
              <w:jc w:val="left"/>
            </w:pPr>
            <w:r>
              <w:rPr>
                <w:sz w:val="18"/>
              </w:rPr>
              <w:t xml:space="preserve">Admin assigns a driver to a vehicle</w:t>
            </w:r>
          </w:p>
        </w:tc>
        <w:tc>
          <w:tcPr/>
          <w:p>
            <w:pPr>
              <w:pStyle w:val="Compact"/>
              <w:spacing w:after="40" w:before="20"/>
              <w:jc w:val="left"/>
            </w:pPr>
            <w:r>
              <w:rPr>
                <w:sz w:val="18"/>
              </w:rPr>
              <w:t xml:space="preserve">TC-VEH-02</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SCW-F-023</w:t>
            </w:r>
          </w:p>
        </w:tc>
        <w:tc>
          <w:tcPr/>
          <w:p>
            <w:pPr>
              <w:pStyle w:val="Compact"/>
              <w:spacing w:after="40" w:before="20"/>
              <w:jc w:val="left"/>
            </w:pPr>
            <w:r>
              <w:rPr>
                <w:sz w:val="18"/>
              </w:rPr>
              <w:t xml:space="preserve">Track current load vs capacity during a route</w:t>
            </w:r>
          </w:p>
        </w:tc>
        <w:tc>
          <w:tcPr/>
          <w:p>
            <w:pPr>
              <w:pStyle w:val="Compact"/>
              <w:spacing w:after="40" w:before="20"/>
              <w:jc w:val="left"/>
            </w:pPr>
            <w:r>
              <w:rPr>
                <w:sz w:val="18"/>
              </w:rPr>
              <w:t xml:space="preserve">TC-RT-02</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SCW-F-030</w:t>
            </w:r>
          </w:p>
        </w:tc>
        <w:tc>
          <w:tcPr/>
          <w:p>
            <w:pPr>
              <w:pStyle w:val="Compact"/>
              <w:spacing w:after="40" w:before="20"/>
              <w:jc w:val="left"/>
            </w:pPr>
            <w:r>
              <w:rPr>
                <w:sz w:val="18"/>
              </w:rPr>
              <w:t xml:space="preserve">Admin adds facility: location, waste types, daily capacity</w:t>
            </w:r>
          </w:p>
        </w:tc>
        <w:tc>
          <w:tcPr/>
          <w:p>
            <w:pPr>
              <w:pStyle w:val="Compact"/>
              <w:spacing w:after="40" w:before="20"/>
              <w:jc w:val="left"/>
            </w:pPr>
            <w:r>
              <w:rPr>
                <w:sz w:val="18"/>
              </w:rPr>
              <w:t xml:space="preserve">TC-FAC-02</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SCW-F-031</w:t>
            </w:r>
          </w:p>
        </w:tc>
        <w:tc>
          <w:tcPr/>
          <w:p>
            <w:pPr>
              <w:pStyle w:val="Compact"/>
              <w:spacing w:after="40" w:before="20"/>
              <w:jc w:val="left"/>
            </w:pPr>
            <w:r>
              <w:rPr>
                <w:sz w:val="18"/>
              </w:rPr>
              <w:t xml:space="preserve">Operator records incoming waste; remaining capacity updates</w:t>
            </w:r>
          </w:p>
        </w:tc>
        <w:tc>
          <w:tcPr/>
          <w:p>
            <w:pPr>
              <w:pStyle w:val="Compact"/>
              <w:spacing w:after="40" w:before="20"/>
              <w:jc w:val="left"/>
            </w:pPr>
            <w:r>
              <w:rPr>
                <w:sz w:val="18"/>
              </w:rPr>
              <w:t xml:space="preserve">TC-FAC-01</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SCW-F-032</w:t>
            </w:r>
          </w:p>
        </w:tc>
        <w:tc>
          <w:tcPr/>
          <w:p>
            <w:pPr>
              <w:pStyle w:val="Compact"/>
              <w:spacing w:after="40" w:before="20"/>
              <w:jc w:val="left"/>
            </w:pPr>
            <w:r>
              <w:rPr>
                <w:sz w:val="18"/>
              </w:rPr>
              <w:t xml:space="preserve">Full or unsuitable facilities excluded</w:t>
            </w:r>
          </w:p>
        </w:tc>
        <w:tc>
          <w:tcPr/>
          <w:p>
            <w:pPr>
              <w:pStyle w:val="Compact"/>
              <w:spacing w:after="40" w:before="20"/>
              <w:jc w:val="left"/>
            </w:pPr>
            <w:r>
              <w:rPr>
                <w:sz w:val="18"/>
              </w:rPr>
              <w:t xml:space="preserve">TC-FAC-01</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SCW-F-040</w:t>
            </w:r>
          </w:p>
        </w:tc>
        <w:tc>
          <w:tcPr/>
          <w:p>
            <w:pPr>
              <w:pStyle w:val="Compact"/>
              <w:spacing w:after="40" w:before="20"/>
              <w:jc w:val="left"/>
            </w:pPr>
            <w:r>
              <w:rPr>
                <w:sz w:val="18"/>
              </w:rPr>
              <w:t xml:space="preserve">Admin generates routes for a date from Approved requests</w:t>
            </w:r>
          </w:p>
        </w:tc>
        <w:tc>
          <w:tcPr/>
          <w:p>
            <w:pPr>
              <w:pStyle w:val="Compact"/>
              <w:spacing w:after="40" w:before="20"/>
              <w:jc w:val="left"/>
            </w:pPr>
            <w:r>
              <w:rPr>
                <w:sz w:val="18"/>
              </w:rPr>
              <w:t xml:space="preserve">TC-RT-01</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SCW-F-041</w:t>
            </w:r>
          </w:p>
        </w:tc>
        <w:tc>
          <w:tcPr/>
          <w:p>
            <w:pPr>
              <w:pStyle w:val="Compact"/>
              <w:spacing w:after="40" w:before="20"/>
              <w:jc w:val="left"/>
            </w:pPr>
            <w:r>
              <w:rPr>
                <w:sz w:val="18"/>
              </w:rPr>
              <w:t xml:space="preserve">Stops ordered by priority, then shortest distance</w:t>
            </w:r>
          </w:p>
        </w:tc>
        <w:tc>
          <w:tcPr/>
          <w:p>
            <w:pPr>
              <w:pStyle w:val="Compact"/>
              <w:spacing w:after="40" w:before="20"/>
              <w:jc w:val="left"/>
            </w:pPr>
            <w:r>
              <w:rPr>
                <w:sz w:val="18"/>
              </w:rPr>
              <w:t xml:space="preserve">TC-RT-01</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SCW-F-042</w:t>
            </w:r>
          </w:p>
        </w:tc>
        <w:tc>
          <w:tcPr/>
          <w:p>
            <w:pPr>
              <w:pStyle w:val="Compact"/>
              <w:spacing w:after="40" w:before="20"/>
              <w:jc w:val="left"/>
            </w:pPr>
            <w:r>
              <w:rPr>
                <w:sz w:val="18"/>
              </w:rPr>
              <w:t xml:space="preserve">Load never exceeds capacity; detour to nearest suitable facility</w:t>
            </w:r>
          </w:p>
        </w:tc>
        <w:tc>
          <w:tcPr/>
          <w:p>
            <w:pPr>
              <w:pStyle w:val="Compact"/>
              <w:spacing w:after="40" w:before="20"/>
              <w:jc w:val="left"/>
            </w:pPr>
            <w:r>
              <w:rPr>
                <w:sz w:val="18"/>
              </w:rPr>
              <w:t xml:space="preserve">TC-RT-02, TC-RT-04</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SCW-F-043</w:t>
            </w:r>
          </w:p>
        </w:tc>
        <w:tc>
          <w:tcPr/>
          <w:p>
            <w:pPr>
              <w:pStyle w:val="Compact"/>
              <w:spacing w:after="40" w:before="20"/>
              <w:jc w:val="left"/>
            </w:pPr>
            <w:r>
              <w:rPr>
                <w:sz w:val="18"/>
              </w:rPr>
              <w:t xml:space="preserve">Driver views assigned route on a map</w:t>
            </w:r>
          </w:p>
        </w:tc>
        <w:tc>
          <w:tcPr/>
          <w:p>
            <w:pPr>
              <w:pStyle w:val="Compact"/>
              <w:spacing w:after="40" w:before="20"/>
              <w:jc w:val="left"/>
            </w:pPr>
            <w:r>
              <w:rPr>
                <w:sz w:val="18"/>
              </w:rPr>
              <w:t xml:space="preserve">TC-RT-03</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SCW-F-044</w:t>
            </w:r>
          </w:p>
        </w:tc>
        <w:tc>
          <w:tcPr/>
          <w:p>
            <w:pPr>
              <w:pStyle w:val="Compact"/>
              <w:spacing w:after="40" w:before="20"/>
              <w:jc w:val="left"/>
            </w:pPr>
            <w:r>
              <w:rPr>
                <w:sz w:val="18"/>
              </w:rPr>
              <w:t xml:space="preserve">Driver marks stop Collected/Missed; request status updates</w:t>
            </w:r>
          </w:p>
        </w:tc>
        <w:tc>
          <w:tcPr/>
          <w:p>
            <w:pPr>
              <w:pStyle w:val="Compact"/>
              <w:spacing w:after="40" w:before="20"/>
              <w:jc w:val="left"/>
            </w:pPr>
            <w:r>
              <w:rPr>
                <w:sz w:val="18"/>
              </w:rPr>
              <w:t xml:space="preserve">TC-RT-03</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SCW-F-050</w:t>
            </w:r>
          </w:p>
        </w:tc>
        <w:tc>
          <w:tcPr/>
          <w:p>
            <w:pPr>
              <w:pStyle w:val="Compact"/>
              <w:spacing w:after="40" w:before="20"/>
              <w:jc w:val="left"/>
            </w:pPr>
            <w:r>
              <w:rPr>
                <w:sz w:val="18"/>
              </w:rPr>
              <w:t xml:space="preserve">Citizen notified on every status change</w:t>
            </w:r>
          </w:p>
        </w:tc>
        <w:tc>
          <w:tcPr/>
          <w:p>
            <w:pPr>
              <w:pStyle w:val="Compact"/>
              <w:spacing w:after="40" w:before="20"/>
              <w:jc w:val="left"/>
            </w:pPr>
            <w:r>
              <w:rPr>
                <w:sz w:val="18"/>
              </w:rPr>
              <w:t xml:space="preserve">TC-NOT-01</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SCW-F-051</w:t>
            </w:r>
          </w:p>
        </w:tc>
        <w:tc>
          <w:tcPr/>
          <w:p>
            <w:pPr>
              <w:pStyle w:val="Compact"/>
              <w:spacing w:after="40" w:before="20"/>
              <w:jc w:val="left"/>
            </w:pPr>
            <w:r>
              <w:rPr>
                <w:sz w:val="18"/>
              </w:rPr>
              <w:t xml:space="preserve">Admin dashboard: pending requests, vehicles, facility capacity</w:t>
            </w:r>
          </w:p>
        </w:tc>
        <w:tc>
          <w:tcPr/>
          <w:p>
            <w:pPr>
              <w:pStyle w:val="Compact"/>
              <w:spacing w:after="40" w:before="20"/>
              <w:jc w:val="left"/>
            </w:pPr>
            <w:r>
              <w:rPr>
                <w:sz w:val="18"/>
              </w:rPr>
              <w:t xml:space="preserve">TC-RPT-01</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SCW-F-052</w:t>
            </w:r>
          </w:p>
        </w:tc>
        <w:tc>
          <w:tcPr/>
          <w:p>
            <w:pPr>
              <w:pStyle w:val="Compact"/>
              <w:spacing w:after="40" w:before="20"/>
              <w:jc w:val="left"/>
            </w:pPr>
            <w:r>
              <w:rPr>
                <w:sz w:val="18"/>
              </w:rPr>
              <w:t xml:space="preserve">Admin exports daily collection report as CSV</w:t>
            </w:r>
          </w:p>
        </w:tc>
        <w:tc>
          <w:tcPr/>
          <w:p>
            <w:pPr>
              <w:pStyle w:val="Compact"/>
              <w:spacing w:after="40" w:before="20"/>
              <w:jc w:val="left"/>
            </w:pPr>
            <w:r>
              <w:rPr>
                <w:sz w:val="18"/>
              </w:rPr>
              <w:t xml:space="preserve">TC-RPT-01</w:t>
            </w:r>
          </w:p>
        </w:tc>
        <w:tc>
          <w:tcPr/>
          <w:p>
            <w:pPr>
              <w:pStyle w:val="Compact"/>
              <w:spacing w:after="40" w:before="20"/>
              <w:jc w:val="left"/>
            </w:pPr>
            <w:r>
              <w:rPr>
                <w:sz w:val="18"/>
              </w:rPr>
              <w:t xml:space="preserve">Test case</w:t>
            </w:r>
          </w:p>
        </w:tc>
      </w:tr>
    </w:tbl>
    <w:bookmarkEnd w:id="88"/>
    <w:bookmarkStart w:id="89" w:name="non-functional-requirements"/>
    <w:p>
      <w:pPr>
        <w:pStyle w:val="Heading3"/>
      </w:pPr>
      <w:r>
        <w:t xml:space="preserve">Non-functional requirements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900"/>
        <w:gridCol w:w="2296"/>
        <w:gridCol w:w="2138"/>
        <w:gridCol w:w="1584"/>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Requirement (short)</w:t>
            </w:r>
          </w:p>
        </w:tc>
        <w:tc>
          <w:tcPr>
            <w:shd w:val="clear" w:color="auto" w:fill="DBE5F1"/>
          </w:tcPr>
          <w:p>
            <w:pPr>
              <w:pStyle w:val="Compact"/>
              <w:spacing w:after="40" w:before="20"/>
              <w:jc w:val="left"/>
            </w:pPr>
            <w:r>
              <w:rPr>
                <w:b/>
                <w:sz w:val="18"/>
              </w:rPr>
              <w:t xml:space="preserve">Test case(s)</w:t>
            </w:r>
          </w:p>
        </w:tc>
        <w:tc>
          <w:tcPr>
            <w:shd w:val="clear" w:color="auto" w:fill="DBE5F1"/>
          </w:tcPr>
          <w:p>
            <w:pPr>
              <w:pStyle w:val="Compact"/>
              <w:spacing w:after="40" w:before="20"/>
              <w:jc w:val="left"/>
            </w:pPr>
            <w:r>
              <w:rPr>
                <w:b/>
                <w:sz w:val="18"/>
              </w:rPr>
              <w:t xml:space="preserve">Coverage</w:t>
            </w:r>
          </w:p>
        </w:tc>
      </w:tr>
      <w:tr>
        <w:tc>
          <w:tcPr/>
          <w:p>
            <w:pPr>
              <w:pStyle w:val="Compact"/>
              <w:spacing w:after="40" w:before="20"/>
              <w:jc w:val="left"/>
            </w:pPr>
            <w:r>
              <w:rPr>
                <w:sz w:val="18"/>
              </w:rPr>
              <w:t xml:space="preserve">SCW-NF-001</w:t>
            </w:r>
          </w:p>
        </w:tc>
        <w:tc>
          <w:tcPr/>
          <w:p>
            <w:pPr>
              <w:pStyle w:val="Compact"/>
              <w:spacing w:after="40" w:before="20"/>
              <w:jc w:val="left"/>
            </w:pPr>
            <w:r>
              <w:rPr>
                <w:sz w:val="18"/>
              </w:rPr>
              <w:t xml:space="preserve">Route generation ≤ 10 s for 200 requests and 20 vehicles</w:t>
            </w:r>
          </w:p>
        </w:tc>
        <w:tc>
          <w:tcPr/>
          <w:p>
            <w:pPr>
              <w:pStyle w:val="Compact"/>
              <w:spacing w:after="40" w:before="20"/>
              <w:jc w:val="left"/>
            </w:pPr>
            <w:r>
              <w:rPr>
                <w:sz w:val="18"/>
              </w:rPr>
              <w:t xml:space="preserve">TC-PERF-01</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SCW-NF-002</w:t>
            </w:r>
          </w:p>
        </w:tc>
        <w:tc>
          <w:tcPr/>
          <w:p>
            <w:pPr>
              <w:pStyle w:val="Compact"/>
              <w:spacing w:after="40" w:before="20"/>
              <w:jc w:val="left"/>
            </w:pPr>
            <w:r>
              <w:rPr>
                <w:sz w:val="18"/>
              </w:rPr>
              <w:t xml:space="preserve">95% of API responses ≤ 2 s with 100 concurrent users</w:t>
            </w:r>
          </w:p>
        </w:tc>
        <w:tc>
          <w:tcPr/>
          <w:p>
            <w:pPr>
              <w:pStyle w:val="Compact"/>
              <w:spacing w:after="40" w:before="20"/>
              <w:jc w:val="left"/>
            </w:pPr>
            <w:r>
              <w:rPr>
                <w:sz w:val="18"/>
              </w:rPr>
              <w:t xml:space="preserve">TC-PERF-01, TC-PERF-02</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SCW-NF-003</w:t>
            </w:r>
          </w:p>
        </w:tc>
        <w:tc>
          <w:tcPr/>
          <w:p>
            <w:pPr>
              <w:pStyle w:val="Compact"/>
              <w:spacing w:after="40" w:before="20"/>
              <w:jc w:val="left"/>
            </w:pPr>
            <w:r>
              <w:rPr>
                <w:sz w:val="18"/>
              </w:rPr>
              <w:t xml:space="preserve">≥ 99% monthly availability</w:t>
            </w:r>
          </w:p>
        </w:tc>
        <w:tc>
          <w:tcPr/>
          <w:p>
            <w:pPr>
              <w:pStyle w:val="Compact"/>
              <w:spacing w:after="40" w:before="20"/>
              <w:jc w:val="left"/>
            </w:pPr>
            <w:r>
              <w:rPr>
                <w:sz w:val="18"/>
              </w:rPr>
              <w:t xml:space="preserve">TC-AVL-01</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SCW-NF-004</w:t>
            </w:r>
          </w:p>
        </w:tc>
        <w:tc>
          <w:tcPr/>
          <w:p>
            <w:pPr>
              <w:pStyle w:val="Compact"/>
              <w:spacing w:after="40" w:before="20"/>
              <w:jc w:val="left"/>
            </w:pPr>
            <w:r>
              <w:rPr>
                <w:sz w:val="18"/>
              </w:rPr>
              <w:t xml:space="preserve">First-time citizen submits a request in ≤ 3 min; UI works at ≥ 360 px</w:t>
            </w:r>
          </w:p>
        </w:tc>
        <w:tc>
          <w:tcPr/>
          <w:p>
            <w:pPr>
              <w:pStyle w:val="Compact"/>
              <w:spacing w:after="40" w:before="20"/>
              <w:jc w:val="left"/>
            </w:pPr>
            <w:r>
              <w:rPr>
                <w:sz w:val="18"/>
              </w:rPr>
              <w:t xml:space="preserve">TC-USE-01</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SCW-NF-005</w:t>
            </w:r>
          </w:p>
        </w:tc>
        <w:tc>
          <w:tcPr/>
          <w:p>
            <w:pPr>
              <w:pStyle w:val="Compact"/>
              <w:spacing w:after="40" w:before="20"/>
              <w:jc w:val="left"/>
            </w:pPr>
            <w:r>
              <w:rPr>
                <w:sz w:val="18"/>
              </w:rPr>
              <w:t xml:space="preserve">Modular services; ≥ 70% unit-test coverage of the service layer</w:t>
            </w:r>
          </w:p>
        </w:tc>
        <w:tc>
          <w:tcPr/>
          <w:p>
            <w:pPr>
              <w:pStyle w:val="Compact"/>
              <w:spacing w:after="40" w:before="20"/>
              <w:jc w:val="left"/>
            </w:pPr>
            <w:r>
              <w:rPr>
                <w:sz w:val="18"/>
              </w:rPr>
              <w:t xml:space="preserve">TC-MNT-01</w:t>
            </w:r>
          </w:p>
        </w:tc>
        <w:tc>
          <w:tcPr/>
          <w:p>
            <w:pPr>
              <w:pStyle w:val="Compact"/>
              <w:spacing w:after="40" w:before="20"/>
              <w:jc w:val="left"/>
            </w:pPr>
            <w:r>
              <w:rPr>
                <w:sz w:val="18"/>
              </w:rPr>
              <w:t xml:space="preserve">Test case</w:t>
            </w:r>
          </w:p>
        </w:tc>
      </w:tr>
    </w:tbl>
    <w:bookmarkEnd w:id="89"/>
    <w:bookmarkStart w:id="90" w:name="security-objectives-and-requirements"/>
    <w:p>
      <w:pPr>
        <w:pStyle w:val="Heading3"/>
      </w:pPr>
      <w:r>
        <w:t xml:space="preserve">Security objectives and requirements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821"/>
        <w:gridCol w:w="2217"/>
        <w:gridCol w:w="1821"/>
        <w:gridCol w:w="2059"/>
      </w:tblGrid>
      <w:tr>
        <w:trPr>
          <w:tblHeader w:val="true"/>
        </w:trPr>
        <w:tc>
          <w:tcPr>
            <w:shd w:val="clear" w:color="auto" w:fill="DBE5F1"/>
          </w:tcPr>
          <w:p>
            <w:pPr>
              <w:pStyle w:val="Compact"/>
              <w:spacing w:after="40" w:before="20"/>
              <w:jc w:val="left"/>
            </w:pPr>
            <w:r>
              <w:rPr>
                <w:b/>
                <w:sz w:val="18"/>
              </w:rPr>
              <w:t xml:space="preserve">Req ID</w:t>
            </w:r>
          </w:p>
        </w:tc>
        <w:tc>
          <w:tcPr>
            <w:shd w:val="clear" w:color="auto" w:fill="DBE5F1"/>
          </w:tcPr>
          <w:p>
            <w:pPr>
              <w:pStyle w:val="Compact"/>
              <w:spacing w:after="40" w:before="20"/>
              <w:jc w:val="left"/>
            </w:pPr>
            <w:r>
              <w:rPr>
                <w:b/>
                <w:sz w:val="18"/>
              </w:rPr>
              <w:t xml:space="preserve">Requirement (short)</w:t>
            </w:r>
          </w:p>
        </w:tc>
        <w:tc>
          <w:tcPr>
            <w:shd w:val="clear" w:color="auto" w:fill="DBE5F1"/>
          </w:tcPr>
          <w:p>
            <w:pPr>
              <w:pStyle w:val="Compact"/>
              <w:spacing w:after="40" w:before="20"/>
              <w:jc w:val="left"/>
            </w:pPr>
            <w:r>
              <w:rPr>
                <w:b/>
                <w:sz w:val="18"/>
              </w:rPr>
              <w:t xml:space="preserve">Test case(s)</w:t>
            </w:r>
          </w:p>
        </w:tc>
        <w:tc>
          <w:tcPr>
            <w:shd w:val="clear" w:color="auto" w:fill="DBE5F1"/>
          </w:tcPr>
          <w:p>
            <w:pPr>
              <w:pStyle w:val="Compact"/>
              <w:spacing w:after="40" w:before="20"/>
              <w:jc w:val="left"/>
            </w:pPr>
            <w:r>
              <w:rPr>
                <w:b/>
                <w:sz w:val="18"/>
              </w:rPr>
              <w:t xml:space="preserve">Coverage</w:t>
            </w:r>
          </w:p>
        </w:tc>
      </w:tr>
      <w:tr>
        <w:tc>
          <w:tcPr/>
          <w:p>
            <w:pPr>
              <w:pStyle w:val="Compact"/>
              <w:spacing w:after="40" w:before="20"/>
              <w:jc w:val="left"/>
            </w:pPr>
            <w:r>
              <w:rPr>
                <w:sz w:val="18"/>
              </w:rPr>
              <w:t xml:space="preserve">SCW-SO-1</w:t>
            </w:r>
          </w:p>
        </w:tc>
        <w:tc>
          <w:tcPr/>
          <w:p>
            <w:pPr>
              <w:pStyle w:val="Compact"/>
              <w:spacing w:after="40" w:before="20"/>
              <w:jc w:val="left"/>
            </w:pPr>
            <w:r>
              <w:rPr>
                <w:sz w:val="18"/>
              </w:rPr>
              <w:t xml:space="preserve">Objective: confidentiality of user personal data and home locations</w:t>
            </w:r>
          </w:p>
        </w:tc>
        <w:tc>
          <w:tcPr/>
          <w:p>
            <w:pPr>
              <w:pStyle w:val="Compact"/>
              <w:spacing w:after="40" w:before="20"/>
              <w:jc w:val="left"/>
            </w:pPr>
            <w:r>
              <w:rPr>
                <w:sz w:val="18"/>
              </w:rPr>
              <w:t xml:space="preserve">TC-SEC-01, TC-SEC-02, TC-SEC-03, TC-AUTH-02</w:t>
            </w:r>
          </w:p>
        </w:tc>
        <w:tc>
          <w:tcPr/>
          <w:p>
            <w:pPr>
              <w:pStyle w:val="Compact"/>
              <w:spacing w:after="40" w:before="20"/>
              <w:jc w:val="left"/>
            </w:pPr>
            <w:r>
              <w:rPr>
                <w:sz w:val="18"/>
              </w:rPr>
              <w:t xml:space="preserve">Objective; verified through SCW-SEC-001 – SCW-SEC-005</w:t>
            </w:r>
          </w:p>
        </w:tc>
      </w:tr>
      <w:tr>
        <w:tc>
          <w:tcPr/>
          <w:p>
            <w:pPr>
              <w:pStyle w:val="Compact"/>
              <w:spacing w:after="40" w:before="20"/>
              <w:jc w:val="left"/>
            </w:pPr>
            <w:r>
              <w:rPr>
                <w:sz w:val="18"/>
              </w:rPr>
              <w:t xml:space="preserve">SCW-SO-2</w:t>
            </w:r>
          </w:p>
        </w:tc>
        <w:tc>
          <w:tcPr/>
          <w:p>
            <w:pPr>
              <w:pStyle w:val="Compact"/>
              <w:spacing w:after="40" w:before="20"/>
              <w:jc w:val="left"/>
            </w:pPr>
            <w:r>
              <w:rPr>
                <w:sz w:val="18"/>
              </w:rPr>
              <w:t xml:space="preserve">Objective: integrity and accountability of request, route and facility data</w:t>
            </w:r>
          </w:p>
        </w:tc>
        <w:tc>
          <w:tcPr/>
          <w:p>
            <w:pPr>
              <w:pStyle w:val="Compact"/>
              <w:spacing w:after="40" w:before="20"/>
              <w:jc w:val="left"/>
            </w:pPr>
            <w:r>
              <w:rPr>
                <w:sz w:val="18"/>
              </w:rPr>
              <w:t xml:space="preserve">TC-SEC-02, TC-AUTH-02, TC-SEC-04</w:t>
            </w:r>
          </w:p>
        </w:tc>
        <w:tc>
          <w:tcPr/>
          <w:p>
            <w:pPr>
              <w:pStyle w:val="Compact"/>
              <w:spacing w:after="40" w:before="20"/>
              <w:jc w:val="left"/>
            </w:pPr>
            <w:r>
              <w:rPr>
                <w:sz w:val="18"/>
              </w:rPr>
              <w:t xml:space="preserve">Objective; verified through SCW-SEC-004, SCW-SEC-006</w:t>
            </w:r>
          </w:p>
        </w:tc>
      </w:tr>
      <w:tr>
        <w:tc>
          <w:tcPr/>
          <w:p>
            <w:pPr>
              <w:pStyle w:val="Compact"/>
              <w:spacing w:after="40" w:before="20"/>
              <w:jc w:val="left"/>
            </w:pPr>
            <w:r>
              <w:rPr>
                <w:sz w:val="18"/>
              </w:rPr>
              <w:t xml:space="preserve">SCW-SEC-001</w:t>
            </w:r>
          </w:p>
        </w:tc>
        <w:tc>
          <w:tcPr/>
          <w:p>
            <w:pPr>
              <w:pStyle w:val="Compact"/>
              <w:spacing w:after="40" w:before="20"/>
              <w:jc w:val="left"/>
            </w:pPr>
            <w:r>
              <w:rPr>
                <w:sz w:val="18"/>
              </w:rPr>
              <w:t xml:space="preserve">Passwords stored only as bcrypt hashes</w:t>
            </w:r>
          </w:p>
        </w:tc>
        <w:tc>
          <w:tcPr/>
          <w:p>
            <w:pPr>
              <w:pStyle w:val="Compact"/>
              <w:spacing w:after="40" w:before="20"/>
              <w:jc w:val="left"/>
            </w:pPr>
            <w:r>
              <w:rPr>
                <w:sz w:val="18"/>
              </w:rPr>
              <w:t xml:space="preserve">TC-SEC-01</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SCW-SEC-002</w:t>
            </w:r>
          </w:p>
        </w:tc>
        <w:tc>
          <w:tcPr/>
          <w:p>
            <w:pPr>
              <w:pStyle w:val="Compact"/>
              <w:spacing w:after="40" w:before="20"/>
              <w:jc w:val="left"/>
            </w:pPr>
            <w:r>
              <w:rPr>
                <w:sz w:val="18"/>
              </w:rPr>
              <w:t xml:space="preserve">JWT access tokens expire after 30 minutes</w:t>
            </w:r>
          </w:p>
        </w:tc>
        <w:tc>
          <w:tcPr/>
          <w:p>
            <w:pPr>
              <w:pStyle w:val="Compact"/>
              <w:spacing w:after="40" w:before="20"/>
              <w:jc w:val="left"/>
            </w:pPr>
            <w:r>
              <w:rPr>
                <w:sz w:val="18"/>
              </w:rPr>
              <w:t xml:space="preserve">TC-SEC-02</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SCW-SEC-003</w:t>
            </w:r>
          </w:p>
        </w:tc>
        <w:tc>
          <w:tcPr/>
          <w:p>
            <w:pPr>
              <w:pStyle w:val="Compact"/>
              <w:spacing w:after="40" w:before="20"/>
              <w:jc w:val="left"/>
            </w:pPr>
            <w:r>
              <w:rPr>
                <w:sz w:val="18"/>
              </w:rPr>
              <w:t xml:space="preserve">All traffic over HTTPS (TLS 1.2+)</w:t>
            </w:r>
          </w:p>
        </w:tc>
        <w:tc>
          <w:tcPr/>
          <w:p>
            <w:pPr>
              <w:pStyle w:val="Compact"/>
              <w:spacing w:after="40" w:before="20"/>
              <w:jc w:val="left"/>
            </w:pPr>
            <w:r>
              <w:rPr>
                <w:sz w:val="18"/>
              </w:rPr>
              <w:t xml:space="preserve">TC-SEC-03</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SCW-SEC-004</w:t>
            </w:r>
          </w:p>
        </w:tc>
        <w:tc>
          <w:tcPr/>
          <w:p>
            <w:pPr>
              <w:pStyle w:val="Compact"/>
              <w:spacing w:after="40" w:before="20"/>
              <w:jc w:val="left"/>
            </w:pPr>
            <w:r>
              <w:rPr>
                <w:sz w:val="18"/>
              </w:rPr>
              <w:t xml:space="preserve">Role checks enforced on the server for every API call</w:t>
            </w:r>
          </w:p>
        </w:tc>
        <w:tc>
          <w:tcPr/>
          <w:p>
            <w:pPr>
              <w:pStyle w:val="Compact"/>
              <w:spacing w:after="40" w:before="20"/>
              <w:jc w:val="left"/>
            </w:pPr>
            <w:r>
              <w:rPr>
                <w:sz w:val="18"/>
              </w:rPr>
              <w:t xml:space="preserve">TC-SEC-02, TC-AUTH-02</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SCW-SEC-005</w:t>
            </w:r>
          </w:p>
        </w:tc>
        <w:tc>
          <w:tcPr/>
          <w:p>
            <w:pPr>
              <w:pStyle w:val="Compact"/>
              <w:spacing w:after="40" w:before="20"/>
              <w:jc w:val="left"/>
            </w:pPr>
            <w:r>
              <w:rPr>
                <w:sz w:val="18"/>
              </w:rPr>
              <w:t xml:space="preserve">Account locked 15 min after 5 consecutive failed logins</w:t>
            </w:r>
          </w:p>
        </w:tc>
        <w:tc>
          <w:tcPr/>
          <w:p>
            <w:pPr>
              <w:pStyle w:val="Compact"/>
              <w:spacing w:after="40" w:before="20"/>
              <w:jc w:val="left"/>
            </w:pPr>
            <w:r>
              <w:rPr>
                <w:sz w:val="18"/>
              </w:rPr>
              <w:t xml:space="preserve">TC-SEC-01</w:t>
            </w:r>
          </w:p>
        </w:tc>
        <w:tc>
          <w:tcPr/>
          <w:p>
            <w:pPr>
              <w:pStyle w:val="Compact"/>
              <w:spacing w:after="40" w:before="20"/>
              <w:jc w:val="left"/>
            </w:pPr>
            <w:r>
              <w:rPr>
                <w:sz w:val="18"/>
              </w:rPr>
              <w:t xml:space="preserve">Test case</w:t>
            </w:r>
          </w:p>
        </w:tc>
      </w:tr>
      <w:tr>
        <w:tc>
          <w:tcPr/>
          <w:p>
            <w:pPr>
              <w:pStyle w:val="Compact"/>
              <w:spacing w:after="40" w:before="20"/>
              <w:jc w:val="left"/>
            </w:pPr>
            <w:r>
              <w:rPr>
                <w:sz w:val="18"/>
              </w:rPr>
              <w:t xml:space="preserve">SCW-SEC-006</w:t>
            </w:r>
          </w:p>
        </w:tc>
        <w:tc>
          <w:tcPr/>
          <w:p>
            <w:pPr>
              <w:pStyle w:val="Compact"/>
              <w:spacing w:after="40" w:before="20"/>
              <w:jc w:val="left"/>
            </w:pPr>
            <w:r>
              <w:rPr>
                <w:sz w:val="18"/>
              </w:rPr>
              <w:t xml:space="preserve">All admin actions written to an audit log</w:t>
            </w:r>
          </w:p>
        </w:tc>
        <w:tc>
          <w:tcPr/>
          <w:p>
            <w:pPr>
              <w:pStyle w:val="Compact"/>
              <w:spacing w:after="40" w:before="20"/>
              <w:jc w:val="left"/>
            </w:pPr>
            <w:r>
              <w:rPr>
                <w:sz w:val="18"/>
              </w:rPr>
              <w:t xml:space="preserve">TC-SEC-04</w:t>
            </w:r>
          </w:p>
        </w:tc>
        <w:tc>
          <w:tcPr/>
          <w:p>
            <w:pPr>
              <w:pStyle w:val="Compact"/>
              <w:spacing w:after="40" w:before="20"/>
              <w:jc w:val="left"/>
            </w:pPr>
            <w:r>
              <w:rPr>
                <w:sz w:val="18"/>
              </w:rPr>
              <w:t xml:space="preserve">Test case</w:t>
            </w:r>
          </w:p>
        </w:tc>
      </w:tr>
    </w:tbl>
    <w:bookmarkEnd w:id="90"/>
    <w:bookmarkEnd w:id="91"/>
    <w:bookmarkStart w:id="92" w:name="test-cases-requirements"/>
    <w:p>
      <w:pPr>
        <w:pStyle w:val="Heading2"/>
      </w:pPr>
      <w:r>
        <w:t xml:space="preserve">13.3 Test Cases → Requirements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663"/>
        <w:gridCol w:w="2138"/>
        <w:gridCol w:w="2138"/>
        <w:gridCol w:w="1980"/>
      </w:tblGrid>
      <w:tr>
        <w:trPr>
          <w:tblHeader w:val="true"/>
        </w:trPr>
        <w:tc>
          <w:tcPr>
            <w:shd w:val="clear" w:color="auto" w:fill="DBE5F1"/>
          </w:tcPr>
          <w:p>
            <w:pPr>
              <w:pStyle w:val="Compact"/>
              <w:spacing w:after="40" w:before="20"/>
              <w:jc w:val="left"/>
            </w:pPr>
            <w:r>
              <w:rPr>
                <w:b/>
                <w:sz w:val="18"/>
              </w:rPr>
              <w:t xml:space="preserve">TC ID</w:t>
            </w:r>
          </w:p>
        </w:tc>
        <w:tc>
          <w:tcPr>
            <w:shd w:val="clear" w:color="auto" w:fill="DBE5F1"/>
          </w:tcPr>
          <w:p>
            <w:pPr>
              <w:pStyle w:val="Compact"/>
              <w:spacing w:after="40" w:before="20"/>
              <w:jc w:val="left"/>
            </w:pPr>
            <w:r>
              <w:rPr>
                <w:b/>
                <w:sz w:val="18"/>
              </w:rPr>
              <w:t xml:space="preserve">Requirement(s)</w:t>
            </w:r>
          </w:p>
        </w:tc>
        <w:tc>
          <w:tcPr>
            <w:shd w:val="clear" w:color="auto" w:fill="DBE5F1"/>
          </w:tcPr>
          <w:p>
            <w:pPr>
              <w:pStyle w:val="Compact"/>
              <w:spacing w:after="40" w:before="20"/>
              <w:jc w:val="left"/>
            </w:pPr>
            <w:r>
              <w:rPr>
                <w:b/>
                <w:sz w:val="18"/>
              </w:rPr>
              <w:t xml:space="preserve">Type</w:t>
            </w:r>
          </w:p>
        </w:tc>
        <w:tc>
          <w:tcPr>
            <w:shd w:val="clear" w:color="auto" w:fill="DBE5F1"/>
          </w:tcPr>
          <w:p>
            <w:pPr>
              <w:pStyle w:val="Compact"/>
              <w:spacing w:after="40" w:before="20"/>
              <w:jc w:val="left"/>
            </w:pPr>
            <w:r>
              <w:rPr>
                <w:b/>
                <w:sz w:val="18"/>
              </w:rPr>
              <w:t xml:space="preserve">Owner</w:t>
            </w:r>
          </w:p>
        </w:tc>
      </w:tr>
      <w:tr>
        <w:tc>
          <w:tcPr/>
          <w:p>
            <w:pPr>
              <w:pStyle w:val="Compact"/>
              <w:spacing w:after="40" w:before="20"/>
              <w:jc w:val="left"/>
            </w:pPr>
            <w:r>
              <w:rPr>
                <w:sz w:val="18"/>
              </w:rPr>
              <w:t xml:space="preserve">TC-AUTH-01</w:t>
            </w:r>
          </w:p>
        </w:tc>
        <w:tc>
          <w:tcPr/>
          <w:p>
            <w:pPr>
              <w:pStyle w:val="Compact"/>
              <w:spacing w:after="40" w:before="20"/>
              <w:jc w:val="left"/>
            </w:pPr>
            <w:r>
              <w:rPr>
                <w:sz w:val="18"/>
              </w:rPr>
              <w:t xml:space="preserve">SCW-F-001</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Sonu Akash</w:t>
            </w:r>
          </w:p>
        </w:tc>
      </w:tr>
      <w:tr>
        <w:tc>
          <w:tcPr/>
          <w:p>
            <w:pPr>
              <w:pStyle w:val="Compact"/>
              <w:spacing w:after="40" w:before="20"/>
              <w:jc w:val="left"/>
            </w:pPr>
            <w:r>
              <w:rPr>
                <w:sz w:val="18"/>
              </w:rPr>
              <w:t xml:space="preserve">TC-AUTH-02</w:t>
            </w:r>
          </w:p>
        </w:tc>
        <w:tc>
          <w:tcPr/>
          <w:p>
            <w:pPr>
              <w:pStyle w:val="Compact"/>
              <w:spacing w:after="40" w:before="20"/>
              <w:jc w:val="left"/>
            </w:pPr>
            <w:r>
              <w:rPr>
                <w:sz w:val="18"/>
              </w:rPr>
              <w:t xml:space="preserve">SCW-F-002, SCW-SEC-004</w:t>
            </w:r>
          </w:p>
        </w:tc>
        <w:tc>
          <w:tcPr/>
          <w:p>
            <w:pPr>
              <w:pStyle w:val="Compact"/>
              <w:spacing w:after="40" w:before="20"/>
              <w:jc w:val="left"/>
            </w:pPr>
            <w:r>
              <w:rPr>
                <w:sz w:val="18"/>
              </w:rPr>
              <w:t xml:space="preserve">Security</w:t>
            </w:r>
          </w:p>
        </w:tc>
        <w:tc>
          <w:tcPr/>
          <w:p>
            <w:pPr>
              <w:pStyle w:val="Compact"/>
              <w:spacing w:after="40" w:before="20"/>
              <w:jc w:val="left"/>
            </w:pPr>
            <w:r>
              <w:rPr>
                <w:sz w:val="18"/>
              </w:rPr>
              <w:t xml:space="preserve">Sonu Akash</w:t>
            </w:r>
          </w:p>
        </w:tc>
      </w:tr>
      <w:tr>
        <w:tc>
          <w:tcPr/>
          <w:p>
            <w:pPr>
              <w:pStyle w:val="Compact"/>
              <w:spacing w:after="40" w:before="20"/>
              <w:jc w:val="left"/>
            </w:pPr>
            <w:r>
              <w:rPr>
                <w:sz w:val="18"/>
              </w:rPr>
              <w:t xml:space="preserve">TC-ADM-01</w:t>
            </w:r>
          </w:p>
        </w:tc>
        <w:tc>
          <w:tcPr/>
          <w:p>
            <w:pPr>
              <w:pStyle w:val="Compact"/>
              <w:spacing w:after="40" w:before="20"/>
              <w:jc w:val="left"/>
            </w:pPr>
            <w:r>
              <w:rPr>
                <w:sz w:val="18"/>
              </w:rPr>
              <w:t xml:space="preserve">SCW-F-003</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Rishit V N S</w:t>
            </w:r>
          </w:p>
        </w:tc>
      </w:tr>
      <w:tr>
        <w:tc>
          <w:tcPr/>
          <w:p>
            <w:pPr>
              <w:pStyle w:val="Compact"/>
              <w:spacing w:after="40" w:before="20"/>
              <w:jc w:val="left"/>
            </w:pPr>
            <w:r>
              <w:rPr>
                <w:sz w:val="18"/>
              </w:rPr>
              <w:t xml:space="preserve">TC-NOT-01</w:t>
            </w:r>
          </w:p>
        </w:tc>
        <w:tc>
          <w:tcPr/>
          <w:p>
            <w:pPr>
              <w:pStyle w:val="Compact"/>
              <w:spacing w:after="40" w:before="20"/>
              <w:jc w:val="left"/>
            </w:pPr>
            <w:r>
              <w:rPr>
                <w:sz w:val="18"/>
              </w:rPr>
              <w:t xml:space="preserve">SCW-F-050</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Sonu Akash</w:t>
            </w:r>
          </w:p>
        </w:tc>
      </w:tr>
      <w:tr>
        <w:tc>
          <w:tcPr/>
          <w:p>
            <w:pPr>
              <w:pStyle w:val="Compact"/>
              <w:spacing w:after="40" w:before="20"/>
              <w:jc w:val="left"/>
            </w:pPr>
            <w:r>
              <w:rPr>
                <w:sz w:val="18"/>
              </w:rPr>
              <w:t xml:space="preserve">TC-RPT-01</w:t>
            </w:r>
          </w:p>
        </w:tc>
        <w:tc>
          <w:tcPr/>
          <w:p>
            <w:pPr>
              <w:pStyle w:val="Compact"/>
              <w:spacing w:after="40" w:before="20"/>
              <w:jc w:val="left"/>
            </w:pPr>
            <w:r>
              <w:rPr>
                <w:sz w:val="18"/>
              </w:rPr>
              <w:t xml:space="preserve">SCW-F-051, SCW-F-052</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Rottela Haritej</w:t>
            </w:r>
          </w:p>
        </w:tc>
      </w:tr>
      <w:tr>
        <w:tc>
          <w:tcPr/>
          <w:p>
            <w:pPr>
              <w:pStyle w:val="Compact"/>
              <w:spacing w:after="40" w:before="20"/>
              <w:jc w:val="left"/>
            </w:pPr>
            <w:r>
              <w:rPr>
                <w:sz w:val="18"/>
              </w:rPr>
              <w:t xml:space="preserve">TC-REQ-01</w:t>
            </w:r>
          </w:p>
        </w:tc>
        <w:tc>
          <w:tcPr/>
          <w:p>
            <w:pPr>
              <w:pStyle w:val="Compact"/>
              <w:spacing w:after="40" w:before="20"/>
              <w:jc w:val="left"/>
            </w:pPr>
            <w:r>
              <w:rPr>
                <w:sz w:val="18"/>
              </w:rPr>
              <w:t xml:space="preserve">SCW-F-010</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Rishit V N S</w:t>
            </w:r>
          </w:p>
        </w:tc>
      </w:tr>
      <w:tr>
        <w:tc>
          <w:tcPr/>
          <w:p>
            <w:pPr>
              <w:pStyle w:val="Compact"/>
              <w:spacing w:after="40" w:before="20"/>
              <w:jc w:val="left"/>
            </w:pPr>
            <w:r>
              <w:rPr>
                <w:sz w:val="18"/>
              </w:rPr>
              <w:t xml:space="preserve">TC-REQ-02</w:t>
            </w:r>
          </w:p>
        </w:tc>
        <w:tc>
          <w:tcPr/>
          <w:p>
            <w:pPr>
              <w:pStyle w:val="Compact"/>
              <w:spacing w:after="40" w:before="20"/>
              <w:jc w:val="left"/>
            </w:pPr>
            <w:r>
              <w:rPr>
                <w:sz w:val="18"/>
              </w:rPr>
              <w:t xml:space="preserve">SCW-F-011</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Rishit V N S</w:t>
            </w:r>
          </w:p>
        </w:tc>
      </w:tr>
      <w:tr>
        <w:tc>
          <w:tcPr/>
          <w:p>
            <w:pPr>
              <w:pStyle w:val="Compact"/>
              <w:spacing w:after="40" w:before="20"/>
              <w:jc w:val="left"/>
            </w:pPr>
            <w:r>
              <w:rPr>
                <w:sz w:val="18"/>
              </w:rPr>
              <w:t xml:space="preserve">TC-REQ-03</w:t>
            </w:r>
          </w:p>
        </w:tc>
        <w:tc>
          <w:tcPr/>
          <w:p>
            <w:pPr>
              <w:pStyle w:val="Compact"/>
              <w:spacing w:after="40" w:before="20"/>
              <w:jc w:val="left"/>
            </w:pPr>
            <w:r>
              <w:rPr>
                <w:sz w:val="18"/>
              </w:rPr>
              <w:t xml:space="preserve">SCW-F-012, SCW-F-013</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Rishit V N S</w:t>
            </w:r>
          </w:p>
        </w:tc>
      </w:tr>
      <w:tr>
        <w:tc>
          <w:tcPr/>
          <w:p>
            <w:pPr>
              <w:pStyle w:val="Compact"/>
              <w:spacing w:after="40" w:before="20"/>
              <w:jc w:val="left"/>
            </w:pPr>
            <w:r>
              <w:rPr>
                <w:sz w:val="18"/>
              </w:rPr>
              <w:t xml:space="preserve">TC-REQ-04</w:t>
            </w:r>
          </w:p>
        </w:tc>
        <w:tc>
          <w:tcPr/>
          <w:p>
            <w:pPr>
              <w:pStyle w:val="Compact"/>
              <w:spacing w:after="40" w:before="20"/>
              <w:jc w:val="left"/>
            </w:pPr>
            <w:r>
              <w:rPr>
                <w:sz w:val="18"/>
              </w:rPr>
              <w:t xml:space="preserve">SCW-F-014</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Rishit V N S</w:t>
            </w:r>
          </w:p>
        </w:tc>
      </w:tr>
      <w:tr>
        <w:tc>
          <w:tcPr/>
          <w:p>
            <w:pPr>
              <w:pStyle w:val="Compact"/>
              <w:spacing w:after="40" w:before="20"/>
              <w:jc w:val="left"/>
            </w:pPr>
            <w:r>
              <w:rPr>
                <w:sz w:val="18"/>
              </w:rPr>
              <w:t xml:space="preserve">TC-RT-01</w:t>
            </w:r>
          </w:p>
        </w:tc>
        <w:tc>
          <w:tcPr/>
          <w:p>
            <w:pPr>
              <w:pStyle w:val="Compact"/>
              <w:spacing w:after="40" w:before="20"/>
              <w:jc w:val="left"/>
            </w:pPr>
            <w:r>
              <w:rPr>
                <w:sz w:val="18"/>
              </w:rPr>
              <w:t xml:space="preserve">SCW-F-040, SCW-F-041</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Rottela Haritej</w:t>
            </w:r>
          </w:p>
        </w:tc>
      </w:tr>
      <w:tr>
        <w:tc>
          <w:tcPr/>
          <w:p>
            <w:pPr>
              <w:pStyle w:val="Compact"/>
              <w:spacing w:after="40" w:before="20"/>
              <w:jc w:val="left"/>
            </w:pPr>
            <w:r>
              <w:rPr>
                <w:sz w:val="18"/>
              </w:rPr>
              <w:t xml:space="preserve">TC-RT-02</w:t>
            </w:r>
          </w:p>
        </w:tc>
        <w:tc>
          <w:tcPr/>
          <w:p>
            <w:pPr>
              <w:pStyle w:val="Compact"/>
              <w:spacing w:after="40" w:before="20"/>
              <w:jc w:val="left"/>
            </w:pPr>
            <w:r>
              <w:rPr>
                <w:sz w:val="18"/>
              </w:rPr>
              <w:t xml:space="preserve">SCW-F-042, SCW-F-023</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Rottela Haritej</w:t>
            </w:r>
          </w:p>
        </w:tc>
      </w:tr>
      <w:tr>
        <w:tc>
          <w:tcPr/>
          <w:p>
            <w:pPr>
              <w:pStyle w:val="Compact"/>
              <w:spacing w:after="40" w:before="20"/>
              <w:jc w:val="left"/>
            </w:pPr>
            <w:r>
              <w:rPr>
                <w:sz w:val="18"/>
              </w:rPr>
              <w:t xml:space="preserve">TC-RT-03</w:t>
            </w:r>
          </w:p>
        </w:tc>
        <w:tc>
          <w:tcPr/>
          <w:p>
            <w:pPr>
              <w:pStyle w:val="Compact"/>
              <w:spacing w:after="40" w:before="20"/>
              <w:jc w:val="left"/>
            </w:pPr>
            <w:r>
              <w:rPr>
                <w:sz w:val="18"/>
              </w:rPr>
              <w:t xml:space="preserve">SCW-F-043, SCW-F-044</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Rottela Haritej</w:t>
            </w:r>
          </w:p>
        </w:tc>
      </w:tr>
      <w:tr>
        <w:tc>
          <w:tcPr/>
          <w:p>
            <w:pPr>
              <w:pStyle w:val="Compact"/>
              <w:spacing w:after="40" w:before="20"/>
              <w:jc w:val="left"/>
            </w:pPr>
            <w:r>
              <w:rPr>
                <w:sz w:val="18"/>
              </w:rPr>
              <w:t xml:space="preserve">TC-RT-04</w:t>
            </w:r>
          </w:p>
        </w:tc>
        <w:tc>
          <w:tcPr/>
          <w:p>
            <w:pPr>
              <w:pStyle w:val="Compact"/>
              <w:spacing w:after="40" w:before="20"/>
              <w:jc w:val="left"/>
            </w:pPr>
            <w:r>
              <w:rPr>
                <w:sz w:val="18"/>
              </w:rPr>
              <w:t xml:space="preserve">SCW-F-042</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Rottela Haritej</w:t>
            </w:r>
          </w:p>
        </w:tc>
      </w:tr>
      <w:tr>
        <w:tc>
          <w:tcPr/>
          <w:p>
            <w:pPr>
              <w:pStyle w:val="Compact"/>
              <w:spacing w:after="40" w:before="20"/>
              <w:jc w:val="left"/>
            </w:pPr>
            <w:r>
              <w:rPr>
                <w:sz w:val="18"/>
              </w:rPr>
              <w:t xml:space="preserve">TC-PERF-01</w:t>
            </w:r>
          </w:p>
        </w:tc>
        <w:tc>
          <w:tcPr/>
          <w:p>
            <w:pPr>
              <w:pStyle w:val="Compact"/>
              <w:spacing w:after="40" w:before="20"/>
              <w:jc w:val="left"/>
            </w:pPr>
            <w:r>
              <w:rPr>
                <w:sz w:val="18"/>
              </w:rPr>
              <w:t xml:space="preserve">SCW-NF-001, SCW-NF-002</w:t>
            </w:r>
          </w:p>
        </w:tc>
        <w:tc>
          <w:tcPr/>
          <w:p>
            <w:pPr>
              <w:pStyle w:val="Compact"/>
              <w:spacing w:after="40" w:before="20"/>
              <w:jc w:val="left"/>
            </w:pPr>
            <w:r>
              <w:rPr>
                <w:sz w:val="18"/>
              </w:rPr>
              <w:t xml:space="preserve">Performance</w:t>
            </w:r>
          </w:p>
        </w:tc>
        <w:tc>
          <w:tcPr/>
          <w:p>
            <w:pPr>
              <w:pStyle w:val="Compact"/>
              <w:spacing w:after="40" w:before="20"/>
              <w:jc w:val="left"/>
            </w:pPr>
            <w:r>
              <w:rPr>
                <w:sz w:val="18"/>
              </w:rPr>
              <w:t xml:space="preserve">Rottela Haritej</w:t>
            </w:r>
          </w:p>
        </w:tc>
      </w:tr>
      <w:tr>
        <w:tc>
          <w:tcPr/>
          <w:p>
            <w:pPr>
              <w:pStyle w:val="Compact"/>
              <w:spacing w:after="40" w:before="20"/>
              <w:jc w:val="left"/>
            </w:pPr>
            <w:r>
              <w:rPr>
                <w:sz w:val="18"/>
              </w:rPr>
              <w:t xml:space="preserve">TC-PERF-02</w:t>
            </w:r>
          </w:p>
        </w:tc>
        <w:tc>
          <w:tcPr/>
          <w:p>
            <w:pPr>
              <w:pStyle w:val="Compact"/>
              <w:spacing w:after="40" w:before="20"/>
              <w:jc w:val="left"/>
            </w:pPr>
            <w:r>
              <w:rPr>
                <w:sz w:val="18"/>
              </w:rPr>
              <w:t xml:space="preserve">SCW-NF-002</w:t>
            </w:r>
          </w:p>
        </w:tc>
        <w:tc>
          <w:tcPr/>
          <w:p>
            <w:pPr>
              <w:pStyle w:val="Compact"/>
              <w:spacing w:after="40" w:before="20"/>
              <w:jc w:val="left"/>
            </w:pPr>
            <w:r>
              <w:rPr>
                <w:sz w:val="18"/>
              </w:rPr>
              <w:t xml:space="preserve">Performance</w:t>
            </w:r>
          </w:p>
        </w:tc>
        <w:tc>
          <w:tcPr/>
          <w:p>
            <w:pPr>
              <w:pStyle w:val="Compact"/>
              <w:spacing w:after="40" w:before="20"/>
              <w:jc w:val="left"/>
            </w:pPr>
            <w:r>
              <w:rPr>
                <w:sz w:val="18"/>
              </w:rPr>
              <w:t xml:space="preserve">Rottela Haritej</w:t>
            </w:r>
          </w:p>
        </w:tc>
      </w:tr>
      <w:tr>
        <w:tc>
          <w:tcPr/>
          <w:p>
            <w:pPr>
              <w:pStyle w:val="Compact"/>
              <w:spacing w:after="40" w:before="20"/>
              <w:jc w:val="left"/>
            </w:pPr>
            <w:r>
              <w:rPr>
                <w:sz w:val="18"/>
              </w:rPr>
              <w:t xml:space="preserve">TC-AVL-01</w:t>
            </w:r>
          </w:p>
        </w:tc>
        <w:tc>
          <w:tcPr/>
          <w:p>
            <w:pPr>
              <w:pStyle w:val="Compact"/>
              <w:spacing w:after="40" w:before="20"/>
              <w:jc w:val="left"/>
            </w:pPr>
            <w:r>
              <w:rPr>
                <w:sz w:val="18"/>
              </w:rPr>
              <w:t xml:space="preserve">SCW-NF-003</w:t>
            </w:r>
          </w:p>
        </w:tc>
        <w:tc>
          <w:tcPr/>
          <w:p>
            <w:pPr>
              <w:pStyle w:val="Compact"/>
              <w:spacing w:after="40" w:before="20"/>
              <w:jc w:val="left"/>
            </w:pPr>
            <w:r>
              <w:rPr>
                <w:sz w:val="18"/>
              </w:rPr>
              <w:t xml:space="preserve">Reliability</w:t>
            </w:r>
          </w:p>
        </w:tc>
        <w:tc>
          <w:tcPr/>
          <w:p>
            <w:pPr>
              <w:pStyle w:val="Compact"/>
              <w:spacing w:after="40" w:before="20"/>
              <w:jc w:val="left"/>
            </w:pPr>
            <w:r>
              <w:rPr>
                <w:sz w:val="18"/>
              </w:rPr>
              <w:t xml:space="preserve">Rottela Haritej</w:t>
            </w:r>
          </w:p>
        </w:tc>
      </w:tr>
      <w:tr>
        <w:tc>
          <w:tcPr/>
          <w:p>
            <w:pPr>
              <w:pStyle w:val="Compact"/>
              <w:spacing w:after="40" w:before="20"/>
              <w:jc w:val="left"/>
            </w:pPr>
            <w:r>
              <w:rPr>
                <w:sz w:val="18"/>
              </w:rPr>
              <w:t xml:space="preserve">TC-USE-01</w:t>
            </w:r>
          </w:p>
        </w:tc>
        <w:tc>
          <w:tcPr/>
          <w:p>
            <w:pPr>
              <w:pStyle w:val="Compact"/>
              <w:spacing w:after="40" w:before="20"/>
              <w:jc w:val="left"/>
            </w:pPr>
            <w:r>
              <w:rPr>
                <w:sz w:val="18"/>
              </w:rPr>
              <w:t xml:space="preserve">SCW-NF-004</w:t>
            </w:r>
          </w:p>
        </w:tc>
        <w:tc>
          <w:tcPr/>
          <w:p>
            <w:pPr>
              <w:pStyle w:val="Compact"/>
              <w:spacing w:after="40" w:before="20"/>
              <w:jc w:val="left"/>
            </w:pPr>
            <w:r>
              <w:rPr>
                <w:sz w:val="18"/>
              </w:rPr>
              <w:t xml:space="preserve">Usability</w:t>
            </w:r>
          </w:p>
        </w:tc>
        <w:tc>
          <w:tcPr/>
          <w:p>
            <w:pPr>
              <w:pStyle w:val="Compact"/>
              <w:spacing w:after="40" w:before="20"/>
              <w:jc w:val="left"/>
            </w:pPr>
            <w:r>
              <w:rPr>
                <w:sz w:val="18"/>
              </w:rPr>
              <w:t xml:space="preserve">Rottela Haritej</w:t>
            </w:r>
          </w:p>
        </w:tc>
      </w:tr>
      <w:tr>
        <w:tc>
          <w:tcPr/>
          <w:p>
            <w:pPr>
              <w:pStyle w:val="Compact"/>
              <w:spacing w:after="40" w:before="20"/>
              <w:jc w:val="left"/>
            </w:pPr>
            <w:r>
              <w:rPr>
                <w:sz w:val="18"/>
              </w:rPr>
              <w:t xml:space="preserve">TC-MNT-01</w:t>
            </w:r>
          </w:p>
        </w:tc>
        <w:tc>
          <w:tcPr/>
          <w:p>
            <w:pPr>
              <w:pStyle w:val="Compact"/>
              <w:spacing w:after="40" w:before="20"/>
              <w:jc w:val="left"/>
            </w:pPr>
            <w:r>
              <w:rPr>
                <w:sz w:val="18"/>
              </w:rPr>
              <w:t xml:space="preserve">SCW-NF-005</w:t>
            </w:r>
          </w:p>
        </w:tc>
        <w:tc>
          <w:tcPr/>
          <w:p>
            <w:pPr>
              <w:pStyle w:val="Compact"/>
              <w:spacing w:after="40" w:before="20"/>
              <w:jc w:val="left"/>
            </w:pPr>
            <w:r>
              <w:rPr>
                <w:sz w:val="18"/>
              </w:rPr>
              <w:t xml:space="preserve">Maintainability</w:t>
            </w:r>
          </w:p>
        </w:tc>
        <w:tc>
          <w:tcPr/>
          <w:p>
            <w:pPr>
              <w:pStyle w:val="Compact"/>
              <w:spacing w:after="40" w:before="20"/>
              <w:jc w:val="left"/>
            </w:pPr>
            <w:r>
              <w:rPr>
                <w:sz w:val="18"/>
              </w:rPr>
              <w:t xml:space="preserve">Rottela Haritej</w:t>
            </w:r>
          </w:p>
        </w:tc>
      </w:tr>
      <w:tr>
        <w:tc>
          <w:tcPr/>
          <w:p>
            <w:pPr>
              <w:pStyle w:val="Compact"/>
              <w:spacing w:after="40" w:before="20"/>
              <w:jc w:val="left"/>
            </w:pPr>
            <w:r>
              <w:rPr>
                <w:sz w:val="18"/>
              </w:rPr>
              <w:t xml:space="preserve">TC-VEH-01</w:t>
            </w:r>
          </w:p>
        </w:tc>
        <w:tc>
          <w:tcPr/>
          <w:p>
            <w:pPr>
              <w:pStyle w:val="Compact"/>
              <w:spacing w:after="40" w:before="20"/>
              <w:jc w:val="left"/>
            </w:pPr>
            <w:r>
              <w:rPr>
                <w:sz w:val="18"/>
              </w:rPr>
              <w:t xml:space="preserve">SCW-F-020, SCW-F-021</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Purushothama KC</w:t>
            </w:r>
          </w:p>
        </w:tc>
      </w:tr>
      <w:tr>
        <w:tc>
          <w:tcPr/>
          <w:p>
            <w:pPr>
              <w:pStyle w:val="Compact"/>
              <w:spacing w:after="40" w:before="20"/>
              <w:jc w:val="left"/>
            </w:pPr>
            <w:r>
              <w:rPr>
                <w:sz w:val="18"/>
              </w:rPr>
              <w:t xml:space="preserve">TC-VEH-02</w:t>
            </w:r>
          </w:p>
        </w:tc>
        <w:tc>
          <w:tcPr/>
          <w:p>
            <w:pPr>
              <w:pStyle w:val="Compact"/>
              <w:spacing w:after="40" w:before="20"/>
              <w:jc w:val="left"/>
            </w:pPr>
            <w:r>
              <w:rPr>
                <w:sz w:val="18"/>
              </w:rPr>
              <w:t xml:space="preserve">SCW-F-022</w:t>
            </w:r>
          </w:p>
        </w:tc>
        <w:tc>
          <w:tcPr/>
          <w:p>
            <w:pPr>
              <w:pStyle w:val="Compact"/>
              <w:spacing w:after="40" w:before="20"/>
              <w:jc w:val="left"/>
            </w:pPr>
            <w:r>
              <w:rPr>
                <w:sz w:val="18"/>
              </w:rPr>
              <w:t xml:space="preserve">Functional / Authorization</w:t>
            </w:r>
          </w:p>
        </w:tc>
        <w:tc>
          <w:tcPr/>
          <w:p>
            <w:pPr>
              <w:pStyle w:val="Compact"/>
              <w:spacing w:after="40" w:before="20"/>
              <w:jc w:val="left"/>
            </w:pPr>
            <w:r>
              <w:rPr>
                <w:sz w:val="18"/>
              </w:rPr>
              <w:t xml:space="preserve">Purushothama KC</w:t>
            </w:r>
          </w:p>
        </w:tc>
      </w:tr>
      <w:tr>
        <w:tc>
          <w:tcPr/>
          <w:p>
            <w:pPr>
              <w:pStyle w:val="Compact"/>
              <w:spacing w:after="40" w:before="20"/>
              <w:jc w:val="left"/>
            </w:pPr>
            <w:r>
              <w:rPr>
                <w:sz w:val="18"/>
              </w:rPr>
              <w:t xml:space="preserve">TC-FAC-01</w:t>
            </w:r>
          </w:p>
        </w:tc>
        <w:tc>
          <w:tcPr/>
          <w:p>
            <w:pPr>
              <w:pStyle w:val="Compact"/>
              <w:spacing w:after="40" w:before="20"/>
              <w:jc w:val="left"/>
            </w:pPr>
            <w:r>
              <w:rPr>
                <w:sz w:val="18"/>
              </w:rPr>
              <w:t xml:space="preserve">SCW-F-031, SCW-F-032</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Purushothama KC</w:t>
            </w:r>
          </w:p>
        </w:tc>
      </w:tr>
      <w:tr>
        <w:tc>
          <w:tcPr/>
          <w:p>
            <w:pPr>
              <w:pStyle w:val="Compact"/>
              <w:spacing w:after="40" w:before="20"/>
              <w:jc w:val="left"/>
            </w:pPr>
            <w:r>
              <w:rPr>
                <w:sz w:val="18"/>
              </w:rPr>
              <w:t xml:space="preserve">TC-FAC-02</w:t>
            </w:r>
          </w:p>
        </w:tc>
        <w:tc>
          <w:tcPr/>
          <w:p>
            <w:pPr>
              <w:pStyle w:val="Compact"/>
              <w:spacing w:after="40" w:before="20"/>
              <w:jc w:val="left"/>
            </w:pPr>
            <w:r>
              <w:rPr>
                <w:sz w:val="18"/>
              </w:rPr>
              <w:t xml:space="preserve">SCW-F-030</w:t>
            </w:r>
          </w:p>
        </w:tc>
        <w:tc>
          <w:tcPr/>
          <w:p>
            <w:pPr>
              <w:pStyle w:val="Compact"/>
              <w:spacing w:after="40" w:before="20"/>
              <w:jc w:val="left"/>
            </w:pPr>
            <w:r>
              <w:rPr>
                <w:sz w:val="18"/>
              </w:rPr>
              <w:t xml:space="preserve">Functional</w:t>
            </w:r>
          </w:p>
        </w:tc>
        <w:tc>
          <w:tcPr/>
          <w:p>
            <w:pPr>
              <w:pStyle w:val="Compact"/>
              <w:spacing w:after="40" w:before="20"/>
              <w:jc w:val="left"/>
            </w:pPr>
            <w:r>
              <w:rPr>
                <w:sz w:val="18"/>
              </w:rPr>
              <w:t xml:space="preserve">Purushothama KC</w:t>
            </w:r>
          </w:p>
        </w:tc>
      </w:tr>
      <w:tr>
        <w:tc>
          <w:tcPr/>
          <w:p>
            <w:pPr>
              <w:pStyle w:val="Compact"/>
              <w:spacing w:after="40" w:before="20"/>
              <w:jc w:val="left"/>
            </w:pPr>
            <w:r>
              <w:rPr>
                <w:sz w:val="18"/>
              </w:rPr>
              <w:t xml:space="preserve">TC-SEC-01</w:t>
            </w:r>
          </w:p>
        </w:tc>
        <w:tc>
          <w:tcPr/>
          <w:p>
            <w:pPr>
              <w:pStyle w:val="Compact"/>
              <w:spacing w:after="40" w:before="20"/>
              <w:jc w:val="left"/>
            </w:pPr>
            <w:r>
              <w:rPr>
                <w:sz w:val="18"/>
              </w:rPr>
              <w:t xml:space="preserve">SCW-SEC-001, SCW-SEC-005</w:t>
            </w:r>
          </w:p>
        </w:tc>
        <w:tc>
          <w:tcPr/>
          <w:p>
            <w:pPr>
              <w:pStyle w:val="Compact"/>
              <w:spacing w:after="40" w:before="20"/>
              <w:jc w:val="left"/>
            </w:pPr>
            <w:r>
              <w:rPr>
                <w:sz w:val="18"/>
              </w:rPr>
              <w:t xml:space="preserve">Security</w:t>
            </w:r>
          </w:p>
        </w:tc>
        <w:tc>
          <w:tcPr/>
          <w:p>
            <w:pPr>
              <w:pStyle w:val="Compact"/>
              <w:spacing w:after="40" w:before="20"/>
              <w:jc w:val="left"/>
            </w:pPr>
            <w:r>
              <w:rPr>
                <w:sz w:val="18"/>
              </w:rPr>
              <w:t xml:space="preserve">Purushothama KC</w:t>
            </w:r>
          </w:p>
        </w:tc>
      </w:tr>
      <w:tr>
        <w:tc>
          <w:tcPr/>
          <w:p>
            <w:pPr>
              <w:pStyle w:val="Compact"/>
              <w:spacing w:after="40" w:before="20"/>
              <w:jc w:val="left"/>
            </w:pPr>
            <w:r>
              <w:rPr>
                <w:sz w:val="18"/>
              </w:rPr>
              <w:t xml:space="preserve">TC-SEC-02</w:t>
            </w:r>
          </w:p>
        </w:tc>
        <w:tc>
          <w:tcPr/>
          <w:p>
            <w:pPr>
              <w:pStyle w:val="Compact"/>
              <w:spacing w:after="40" w:before="20"/>
              <w:jc w:val="left"/>
            </w:pPr>
            <w:r>
              <w:rPr>
                <w:sz w:val="18"/>
              </w:rPr>
              <w:t xml:space="preserve">SCW-SEC-002, SCW-SEC-004</w:t>
            </w:r>
          </w:p>
        </w:tc>
        <w:tc>
          <w:tcPr/>
          <w:p>
            <w:pPr>
              <w:pStyle w:val="Compact"/>
              <w:spacing w:after="40" w:before="20"/>
              <w:jc w:val="left"/>
            </w:pPr>
            <w:r>
              <w:rPr>
                <w:sz w:val="18"/>
              </w:rPr>
              <w:t xml:space="preserve">Security</w:t>
            </w:r>
          </w:p>
        </w:tc>
        <w:tc>
          <w:tcPr/>
          <w:p>
            <w:pPr>
              <w:pStyle w:val="Compact"/>
              <w:spacing w:after="40" w:before="20"/>
              <w:jc w:val="left"/>
            </w:pPr>
            <w:r>
              <w:rPr>
                <w:sz w:val="18"/>
              </w:rPr>
              <w:t xml:space="preserve">Purushothama KC</w:t>
            </w:r>
          </w:p>
        </w:tc>
      </w:tr>
      <w:tr>
        <w:tc>
          <w:tcPr/>
          <w:p>
            <w:pPr>
              <w:pStyle w:val="Compact"/>
              <w:spacing w:after="40" w:before="20"/>
              <w:jc w:val="left"/>
            </w:pPr>
            <w:r>
              <w:rPr>
                <w:sz w:val="18"/>
              </w:rPr>
              <w:t xml:space="preserve">TC-SEC-03</w:t>
            </w:r>
          </w:p>
        </w:tc>
        <w:tc>
          <w:tcPr/>
          <w:p>
            <w:pPr>
              <w:pStyle w:val="Compact"/>
              <w:spacing w:after="40" w:before="20"/>
              <w:jc w:val="left"/>
            </w:pPr>
            <w:r>
              <w:rPr>
                <w:sz w:val="18"/>
              </w:rPr>
              <w:t xml:space="preserve">SCW-SEC-003</w:t>
            </w:r>
          </w:p>
        </w:tc>
        <w:tc>
          <w:tcPr/>
          <w:p>
            <w:pPr>
              <w:pStyle w:val="Compact"/>
              <w:spacing w:after="40" w:before="20"/>
              <w:jc w:val="left"/>
            </w:pPr>
            <w:r>
              <w:rPr>
                <w:sz w:val="18"/>
              </w:rPr>
              <w:t xml:space="preserve">Security</w:t>
            </w:r>
          </w:p>
        </w:tc>
        <w:tc>
          <w:tcPr/>
          <w:p>
            <w:pPr>
              <w:pStyle w:val="Compact"/>
              <w:spacing w:after="40" w:before="20"/>
              <w:jc w:val="left"/>
            </w:pPr>
            <w:r>
              <w:rPr>
                <w:sz w:val="18"/>
              </w:rPr>
              <w:t xml:space="preserve">Purushothama KC</w:t>
            </w:r>
          </w:p>
        </w:tc>
      </w:tr>
      <w:tr>
        <w:tc>
          <w:tcPr/>
          <w:p>
            <w:pPr>
              <w:pStyle w:val="Compact"/>
              <w:spacing w:after="40" w:before="20"/>
              <w:jc w:val="left"/>
            </w:pPr>
            <w:r>
              <w:rPr>
                <w:sz w:val="18"/>
              </w:rPr>
              <w:t xml:space="preserve">TC-SEC-04</w:t>
            </w:r>
          </w:p>
        </w:tc>
        <w:tc>
          <w:tcPr/>
          <w:p>
            <w:pPr>
              <w:pStyle w:val="Compact"/>
              <w:spacing w:after="40" w:before="20"/>
              <w:jc w:val="left"/>
            </w:pPr>
            <w:r>
              <w:rPr>
                <w:sz w:val="18"/>
              </w:rPr>
              <w:t xml:space="preserve">SCW-SEC-006</w:t>
            </w:r>
          </w:p>
        </w:tc>
        <w:tc>
          <w:tcPr/>
          <w:p>
            <w:pPr>
              <w:pStyle w:val="Compact"/>
              <w:spacing w:after="40" w:before="20"/>
              <w:jc w:val="left"/>
            </w:pPr>
            <w:r>
              <w:rPr>
                <w:sz w:val="18"/>
              </w:rPr>
              <w:t xml:space="preserve">Security</w:t>
            </w:r>
          </w:p>
        </w:tc>
        <w:tc>
          <w:tcPr/>
          <w:p>
            <w:pPr>
              <w:pStyle w:val="Compact"/>
              <w:spacing w:after="40" w:before="20"/>
              <w:jc w:val="left"/>
            </w:pPr>
            <w:r>
              <w:rPr>
                <w:sz w:val="18"/>
              </w:rPr>
              <w:t xml:space="preserve">Purushothama KC</w:t>
            </w:r>
          </w:p>
        </w:tc>
      </w:tr>
    </w:tbl>
    <w:bookmarkEnd w:id="92"/>
    <w:bookmarkStart w:id="93" w:name="coverage-summary"/>
    <w:p>
      <w:pPr>
        <w:pStyle w:val="Heading2"/>
      </w:pPr>
      <w:r>
        <w:t xml:space="preserve">13.4 Coverage Summary</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217"/>
        <w:gridCol w:w="871"/>
        <w:gridCol w:w="1584"/>
        <w:gridCol w:w="1900"/>
        <w:gridCol w:w="1346"/>
      </w:tblGrid>
      <w:tr>
        <w:trPr>
          <w:tblHeader w:val="true"/>
        </w:trPr>
        <w:tc>
          <w:tcPr>
            <w:shd w:val="clear" w:color="auto" w:fill="DBE5F1"/>
          </w:tcPr>
          <w:p>
            <w:pPr>
              <w:pStyle w:val="Compact"/>
              <w:spacing w:after="40" w:before="20"/>
              <w:jc w:val="left"/>
            </w:pPr>
            <w:r>
              <w:rPr>
                <w:b/>
                <w:sz w:val="18"/>
              </w:rPr>
              <w:t xml:space="preserve">Category</w:t>
            </w:r>
          </w:p>
        </w:tc>
        <w:tc>
          <w:tcPr>
            <w:shd w:val="clear" w:color="auto" w:fill="DBE5F1"/>
          </w:tcPr>
          <w:p>
            <w:pPr>
              <w:pStyle w:val="Compact"/>
              <w:spacing w:after="40" w:before="20"/>
              <w:jc w:val="left"/>
            </w:pPr>
            <w:r>
              <w:rPr>
                <w:b/>
                <w:sz w:val="18"/>
              </w:rPr>
              <w:t xml:space="preserve">Total IDs</w:t>
            </w:r>
          </w:p>
        </w:tc>
        <w:tc>
          <w:tcPr>
            <w:shd w:val="clear" w:color="auto" w:fill="DBE5F1"/>
          </w:tcPr>
          <w:p>
            <w:pPr>
              <w:pStyle w:val="Compact"/>
              <w:spacing w:after="40" w:before="20"/>
              <w:jc w:val="left"/>
            </w:pPr>
            <w:r>
              <w:rPr>
                <w:b/>
                <w:sz w:val="18"/>
              </w:rPr>
              <w:t xml:space="preserve">Covered by a dedicated test case</w:t>
            </w:r>
          </w:p>
        </w:tc>
        <w:tc>
          <w:tcPr>
            <w:shd w:val="clear" w:color="auto" w:fill="DBE5F1"/>
          </w:tcPr>
          <w:p>
            <w:pPr>
              <w:pStyle w:val="Compact"/>
              <w:spacing w:after="40" w:before="20"/>
              <w:jc w:val="left"/>
            </w:pPr>
            <w:r>
              <w:rPr>
                <w:b/>
                <w:sz w:val="18"/>
              </w:rPr>
              <w:t xml:space="preserve">Covered through security requirement test cases</w:t>
            </w:r>
          </w:p>
        </w:tc>
        <w:tc>
          <w:tcPr>
            <w:shd w:val="clear" w:color="auto" w:fill="DBE5F1"/>
          </w:tcPr>
          <w:p>
            <w:pPr>
              <w:pStyle w:val="Compact"/>
              <w:spacing w:after="40" w:before="20"/>
              <w:jc w:val="left"/>
            </w:pPr>
            <w:r>
              <w:rPr>
                <w:b/>
                <w:sz w:val="18"/>
              </w:rPr>
              <w:t xml:space="preserve">Coverage</w:t>
            </w:r>
          </w:p>
        </w:tc>
      </w:tr>
      <w:tr>
        <w:tc>
          <w:tcPr/>
          <w:p>
            <w:pPr>
              <w:pStyle w:val="Compact"/>
              <w:spacing w:after="40" w:before="20"/>
              <w:jc w:val="left"/>
            </w:pPr>
            <w:r>
              <w:rPr>
                <w:sz w:val="18"/>
              </w:rPr>
              <w:t xml:space="preserve">Functional (SCW-F)</w:t>
            </w:r>
          </w:p>
        </w:tc>
        <w:tc>
          <w:tcPr/>
          <w:p>
            <w:pPr>
              <w:pStyle w:val="Compact"/>
              <w:spacing w:after="40" w:before="20"/>
              <w:jc w:val="left"/>
            </w:pPr>
            <w:r>
              <w:rPr>
                <w:sz w:val="18"/>
              </w:rPr>
              <w:t xml:space="preserve">23</w:t>
            </w:r>
          </w:p>
        </w:tc>
        <w:tc>
          <w:tcPr/>
          <w:p>
            <w:pPr>
              <w:pStyle w:val="Compact"/>
              <w:spacing w:after="40" w:before="20"/>
              <w:jc w:val="left"/>
            </w:pPr>
            <w:r>
              <w:rPr>
                <w:sz w:val="18"/>
              </w:rPr>
              <w:t xml:space="preserve">23</w:t>
            </w:r>
          </w:p>
        </w:tc>
        <w:tc>
          <w:tcPr/>
          <w:p>
            <w:pPr>
              <w:pStyle w:val="Compact"/>
              <w:spacing w:after="40" w:before="20"/>
              <w:jc w:val="left"/>
            </w:pPr>
            <w:r>
              <w:rPr>
                <w:sz w:val="18"/>
              </w:rPr>
              <w:t xml:space="preserve">–</w:t>
            </w:r>
          </w:p>
        </w:tc>
        <w:tc>
          <w:tcPr/>
          <w:p>
            <w:pPr>
              <w:pStyle w:val="Compact"/>
              <w:spacing w:after="40" w:before="20"/>
              <w:jc w:val="left"/>
            </w:pPr>
            <w:r>
              <w:rPr>
                <w:sz w:val="18"/>
              </w:rPr>
              <w:t xml:space="preserve">100%</w:t>
            </w:r>
          </w:p>
        </w:tc>
      </w:tr>
      <w:tr>
        <w:tc>
          <w:tcPr/>
          <w:p>
            <w:pPr>
              <w:pStyle w:val="Compact"/>
              <w:spacing w:after="40" w:before="20"/>
              <w:jc w:val="left"/>
            </w:pPr>
            <w:r>
              <w:rPr>
                <w:sz w:val="18"/>
              </w:rPr>
              <w:t xml:space="preserve">Non-functional (SCW-NF)</w:t>
            </w:r>
          </w:p>
        </w:tc>
        <w:tc>
          <w:tcPr/>
          <w:p>
            <w:pPr>
              <w:pStyle w:val="Compact"/>
              <w:spacing w:after="40" w:before="20"/>
              <w:jc w:val="left"/>
            </w:pPr>
            <w:r>
              <w:rPr>
                <w:sz w:val="18"/>
              </w:rPr>
              <w:t xml:space="preserve">5</w:t>
            </w:r>
          </w:p>
        </w:tc>
        <w:tc>
          <w:tcPr/>
          <w:p>
            <w:pPr>
              <w:pStyle w:val="Compact"/>
              <w:spacing w:after="40" w:before="20"/>
              <w:jc w:val="left"/>
            </w:pPr>
            <w:r>
              <w:rPr>
                <w:sz w:val="18"/>
              </w:rPr>
              <w:t xml:space="preserve">5</w:t>
            </w:r>
          </w:p>
        </w:tc>
        <w:tc>
          <w:tcPr/>
          <w:p>
            <w:pPr>
              <w:pStyle w:val="Compact"/>
              <w:spacing w:after="40" w:before="20"/>
              <w:jc w:val="left"/>
            </w:pPr>
            <w:r>
              <w:rPr>
                <w:sz w:val="18"/>
              </w:rPr>
              <w:t xml:space="preserve">–</w:t>
            </w:r>
          </w:p>
        </w:tc>
        <w:tc>
          <w:tcPr/>
          <w:p>
            <w:pPr>
              <w:pStyle w:val="Compact"/>
              <w:spacing w:after="40" w:before="20"/>
              <w:jc w:val="left"/>
            </w:pPr>
            <w:r>
              <w:rPr>
                <w:sz w:val="18"/>
              </w:rPr>
              <w:t xml:space="preserve">100%</w:t>
            </w:r>
          </w:p>
        </w:tc>
      </w:tr>
      <w:tr>
        <w:tc>
          <w:tcPr/>
          <w:p>
            <w:pPr>
              <w:pStyle w:val="Compact"/>
              <w:spacing w:after="40" w:before="20"/>
              <w:jc w:val="left"/>
            </w:pPr>
            <w:r>
              <w:rPr>
                <w:sz w:val="18"/>
              </w:rPr>
              <w:t xml:space="preserve">Security requirements (SCW-SEC)</w:t>
            </w:r>
          </w:p>
        </w:tc>
        <w:tc>
          <w:tcPr/>
          <w:p>
            <w:pPr>
              <w:pStyle w:val="Compact"/>
              <w:spacing w:after="40" w:before="20"/>
              <w:jc w:val="left"/>
            </w:pPr>
            <w:r>
              <w:rPr>
                <w:sz w:val="18"/>
              </w:rPr>
              <w:t xml:space="preserve">6</w:t>
            </w:r>
          </w:p>
        </w:tc>
        <w:tc>
          <w:tcPr/>
          <w:p>
            <w:pPr>
              <w:pStyle w:val="Compact"/>
              <w:spacing w:after="40" w:before="20"/>
              <w:jc w:val="left"/>
            </w:pPr>
            <w:r>
              <w:rPr>
                <w:sz w:val="18"/>
              </w:rPr>
              <w:t xml:space="preserve">6</w:t>
            </w:r>
          </w:p>
        </w:tc>
        <w:tc>
          <w:tcPr/>
          <w:p>
            <w:pPr>
              <w:pStyle w:val="Compact"/>
              <w:spacing w:after="40" w:before="20"/>
              <w:jc w:val="left"/>
            </w:pPr>
            <w:r>
              <w:rPr>
                <w:sz w:val="18"/>
              </w:rPr>
              <w:t xml:space="preserve">–</w:t>
            </w:r>
          </w:p>
        </w:tc>
        <w:tc>
          <w:tcPr/>
          <w:p>
            <w:pPr>
              <w:pStyle w:val="Compact"/>
              <w:spacing w:after="40" w:before="20"/>
              <w:jc w:val="left"/>
            </w:pPr>
            <w:r>
              <w:rPr>
                <w:sz w:val="18"/>
              </w:rPr>
              <w:t xml:space="preserve">100%</w:t>
            </w:r>
          </w:p>
        </w:tc>
      </w:tr>
      <w:tr>
        <w:tc>
          <w:tcPr/>
          <w:p>
            <w:pPr>
              <w:pStyle w:val="Compact"/>
              <w:spacing w:after="40" w:before="20"/>
              <w:jc w:val="left"/>
            </w:pPr>
            <w:r>
              <w:rPr>
                <w:sz w:val="18"/>
              </w:rPr>
              <w:t xml:space="preserve">Security objectives (SCW-SO)</w:t>
            </w:r>
          </w:p>
        </w:tc>
        <w:tc>
          <w:tcPr/>
          <w:p>
            <w:pPr>
              <w:pStyle w:val="Compact"/>
              <w:spacing w:after="40" w:before="20"/>
              <w:jc w:val="left"/>
            </w:pPr>
            <w:r>
              <w:rPr>
                <w:sz w:val="18"/>
              </w:rPr>
              <w:t xml:space="preserve">2</w:t>
            </w:r>
          </w:p>
        </w:tc>
        <w:tc>
          <w:tcPr/>
          <w:p>
            <w:pPr>
              <w:pStyle w:val="Compact"/>
              <w:spacing w:after="40" w:before="20"/>
              <w:jc w:val="left"/>
            </w:pPr>
            <w:r>
              <w:rPr>
                <w:sz w:val="18"/>
              </w:rPr>
              <w:t xml:space="preserve">–</w:t>
            </w:r>
          </w:p>
        </w:tc>
        <w:tc>
          <w:tcPr/>
          <w:p>
            <w:pPr>
              <w:pStyle w:val="Compact"/>
              <w:spacing w:after="40" w:before="20"/>
              <w:jc w:val="left"/>
            </w:pPr>
            <w:r>
              <w:rPr>
                <w:sz w:val="18"/>
              </w:rPr>
              <w:t xml:space="preserve">2</w:t>
            </w:r>
          </w:p>
        </w:tc>
        <w:tc>
          <w:tcPr/>
          <w:p>
            <w:pPr>
              <w:pStyle w:val="Compact"/>
              <w:spacing w:after="40" w:before="20"/>
              <w:jc w:val="left"/>
            </w:pPr>
            <w:r>
              <w:rPr>
                <w:sz w:val="18"/>
              </w:rPr>
              <w:t xml:space="preserve">100%</w:t>
            </w:r>
          </w:p>
        </w:tc>
      </w:tr>
      <w:tr>
        <w:tc>
          <w:tcPr/>
          <w:p>
            <w:pPr>
              <w:pStyle w:val="Compact"/>
              <w:spacing w:after="40" w:before="20"/>
              <w:jc w:val="left"/>
            </w:pPr>
            <w:r>
              <w:rPr>
                <w:bCs/>
                <w:b/>
                <w:sz w:val="18"/>
              </w:rPr>
              <w:t xml:space="preserve">Total</w:t>
            </w:r>
          </w:p>
        </w:tc>
        <w:tc>
          <w:tcPr/>
          <w:p>
            <w:pPr>
              <w:pStyle w:val="Compact"/>
              <w:spacing w:after="40" w:before="20"/>
              <w:jc w:val="left"/>
            </w:pPr>
            <w:r>
              <w:rPr>
                <w:bCs/>
                <w:b/>
                <w:sz w:val="18"/>
              </w:rPr>
              <w:t xml:space="preserve">36</w:t>
            </w:r>
          </w:p>
        </w:tc>
        <w:tc>
          <w:tcPr/>
          <w:p>
            <w:pPr>
              <w:pStyle w:val="Compact"/>
              <w:spacing w:after="40" w:before="20"/>
              <w:jc w:val="left"/>
            </w:pPr>
            <w:r>
              <w:rPr>
                <w:bCs/>
                <w:b/>
                <w:sz w:val="18"/>
              </w:rPr>
              <w:t xml:space="preserve">34</w:t>
            </w:r>
          </w:p>
        </w:tc>
        <w:tc>
          <w:tcPr/>
          <w:p>
            <w:pPr>
              <w:pStyle w:val="Compact"/>
              <w:spacing w:after="40" w:before="20"/>
              <w:jc w:val="left"/>
            </w:pPr>
            <w:r>
              <w:rPr>
                <w:bCs/>
                <w:b/>
                <w:sz w:val="18"/>
              </w:rPr>
              <w:t xml:space="preserve">2</w:t>
            </w:r>
          </w:p>
        </w:tc>
        <w:tc>
          <w:tcPr/>
          <w:p>
            <w:pPr>
              <w:pStyle w:val="Compact"/>
              <w:spacing w:after="40" w:before="20"/>
              <w:jc w:val="left"/>
            </w:pPr>
            <w:r>
              <w:rPr>
                <w:bCs/>
                <w:b/>
                <w:sz w:val="18"/>
              </w:rPr>
              <w:t xml:space="preserve">100%</w:t>
            </w:r>
          </w:p>
        </w:tc>
      </w:tr>
    </w:tbl>
    <w:p>
      <w:pPr>
        <w:pStyle w:val="BodyText"/>
      </w:pPr>
      <w:r>
        <w:rPr>
          <w:sz w:val="22"/>
        </w:rPr>
        <w:t xml:space="preserve">The plan contains 26 test cases. All 26 trace to at least one requirement ID, and all 36 requirement IDs are covered by at least one test case (100% requirements coverage).</w:t>
      </w:r>
    </w:p>
    <w:bookmarkEnd w:id="93"/>
    <w:bookmarkEnd w:id="94"/>
    <w:bookmarkStart w:id="97" w:name="test-metrics-reporting"/>
    <w:p>
      <w:pPr>
        <w:pStyle w:val="Heading1"/>
      </w:pPr>
      <w:r>
        <w:t xml:space="preserve">14. Test Metrics &amp; Reporting</w:t>
      </w:r>
    </w:p>
    <w:bookmarkStart w:id="95" w:name="test-metrics"/>
    <w:p>
      <w:pPr>
        <w:pStyle w:val="Heading2"/>
      </w:pPr>
      <w:r>
        <w:t xml:space="preserve">14.1 Test Metrics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534"/>
        <w:gridCol w:w="2692"/>
        <w:gridCol w:w="2692"/>
      </w:tblGrid>
      <w:tr>
        <w:trPr>
          <w:tblHeader w:val="true"/>
        </w:trPr>
        <w:tc>
          <w:tcPr>
            <w:shd w:val="clear" w:color="auto" w:fill="DBE5F1"/>
          </w:tcPr>
          <w:p>
            <w:pPr>
              <w:pStyle w:val="Compact"/>
              <w:spacing w:after="40" w:before="20"/>
              <w:jc w:val="left"/>
            </w:pPr>
            <w:r>
              <w:rPr>
                <w:b/>
                <w:sz w:val="20"/>
              </w:rPr>
              <w:t xml:space="preserve">Metric</w:t>
            </w:r>
          </w:p>
        </w:tc>
        <w:tc>
          <w:tcPr>
            <w:shd w:val="clear" w:color="auto" w:fill="DBE5F1"/>
          </w:tcPr>
          <w:p>
            <w:pPr>
              <w:pStyle w:val="Compact"/>
              <w:spacing w:after="40" w:before="20"/>
              <w:jc w:val="left"/>
            </w:pPr>
            <w:r>
              <w:rPr>
                <w:b/>
                <w:sz w:val="20"/>
              </w:rPr>
              <w:t xml:space="preserve">Definition</w:t>
            </w:r>
          </w:p>
        </w:tc>
        <w:tc>
          <w:tcPr>
            <w:shd w:val="clear" w:color="auto" w:fill="DBE5F1"/>
          </w:tcPr>
          <w:p>
            <w:pPr>
              <w:pStyle w:val="Compact"/>
              <w:spacing w:after="40" w:before="20"/>
              <w:jc w:val="left"/>
            </w:pPr>
            <w:r>
              <w:rPr>
                <w:b/>
                <w:sz w:val="20"/>
              </w:rPr>
              <w:t xml:space="preserve">Target</w:t>
            </w:r>
          </w:p>
        </w:tc>
      </w:tr>
      <w:tr>
        <w:tc>
          <w:tcPr/>
          <w:p>
            <w:pPr>
              <w:pStyle w:val="Compact"/>
              <w:spacing w:after="40" w:before="20"/>
              <w:jc w:val="left"/>
            </w:pPr>
            <w:r>
              <w:rPr>
                <w:sz w:val="20"/>
              </w:rPr>
              <w:t xml:space="preserve">Test execution rate</w:t>
            </w:r>
          </w:p>
        </w:tc>
        <w:tc>
          <w:tcPr/>
          <w:p>
            <w:pPr>
              <w:pStyle w:val="Compact"/>
              <w:spacing w:after="40" w:before="20"/>
              <w:jc w:val="left"/>
            </w:pPr>
            <w:r>
              <w:rPr>
                <w:sz w:val="20"/>
              </w:rPr>
              <w:t xml:space="preserve">Test cases executed ÷ total planned test cases × 100</w:t>
            </w:r>
          </w:p>
        </w:tc>
        <w:tc>
          <w:tcPr/>
          <w:p>
            <w:pPr>
              <w:pStyle w:val="Compact"/>
              <w:spacing w:after="40" w:before="20"/>
              <w:jc w:val="left"/>
            </w:pPr>
            <w:r>
              <w:rPr>
                <w:sz w:val="20"/>
              </w:rPr>
              <w:t xml:space="preserve">100% of the 14 test cases executed in each test cycle</w:t>
            </w:r>
          </w:p>
        </w:tc>
      </w:tr>
      <w:tr>
        <w:tc>
          <w:tcPr/>
          <w:p>
            <w:pPr>
              <w:pStyle w:val="Compact"/>
              <w:spacing w:after="40" w:before="20"/>
              <w:jc w:val="left"/>
            </w:pPr>
            <w:r>
              <w:rPr>
                <w:sz w:val="20"/>
              </w:rPr>
              <w:t xml:space="preserve">Pass rate</w:t>
            </w:r>
          </w:p>
        </w:tc>
        <w:tc>
          <w:tcPr/>
          <w:p>
            <w:pPr>
              <w:pStyle w:val="Compact"/>
              <w:spacing w:after="40" w:before="20"/>
              <w:jc w:val="left"/>
            </w:pPr>
            <w:r>
              <w:rPr>
                <w:sz w:val="20"/>
              </w:rPr>
              <w:t xml:space="preserve">Test cases passed ÷ test cases executed × 100</w:t>
            </w:r>
          </w:p>
        </w:tc>
        <w:tc>
          <w:tcPr/>
          <w:p>
            <w:pPr>
              <w:pStyle w:val="Compact"/>
              <w:spacing w:after="40" w:before="20"/>
              <w:jc w:val="left"/>
            </w:pPr>
            <w:r>
              <w:rPr>
                <w:sz w:val="20"/>
              </w:rPr>
              <w:t xml:space="preserve">100% for High-priority requirements; ≥ 90% overall before release</w:t>
            </w:r>
          </w:p>
        </w:tc>
      </w:tr>
      <w:tr>
        <w:tc>
          <w:tcPr/>
          <w:p>
            <w:pPr>
              <w:pStyle w:val="Compact"/>
              <w:spacing w:after="40" w:before="20"/>
              <w:jc w:val="left"/>
            </w:pPr>
            <w:r>
              <w:rPr>
                <w:sz w:val="20"/>
              </w:rPr>
              <w:t xml:space="preserve">Requirements coverage</w:t>
            </w:r>
          </w:p>
        </w:tc>
        <w:tc>
          <w:tcPr/>
          <w:p>
            <w:pPr>
              <w:pStyle w:val="Compact"/>
              <w:spacing w:after="40" w:before="20"/>
              <w:jc w:val="left"/>
            </w:pPr>
            <w:r>
              <w:rPr>
                <w:sz w:val="20"/>
              </w:rPr>
              <w:t xml:space="preserve">Requirement IDs with at least one passed test case or verified sprint test ÷ total requirement IDs × 100</w:t>
            </w:r>
          </w:p>
        </w:tc>
        <w:tc>
          <w:tcPr/>
          <w:p>
            <w:pPr>
              <w:pStyle w:val="Compact"/>
              <w:spacing w:after="40" w:before="20"/>
              <w:jc w:val="left"/>
            </w:pPr>
            <w:r>
              <w:rPr>
                <w:sz w:val="20"/>
              </w:rPr>
              <w:t xml:space="preserve">100% (all 34 FR, NFR and SEC IDs)</w:t>
            </w:r>
          </w:p>
        </w:tc>
      </w:tr>
      <w:tr>
        <w:tc>
          <w:tcPr/>
          <w:p>
            <w:pPr>
              <w:pStyle w:val="Compact"/>
              <w:spacing w:after="40" w:before="20"/>
              <w:jc w:val="left"/>
            </w:pPr>
            <w:r>
              <w:rPr>
                <w:sz w:val="20"/>
              </w:rPr>
              <w:t xml:space="preserve">Defect count by severity</w:t>
            </w:r>
          </w:p>
        </w:tc>
        <w:tc>
          <w:tcPr/>
          <w:p>
            <w:pPr>
              <w:pStyle w:val="Compact"/>
              <w:spacing w:after="40" w:before="20"/>
              <w:jc w:val="left"/>
            </w:pPr>
            <w:r>
              <w:rPr>
                <w:sz w:val="20"/>
              </w:rPr>
              <w:t xml:space="preserve">Open defects grouped as Critical, Major, Minor</w:t>
            </w:r>
          </w:p>
        </w:tc>
        <w:tc>
          <w:tcPr/>
          <w:p>
            <w:pPr>
              <w:pStyle w:val="Compact"/>
              <w:spacing w:after="40" w:before="20"/>
              <w:jc w:val="left"/>
            </w:pPr>
            <w:r>
              <w:rPr>
                <w:sz w:val="20"/>
              </w:rPr>
              <w:t xml:space="preserve">0 Critical and 0 Major open at release</w:t>
            </w:r>
          </w:p>
        </w:tc>
      </w:tr>
      <w:tr>
        <w:tc>
          <w:tcPr/>
          <w:p>
            <w:pPr>
              <w:pStyle w:val="Compact"/>
              <w:spacing w:after="40" w:before="20"/>
              <w:jc w:val="left"/>
            </w:pPr>
            <w:r>
              <w:rPr>
                <w:sz w:val="20"/>
              </w:rPr>
              <w:t xml:space="preserve">Defect density</w:t>
            </w:r>
          </w:p>
        </w:tc>
        <w:tc>
          <w:tcPr/>
          <w:p>
            <w:pPr>
              <w:pStyle w:val="Compact"/>
              <w:spacing w:after="40" w:before="20"/>
              <w:jc w:val="left"/>
            </w:pPr>
            <w:r>
              <w:rPr>
                <w:sz w:val="20"/>
              </w:rPr>
              <w:t xml:space="preserve">Defects found ÷ number of components under test</w:t>
            </w:r>
          </w:p>
        </w:tc>
        <w:tc>
          <w:tcPr/>
          <w:p>
            <w:pPr>
              <w:pStyle w:val="Compact"/>
              <w:spacing w:after="40" w:before="20"/>
              <w:jc w:val="left"/>
            </w:pPr>
            <w:r>
              <w:rPr>
                <w:sz w:val="20"/>
              </w:rPr>
              <w:t xml:space="preserve">Reported per cycle; no fixed target</w:t>
            </w:r>
          </w:p>
        </w:tc>
      </w:tr>
      <w:tr>
        <w:tc>
          <w:tcPr/>
          <w:p>
            <w:pPr>
              <w:pStyle w:val="Compact"/>
              <w:spacing w:after="40" w:before="20"/>
              <w:jc w:val="left"/>
            </w:pPr>
            <w:r>
              <w:rPr>
                <w:sz w:val="20"/>
              </w:rPr>
              <w:t xml:space="preserve">Defect fix turnaround</w:t>
            </w:r>
          </w:p>
        </w:tc>
        <w:tc>
          <w:tcPr/>
          <w:p>
            <w:pPr>
              <w:pStyle w:val="Compact"/>
              <w:spacing w:after="40" w:before="20"/>
              <w:jc w:val="left"/>
            </w:pPr>
            <w:r>
              <w:rPr>
                <w:sz w:val="20"/>
              </w:rPr>
              <w:t xml:space="preserve">Average time from a defect being logged to its fix being verified</w:t>
            </w:r>
          </w:p>
        </w:tc>
        <w:tc>
          <w:tcPr/>
          <w:p>
            <w:pPr>
              <w:pStyle w:val="Compact"/>
              <w:spacing w:after="40" w:before="20"/>
              <w:jc w:val="left"/>
            </w:pPr>
            <w:r>
              <w:rPr>
                <w:sz w:val="20"/>
              </w:rPr>
              <w:t xml:space="preserve">≤ 2 working days for Critical and Major defects</w:t>
            </w:r>
          </w:p>
        </w:tc>
      </w:tr>
      <w:tr>
        <w:tc>
          <w:tcPr/>
          <w:p>
            <w:pPr>
              <w:pStyle w:val="Compact"/>
              <w:spacing w:after="40" w:before="20"/>
              <w:jc w:val="left"/>
            </w:pPr>
            <w:r>
              <w:rPr>
                <w:sz w:val="20"/>
              </w:rPr>
              <w:t xml:space="preserve">Defect reopen rate</w:t>
            </w:r>
          </w:p>
        </w:tc>
        <w:tc>
          <w:tcPr/>
          <w:p>
            <w:pPr>
              <w:pStyle w:val="Compact"/>
              <w:spacing w:after="40" w:before="20"/>
              <w:jc w:val="left"/>
            </w:pPr>
            <w:r>
              <w:rPr>
                <w:sz w:val="20"/>
              </w:rPr>
              <w:t xml:space="preserve">Defects reopened after fix ÷ defects fixed × 100</w:t>
            </w:r>
          </w:p>
        </w:tc>
        <w:tc>
          <w:tcPr/>
          <w:p>
            <w:pPr>
              <w:pStyle w:val="Compact"/>
              <w:spacing w:after="40" w:before="20"/>
              <w:jc w:val="left"/>
            </w:pPr>
            <w:r>
              <w:rPr>
                <w:sz w:val="20"/>
              </w:rPr>
              <w:t xml:space="preserve">≤ 10%</w:t>
            </w:r>
          </w:p>
        </w:tc>
      </w:tr>
      <w:tr>
        <w:tc>
          <w:tcPr/>
          <w:p>
            <w:pPr>
              <w:pStyle w:val="Compact"/>
              <w:spacing w:after="40" w:before="20"/>
              <w:jc w:val="left"/>
            </w:pPr>
            <w:r>
              <w:rPr>
                <w:sz w:val="20"/>
              </w:rPr>
              <w:t xml:space="preserve">Unit-test coverage</w:t>
            </w:r>
          </w:p>
        </w:tc>
        <w:tc>
          <w:tcPr/>
          <w:p>
            <w:pPr>
              <w:pStyle w:val="Compact"/>
              <w:spacing w:after="40" w:before="20"/>
              <w:jc w:val="left"/>
            </w:pPr>
            <w:r>
              <w:rPr>
                <w:sz w:val="20"/>
              </w:rPr>
              <w:t xml:space="preserve">Lines of service-layer code executed by unit tests ÷ total service-layer lines × 100 (measured with</w:t>
            </w:r>
            <w:r>
              <w:rPr>
                <w:sz w:val="20"/>
              </w:rPr>
              <w:t xml:space="preserve"> </w:t>
            </w:r>
            <w:r>
              <w:rPr>
                <w:rStyle w:val="VerbatimChar"/>
                <w:sz w:val="20"/>
              </w:rPr>
              <w:t xml:space="preserve">pytest-cov</w:t>
            </w:r>
            <w:r>
              <w:rPr>
                <w:sz w:val="20"/>
              </w:rPr>
              <w:t xml:space="preserve">)</w:t>
            </w:r>
          </w:p>
        </w:tc>
        <w:tc>
          <w:tcPr/>
          <w:p>
            <w:pPr>
              <w:pStyle w:val="Compact"/>
              <w:spacing w:after="40" w:before="20"/>
              <w:jc w:val="left"/>
            </w:pPr>
            <w:r>
              <w:rPr>
                <w:sz w:val="20"/>
              </w:rPr>
              <w:t xml:space="preserve">≥ 70% (SCW-NF-005)</w:t>
            </w:r>
          </w:p>
        </w:tc>
      </w:tr>
      <w:tr>
        <w:tc>
          <w:tcPr/>
          <w:p>
            <w:pPr>
              <w:pStyle w:val="Compact"/>
              <w:spacing w:after="40" w:before="20"/>
              <w:jc w:val="left"/>
            </w:pPr>
            <w:r>
              <w:rPr>
                <w:sz w:val="20"/>
              </w:rPr>
              <w:t xml:space="preserve">Performance results</w:t>
            </w:r>
          </w:p>
        </w:tc>
        <w:tc>
          <w:tcPr/>
          <w:p>
            <w:pPr>
              <w:pStyle w:val="Compact"/>
              <w:spacing w:after="40" w:before="20"/>
              <w:jc w:val="left"/>
            </w:pPr>
            <w:r>
              <w:rPr>
                <w:sz w:val="20"/>
              </w:rPr>
              <w:t xml:space="preserve">Route generation time for 200 requests / 20 vehicles; 95th-percentile API response time at 100 concurrent users</w:t>
            </w:r>
          </w:p>
        </w:tc>
        <w:tc>
          <w:tcPr/>
          <w:p>
            <w:pPr>
              <w:pStyle w:val="Compact"/>
              <w:spacing w:after="40" w:before="20"/>
              <w:jc w:val="left"/>
            </w:pPr>
            <w:r>
              <w:rPr>
                <w:sz w:val="20"/>
              </w:rPr>
              <w:t xml:space="preserve">≤ 10 s (SCW-NF-001); ≤ 2 s (SCW-NF-002)</w:t>
            </w:r>
          </w:p>
        </w:tc>
      </w:tr>
    </w:tbl>
    <w:p>
      <w:pPr>
        <w:pStyle w:val="BodyText"/>
      </w:pPr>
      <w:r>
        <w:rPr>
          <w:bCs/>
          <w:b/>
          <w:sz w:val="22"/>
        </w:rPr>
        <w:t xml:space="preserve">Defect severity definitions: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059"/>
        <w:gridCol w:w="2772"/>
        <w:gridCol w:w="3088"/>
      </w:tblGrid>
      <w:tr>
        <w:trPr>
          <w:tblHeader w:val="true"/>
        </w:trPr>
        <w:tc>
          <w:tcPr>
            <w:shd w:val="clear" w:color="auto" w:fill="DBE5F1"/>
          </w:tcPr>
          <w:p>
            <w:pPr>
              <w:pStyle w:val="Compact"/>
              <w:spacing w:after="40" w:before="20"/>
              <w:jc w:val="left"/>
            </w:pPr>
            <w:r>
              <w:rPr>
                <w:b/>
                <w:sz w:val="20"/>
              </w:rPr>
              <w:t xml:space="preserve">Severity</w:t>
            </w:r>
          </w:p>
        </w:tc>
        <w:tc>
          <w:tcPr>
            <w:shd w:val="clear" w:color="auto" w:fill="DBE5F1"/>
          </w:tcPr>
          <w:p>
            <w:pPr>
              <w:pStyle w:val="Compact"/>
              <w:spacing w:after="40" w:before="20"/>
              <w:jc w:val="left"/>
            </w:pPr>
            <w:r>
              <w:rPr>
                <w:b/>
                <w:sz w:val="20"/>
              </w:rPr>
              <w:t xml:space="preserve">Definition</w:t>
            </w:r>
          </w:p>
        </w:tc>
        <w:tc>
          <w:tcPr>
            <w:shd w:val="clear" w:color="auto" w:fill="DBE5F1"/>
          </w:tcPr>
          <w:p>
            <w:pPr>
              <w:pStyle w:val="Compact"/>
              <w:spacing w:after="40" w:before="20"/>
              <w:jc w:val="left"/>
            </w:pPr>
            <w:r>
              <w:rPr>
                <w:b/>
                <w:sz w:val="20"/>
              </w:rPr>
              <w:t xml:space="preserve">Example</w:t>
            </w:r>
          </w:p>
        </w:tc>
      </w:tr>
      <w:tr>
        <w:tc>
          <w:tcPr/>
          <w:p>
            <w:pPr>
              <w:pStyle w:val="Compact"/>
              <w:spacing w:after="40" w:before="20"/>
              <w:jc w:val="left"/>
            </w:pPr>
            <w:r>
              <w:rPr>
                <w:sz w:val="20"/>
              </w:rPr>
              <w:t xml:space="preserve">Critical</w:t>
            </w:r>
          </w:p>
        </w:tc>
        <w:tc>
          <w:tcPr/>
          <w:p>
            <w:pPr>
              <w:pStyle w:val="Compact"/>
              <w:spacing w:after="40" w:before="20"/>
              <w:jc w:val="left"/>
            </w:pPr>
            <w:r>
              <w:rPr>
                <w:sz w:val="20"/>
              </w:rPr>
              <w:t xml:space="preserve">Security breach, data loss, or a core function unusable with no workaround</w:t>
            </w:r>
          </w:p>
        </w:tc>
        <w:tc>
          <w:tcPr/>
          <w:p>
            <w:pPr>
              <w:pStyle w:val="Compact"/>
              <w:spacing w:after="40" w:before="20"/>
              <w:jc w:val="left"/>
            </w:pPr>
            <w:r>
              <w:rPr>
                <w:sz w:val="20"/>
              </w:rPr>
              <w:t xml:space="preserve">Citizen can call an Admin endpoint; route exceeds vehicle capacity</w:t>
            </w:r>
          </w:p>
        </w:tc>
      </w:tr>
      <w:tr>
        <w:tc>
          <w:tcPr/>
          <w:p>
            <w:pPr>
              <w:pStyle w:val="Compact"/>
              <w:spacing w:after="40" w:before="20"/>
              <w:jc w:val="left"/>
            </w:pPr>
            <w:r>
              <w:rPr>
                <w:sz w:val="20"/>
              </w:rPr>
              <w:t xml:space="preserve">Major</w:t>
            </w:r>
          </w:p>
        </w:tc>
        <w:tc>
          <w:tcPr/>
          <w:p>
            <w:pPr>
              <w:pStyle w:val="Compact"/>
              <w:spacing w:after="40" w:before="20"/>
              <w:jc w:val="left"/>
            </w:pPr>
            <w:r>
              <w:rPr>
                <w:sz w:val="20"/>
              </w:rPr>
              <w:t xml:space="preserve">A requirement not met, with a workaround available</w:t>
            </w:r>
          </w:p>
        </w:tc>
        <w:tc>
          <w:tcPr/>
          <w:p>
            <w:pPr>
              <w:pStyle w:val="Compact"/>
              <w:spacing w:after="40" w:before="20"/>
              <w:jc w:val="left"/>
            </w:pPr>
            <w:r>
              <w:rPr>
                <w:sz w:val="20"/>
              </w:rPr>
              <w:t xml:space="preserve">Notification email not sent, but in-app notification shown</w:t>
            </w:r>
          </w:p>
        </w:tc>
      </w:tr>
      <w:tr>
        <w:tc>
          <w:tcPr/>
          <w:p>
            <w:pPr>
              <w:pStyle w:val="Compact"/>
              <w:spacing w:after="40" w:before="20"/>
              <w:jc w:val="left"/>
            </w:pPr>
            <w:r>
              <w:rPr>
                <w:sz w:val="20"/>
              </w:rPr>
              <w:t xml:space="preserve">Minor</w:t>
            </w:r>
          </w:p>
        </w:tc>
        <w:tc>
          <w:tcPr/>
          <w:p>
            <w:pPr>
              <w:pStyle w:val="Compact"/>
              <w:spacing w:after="40" w:before="20"/>
              <w:jc w:val="left"/>
            </w:pPr>
            <w:r>
              <w:rPr>
                <w:sz w:val="20"/>
              </w:rPr>
              <w:t xml:space="preserve">Cosmetic or low-impact issue</w:t>
            </w:r>
          </w:p>
        </w:tc>
        <w:tc>
          <w:tcPr/>
          <w:p>
            <w:pPr>
              <w:pStyle w:val="Compact"/>
              <w:spacing w:after="40" w:before="20"/>
              <w:jc w:val="left"/>
            </w:pPr>
            <w:r>
              <w:rPr>
                <w:sz w:val="20"/>
              </w:rPr>
              <w:t xml:space="preserve">Misaligned label on the dashboard</w:t>
            </w:r>
          </w:p>
        </w:tc>
      </w:tr>
    </w:tbl>
    <w:bookmarkEnd w:id="95"/>
    <w:bookmarkStart w:id="96" w:name="reporting"/>
    <w:p>
      <w:pPr>
        <w:pStyle w:val="Heading2"/>
      </w:pPr>
      <w:r>
        <w:t xml:space="preserve">14.2 Reporting</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725"/>
        <w:gridCol w:w="1881"/>
        <w:gridCol w:w="1568"/>
        <w:gridCol w:w="1176"/>
        <w:gridCol w:w="1568"/>
      </w:tblGrid>
      <w:tr>
        <w:trPr>
          <w:tblHeader w:val="true"/>
        </w:trPr>
        <w:tc>
          <w:tcPr>
            <w:shd w:val="clear" w:color="auto" w:fill="DBE5F1"/>
          </w:tcPr>
          <w:p>
            <w:pPr>
              <w:pStyle w:val="Compact"/>
              <w:spacing w:after="40" w:before="20"/>
              <w:jc w:val="left"/>
            </w:pPr>
            <w:r>
              <w:rPr>
                <w:b/>
                <w:sz w:val="18"/>
              </w:rPr>
              <w:t xml:space="preserve">Report</w:t>
            </w:r>
          </w:p>
        </w:tc>
        <w:tc>
          <w:tcPr>
            <w:shd w:val="clear" w:color="auto" w:fill="DBE5F1"/>
          </w:tcPr>
          <w:p>
            <w:pPr>
              <w:pStyle w:val="Compact"/>
              <w:spacing w:after="40" w:before="20"/>
              <w:jc w:val="left"/>
            </w:pPr>
            <w:r>
              <w:rPr>
                <w:b/>
                <w:sz w:val="18"/>
              </w:rPr>
              <w:t xml:space="preserve">Content</w:t>
            </w:r>
          </w:p>
        </w:tc>
        <w:tc>
          <w:tcPr>
            <w:shd w:val="clear" w:color="auto" w:fill="DBE5F1"/>
          </w:tcPr>
          <w:p>
            <w:pPr>
              <w:pStyle w:val="Compact"/>
              <w:spacing w:after="40" w:before="20"/>
              <w:jc w:val="left"/>
            </w:pPr>
            <w:r>
              <w:rPr>
                <w:b/>
                <w:sz w:val="18"/>
              </w:rPr>
              <w:t xml:space="preserve">Frequency</w:t>
            </w:r>
          </w:p>
        </w:tc>
        <w:tc>
          <w:tcPr>
            <w:shd w:val="clear" w:color="auto" w:fill="DBE5F1"/>
          </w:tcPr>
          <w:p>
            <w:pPr>
              <w:pStyle w:val="Compact"/>
              <w:spacing w:after="40" w:before="20"/>
              <w:jc w:val="left"/>
            </w:pPr>
            <w:r>
              <w:rPr>
                <w:b/>
                <w:sz w:val="18"/>
              </w:rPr>
              <w:t xml:space="preserve">Prepared by</w:t>
            </w:r>
          </w:p>
        </w:tc>
        <w:tc>
          <w:tcPr>
            <w:shd w:val="clear" w:color="auto" w:fill="DBE5F1"/>
          </w:tcPr>
          <w:p>
            <w:pPr>
              <w:pStyle w:val="Compact"/>
              <w:spacing w:after="40" w:before="20"/>
              <w:jc w:val="left"/>
            </w:pPr>
            <w:r>
              <w:rPr>
                <w:b/>
                <w:sz w:val="18"/>
              </w:rPr>
              <w:t xml:space="preserve">Audience</w:t>
            </w:r>
          </w:p>
        </w:tc>
      </w:tr>
      <w:tr>
        <w:tc>
          <w:tcPr/>
          <w:p>
            <w:pPr>
              <w:pStyle w:val="Compact"/>
              <w:spacing w:after="40" w:before="20"/>
              <w:jc w:val="left"/>
            </w:pPr>
            <w:r>
              <w:rPr>
                <w:sz w:val="18"/>
              </w:rPr>
              <w:t xml:space="preserve">Test cycle report</w:t>
            </w:r>
          </w:p>
        </w:tc>
        <w:tc>
          <w:tcPr/>
          <w:p>
            <w:pPr>
              <w:pStyle w:val="Compact"/>
              <w:spacing w:after="40" w:before="20"/>
              <w:jc w:val="left"/>
            </w:pPr>
            <w:r>
              <w:rPr>
                <w:sz w:val="18"/>
              </w:rPr>
              <w:t xml:space="preserve">Commit hash under test, test cases run, pass/fail/blocked counts, new defects by severity</w:t>
            </w:r>
          </w:p>
        </w:tc>
        <w:tc>
          <w:tcPr/>
          <w:p>
            <w:pPr>
              <w:pStyle w:val="Compact"/>
              <w:spacing w:after="40" w:before="20"/>
              <w:jc w:val="left"/>
            </w:pPr>
            <w:r>
              <w:rPr>
                <w:sz w:val="18"/>
              </w:rPr>
              <w:t xml:space="preserve">End of each test cycle</w:t>
            </w:r>
          </w:p>
        </w:tc>
        <w:tc>
          <w:tcPr/>
          <w:p>
            <w:pPr>
              <w:pStyle w:val="Compact"/>
              <w:spacing w:after="40" w:before="20"/>
              <w:jc w:val="left"/>
            </w:pPr>
            <w:r>
              <w:rPr>
                <w:sz w:val="18"/>
              </w:rPr>
              <w:t xml:space="preserve">Test case owners; compiled by Sonu Akash</w:t>
            </w:r>
          </w:p>
        </w:tc>
        <w:tc>
          <w:tcPr/>
          <w:p>
            <w:pPr>
              <w:pStyle w:val="Compact"/>
              <w:spacing w:after="40" w:before="20"/>
              <w:jc w:val="left"/>
            </w:pPr>
            <w:r>
              <w:rPr>
                <w:sz w:val="18"/>
              </w:rPr>
              <w:t xml:space="preserve">Team 04</w:t>
            </w:r>
          </w:p>
        </w:tc>
      </w:tr>
      <w:tr>
        <w:tc>
          <w:tcPr/>
          <w:p>
            <w:pPr>
              <w:pStyle w:val="Compact"/>
              <w:spacing w:after="40" w:before="20"/>
              <w:jc w:val="left"/>
            </w:pPr>
            <w:r>
              <w:rPr>
                <w:sz w:val="18"/>
              </w:rPr>
              <w:t xml:space="preserve">Defect report</w:t>
            </w:r>
          </w:p>
        </w:tc>
        <w:tc>
          <w:tcPr/>
          <w:p>
            <w:pPr>
              <w:pStyle w:val="Compact"/>
              <w:spacing w:after="40" w:before="20"/>
              <w:jc w:val="left"/>
            </w:pPr>
            <w:r>
              <w:rPr>
                <w:sz w:val="18"/>
              </w:rPr>
              <w:t xml:space="preserve">GitHub Issue per defect: TC ID, requirement ID, steps to reproduce, expected vs actual result, severity, screenshot or log</w:t>
            </w:r>
          </w:p>
        </w:tc>
        <w:tc>
          <w:tcPr/>
          <w:p>
            <w:pPr>
              <w:pStyle w:val="Compact"/>
              <w:spacing w:after="40" w:before="20"/>
              <w:jc w:val="left"/>
            </w:pPr>
            <w:r>
              <w:rPr>
                <w:sz w:val="18"/>
              </w:rPr>
              <w:t xml:space="preserve">When a defect is found</w:t>
            </w:r>
          </w:p>
        </w:tc>
        <w:tc>
          <w:tcPr/>
          <w:p>
            <w:pPr>
              <w:pStyle w:val="Compact"/>
              <w:spacing w:after="40" w:before="20"/>
              <w:jc w:val="left"/>
            </w:pPr>
            <w:r>
              <w:rPr>
                <w:sz w:val="18"/>
              </w:rPr>
              <w:t xml:space="preserve">Tester who found it</w:t>
            </w:r>
          </w:p>
        </w:tc>
        <w:tc>
          <w:tcPr/>
          <w:p>
            <w:pPr>
              <w:pStyle w:val="Compact"/>
              <w:spacing w:after="40" w:before="20"/>
              <w:jc w:val="left"/>
            </w:pPr>
            <w:r>
              <w:rPr>
                <w:sz w:val="18"/>
              </w:rPr>
              <w:t xml:space="preserve">Developer responsible for the component</w:t>
            </w:r>
          </w:p>
        </w:tc>
      </w:tr>
      <w:tr>
        <w:tc>
          <w:tcPr/>
          <w:p>
            <w:pPr>
              <w:pStyle w:val="Compact"/>
              <w:spacing w:after="40" w:before="20"/>
              <w:jc w:val="left"/>
            </w:pPr>
            <w:r>
              <w:rPr>
                <w:sz w:val="18"/>
              </w:rPr>
              <w:t xml:space="preserve">Traceability status</w:t>
            </w:r>
          </w:p>
        </w:tc>
        <w:tc>
          <w:tcPr/>
          <w:p>
            <w:pPr>
              <w:pStyle w:val="Compact"/>
              <w:spacing w:after="40" w:before="20"/>
              <w:jc w:val="left"/>
            </w:pPr>
            <w:r>
              <w:rPr>
                <w:sz w:val="18"/>
              </w:rPr>
              <w:t xml:space="preserve">Section 13 matrix with the latest status of each requirement</w:t>
            </w:r>
          </w:p>
        </w:tc>
        <w:tc>
          <w:tcPr/>
          <w:p>
            <w:pPr>
              <w:pStyle w:val="Compact"/>
              <w:spacing w:after="40" w:before="20"/>
              <w:jc w:val="left"/>
            </w:pPr>
            <w:r>
              <w:rPr>
                <w:sz w:val="18"/>
              </w:rPr>
              <w:t xml:space="preserve">End of each test cycle</w:t>
            </w:r>
          </w:p>
        </w:tc>
        <w:tc>
          <w:tcPr/>
          <w:p>
            <w:pPr>
              <w:pStyle w:val="Compact"/>
              <w:spacing w:after="40" w:before="20"/>
              <w:jc w:val="left"/>
            </w:pPr>
            <w:r>
              <w:rPr>
                <w:sz w:val="18"/>
              </w:rPr>
              <w:t xml:space="preserve">Sonu Akash</w:t>
            </w:r>
          </w:p>
        </w:tc>
        <w:tc>
          <w:tcPr/>
          <w:p>
            <w:pPr>
              <w:pStyle w:val="Compact"/>
              <w:spacing w:after="40" w:before="20"/>
              <w:jc w:val="left"/>
            </w:pPr>
            <w:r>
              <w:rPr>
                <w:sz w:val="18"/>
              </w:rPr>
              <w:t xml:space="preserve">Team 04, course instructor</w:t>
            </w:r>
          </w:p>
        </w:tc>
      </w:tr>
      <w:tr>
        <w:tc>
          <w:tcPr/>
          <w:p>
            <w:pPr>
              <w:pStyle w:val="Compact"/>
              <w:spacing w:after="40" w:before="20"/>
              <w:jc w:val="left"/>
            </w:pPr>
            <w:r>
              <w:rPr>
                <w:sz w:val="18"/>
              </w:rPr>
              <w:t xml:space="preserve">Performance report</w:t>
            </w:r>
          </w:p>
        </w:tc>
        <w:tc>
          <w:tcPr/>
          <w:p>
            <w:pPr>
              <w:pStyle w:val="Compact"/>
              <w:spacing w:after="40" w:before="20"/>
              <w:jc w:val="left"/>
            </w:pPr>
            <w:r>
              <w:rPr>
                <w:sz w:val="18"/>
              </w:rPr>
              <w:t xml:space="preserve">Locust/JMeter results for TC-PERF-01: response-time percentiles, throughput, error rate</w:t>
            </w:r>
          </w:p>
        </w:tc>
        <w:tc>
          <w:tcPr/>
          <w:p>
            <w:pPr>
              <w:pStyle w:val="Compact"/>
              <w:spacing w:after="40" w:before="20"/>
              <w:jc w:val="left"/>
            </w:pPr>
            <w:r>
              <w:rPr>
                <w:sz w:val="18"/>
              </w:rPr>
              <w:t xml:space="preserve">Each performance test run</w:t>
            </w:r>
          </w:p>
        </w:tc>
        <w:tc>
          <w:tcPr/>
          <w:p>
            <w:pPr>
              <w:pStyle w:val="Compact"/>
              <w:spacing w:after="40" w:before="20"/>
              <w:jc w:val="left"/>
            </w:pPr>
            <w:r>
              <w:rPr>
                <w:sz w:val="18"/>
              </w:rPr>
              <w:t xml:space="preserve">Rottela Haritej</w:t>
            </w:r>
          </w:p>
        </w:tc>
        <w:tc>
          <w:tcPr/>
          <w:p>
            <w:pPr>
              <w:pStyle w:val="Compact"/>
              <w:spacing w:after="40" w:before="20"/>
              <w:jc w:val="left"/>
            </w:pPr>
            <w:r>
              <w:rPr>
                <w:sz w:val="18"/>
              </w:rPr>
              <w:t xml:space="preserve">Team 04</w:t>
            </w:r>
          </w:p>
        </w:tc>
      </w:tr>
      <w:tr>
        <w:tc>
          <w:tcPr/>
          <w:p>
            <w:pPr>
              <w:pStyle w:val="Compact"/>
              <w:spacing w:after="40" w:before="20"/>
              <w:jc w:val="left"/>
            </w:pPr>
            <w:r>
              <w:rPr>
                <w:sz w:val="18"/>
              </w:rPr>
              <w:t xml:space="preserve">Test summary report</w:t>
            </w:r>
          </w:p>
        </w:tc>
        <w:tc>
          <w:tcPr/>
          <w:p>
            <w:pPr>
              <w:pStyle w:val="Compact"/>
              <w:spacing w:after="40" w:before="20"/>
              <w:jc w:val="left"/>
            </w:pPr>
            <w:r>
              <w:rPr>
                <w:sz w:val="18"/>
              </w:rPr>
              <w:t xml:space="preserve">Final metrics against the targets in Section 14.1, open defects, and a release recommendation</w:t>
            </w:r>
          </w:p>
        </w:tc>
        <w:tc>
          <w:tcPr/>
          <w:p>
            <w:pPr>
              <w:pStyle w:val="Compact"/>
              <w:spacing w:after="40" w:before="20"/>
              <w:jc w:val="left"/>
            </w:pPr>
            <w:r>
              <w:rPr>
                <w:sz w:val="18"/>
              </w:rPr>
              <w:t xml:space="preserve">End of testing</w:t>
            </w:r>
          </w:p>
        </w:tc>
        <w:tc>
          <w:tcPr/>
          <w:p>
            <w:pPr>
              <w:pStyle w:val="Compact"/>
              <w:spacing w:after="40" w:before="20"/>
              <w:jc w:val="left"/>
            </w:pPr>
            <w:r>
              <w:rPr>
                <w:sz w:val="18"/>
              </w:rPr>
              <w:t xml:space="preserve">Sonu Akash</w:t>
            </w:r>
          </w:p>
        </w:tc>
        <w:tc>
          <w:tcPr/>
          <w:p>
            <w:pPr>
              <w:pStyle w:val="Compact"/>
              <w:spacing w:after="40" w:before="20"/>
              <w:jc w:val="left"/>
            </w:pPr>
            <w:r>
              <w:rPr>
                <w:sz w:val="18"/>
              </w:rPr>
              <w:t xml:space="preserve">Team 04, course instructor</w:t>
            </w:r>
          </w:p>
        </w:tc>
      </w:tr>
    </w:tbl>
    <w:p>
      <w:pPr>
        <w:pStyle w:val="BodyText"/>
      </w:pPr>
      <w:r>
        <w:rPr>
          <w:sz w:val="22"/>
        </w:rPr>
        <w:t xml:space="preserve">Test results (Actual result and Status) are recorded in each test case file in</w:t>
      </w:r>
      <w:r>
        <w:rPr>
          <w:sz w:val="22"/>
        </w:rPr>
        <w:t xml:space="preserve"> </w:t>
      </w:r>
      <w:r>
        <w:rPr>
          <w:rStyle w:val="VerbatimChar"/>
          <w:sz w:val="22"/>
        </w:rPr>
        <w:t xml:space="preserve">docs/testplan/test-cases/</w:t>
      </w:r>
      <w:r>
        <w:rPr>
          <w:sz w:val="22"/>
        </w:rPr>
        <w:t xml:space="preserve">. Defects are tracked as GitHub Issues in the project repository, labelled</w:t>
      </w:r>
      <w:r>
        <w:rPr>
          <w:sz w:val="22"/>
        </w:rPr>
        <w:t xml:space="preserve"> </w:t>
      </w:r>
      <w:r>
        <w:rPr>
          <w:rStyle w:val="VerbatimChar"/>
          <w:sz w:val="22"/>
        </w:rPr>
        <w:t xml:space="preserve">bug</w:t>
      </w:r>
      <w:r>
        <w:rPr>
          <w:sz w:val="22"/>
        </w:rPr>
        <w:t xml:space="preserve"> </w:t>
      </w:r>
      <w:r>
        <w:rPr>
          <w:sz w:val="22"/>
        </w:rPr>
        <w:t xml:space="preserve">and the severity (</w:t>
      </w:r>
      <w:r>
        <w:rPr>
          <w:rStyle w:val="VerbatimChar"/>
          <w:sz w:val="22"/>
        </w:rPr>
        <w:t xml:space="preserve">critical</w:t>
      </w:r>
      <w:r>
        <w:rPr>
          <w:sz w:val="22"/>
        </w:rPr>
        <w:t xml:space="preserve">,</w:t>
      </w:r>
      <w:r>
        <w:rPr>
          <w:sz w:val="22"/>
        </w:rPr>
        <w:t xml:space="preserve"> </w:t>
      </w:r>
      <w:r>
        <w:rPr>
          <w:rStyle w:val="VerbatimChar"/>
          <w:sz w:val="22"/>
        </w:rPr>
        <w:t xml:space="preserve">major</w:t>
      </w:r>
      <w:r>
        <w:rPr>
          <w:sz w:val="22"/>
        </w:rPr>
        <w:t xml:space="preserve">,</w:t>
      </w:r>
      <w:r>
        <w:rPr>
          <w:sz w:val="22"/>
        </w:rPr>
        <w:t xml:space="preserve"> </w:t>
      </w:r>
      <w:r>
        <w:rPr>
          <w:rStyle w:val="VerbatimChar"/>
          <w:sz w:val="22"/>
        </w:rPr>
        <w:t xml:space="preserve">minor</w:t>
      </w:r>
      <w:r>
        <w:rPr>
          <w:sz w:val="22"/>
        </w:rPr>
        <w:t xml:space="preserve">).</w:t>
      </w:r>
    </w:p>
    <w:bookmarkEnd w:id="96"/>
    <w:bookmarkEnd w:id="97"/>
    <w:bookmarkStart w:id="99" w:name="approvals"/>
    <w:p>
      <w:pPr>
        <w:pStyle w:val="Heading1"/>
      </w:pPr>
      <w:r>
        <w:t xml:space="preserve">15. Approvals</w:t>
      </w:r>
    </w:p>
    <w:p>
      <w:pPr>
        <w:pStyle w:val="FirstParagraph"/>
      </w:pPr>
      <w:r>
        <w:rPr>
          <w:sz w:val="22"/>
        </w:rPr>
        <w:t xml:space="preserve">By signing below, the team members confirm that they have reviewed this Test Plan and agree with its scope, approach, schedule and responsibilities. Testing starts only after all approvals are recorded.</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920"/>
        <w:gridCol w:w="2160"/>
        <w:gridCol w:w="1760"/>
        <w:gridCol w:w="1440"/>
        <w:gridCol w:w="640"/>
      </w:tblGrid>
      <w:tr>
        <w:trPr>
          <w:tblHeader w:val="true"/>
        </w:trPr>
        <w:tc>
          <w:tcPr>
            <w:shd w:val="clear" w:color="auto" w:fill="DBE5F1"/>
          </w:tcPr>
          <w:p>
            <w:pPr>
              <w:pStyle w:val="Compact"/>
              <w:spacing w:after="40" w:before="20"/>
              <w:jc w:val="left"/>
            </w:pPr>
            <w:r>
              <w:rPr>
                <w:b/>
                <w:sz w:val="18"/>
              </w:rPr>
              <w:t xml:space="preserve">Name</w:t>
            </w:r>
          </w:p>
        </w:tc>
        <w:tc>
          <w:tcPr>
            <w:shd w:val="clear" w:color="auto" w:fill="DBE5F1"/>
          </w:tcPr>
          <w:p>
            <w:pPr>
              <w:pStyle w:val="Compact"/>
              <w:spacing w:after="40" w:before="20"/>
              <w:jc w:val="left"/>
            </w:pPr>
            <w:r>
              <w:rPr>
                <w:b/>
                <w:sz w:val="18"/>
              </w:rPr>
              <w:t xml:space="preserve">SRN</w:t>
            </w:r>
          </w:p>
        </w:tc>
        <w:tc>
          <w:tcPr>
            <w:shd w:val="clear" w:color="auto" w:fill="DBE5F1"/>
          </w:tcPr>
          <w:p>
            <w:pPr>
              <w:pStyle w:val="Compact"/>
              <w:spacing w:after="40" w:before="20"/>
              <w:jc w:val="left"/>
            </w:pPr>
            <w:r>
              <w:rPr>
                <w:b/>
                <w:sz w:val="18"/>
              </w:rPr>
              <w:t xml:space="preserve">Role</w:t>
            </w:r>
          </w:p>
        </w:tc>
        <w:tc>
          <w:tcPr>
            <w:shd w:val="clear" w:color="auto" w:fill="DBE5F1"/>
          </w:tcPr>
          <w:p>
            <w:pPr>
              <w:pStyle w:val="Compact"/>
              <w:spacing w:after="40" w:before="20"/>
              <w:jc w:val="left"/>
            </w:pPr>
            <w:r>
              <w:rPr>
                <w:b/>
                <w:sz w:val="18"/>
              </w:rPr>
              <w:t xml:space="preserve">Signature</w:t>
            </w:r>
          </w:p>
        </w:tc>
        <w:tc>
          <w:tcPr>
            <w:shd w:val="clear" w:color="auto" w:fill="DBE5F1"/>
          </w:tcPr>
          <w:p>
            <w:pPr>
              <w:pStyle w:val="Compact"/>
              <w:spacing w:after="40" w:before="20"/>
              <w:jc w:val="left"/>
            </w:pPr>
            <w:r>
              <w:rPr>
                <w:b/>
                <w:sz w:val="18"/>
              </w:rPr>
              <w:t xml:space="preserve">Date</w:t>
            </w:r>
          </w:p>
        </w:tc>
      </w:tr>
      <w:tr>
        <w:tc>
          <w:tcPr/>
          <w:p>
            <w:pPr>
              <w:pStyle w:val="Compact"/>
              <w:spacing w:after="40" w:before="20"/>
              <w:jc w:val="left"/>
            </w:pPr>
            <w:r>
              <w:rPr>
                <w:sz w:val="18"/>
              </w:rPr>
              <w:t xml:space="preserve">Sonu Akash</w:t>
            </w:r>
          </w:p>
        </w:tc>
        <w:tc>
          <w:tcPr/>
          <w:p>
            <w:pPr>
              <w:pStyle w:val="Compact"/>
              <w:spacing w:after="40" w:before="20"/>
              <w:jc w:val="left"/>
            </w:pPr>
            <w:r>
              <w:rPr>
                <w:sz w:val="18"/>
              </w:rPr>
              <w:t xml:space="preserve">PES1UG24AM908</w:t>
            </w:r>
          </w:p>
        </w:tc>
        <w:tc>
          <w:tcPr/>
          <w:p>
            <w:pPr>
              <w:pStyle w:val="Compact"/>
              <w:spacing w:after="40" w:before="20"/>
              <w:jc w:val="left"/>
            </w:pPr>
            <w:r>
              <w:rPr>
                <w:sz w:val="18"/>
              </w:rPr>
              <w:t xml:space="preserve">Lead / integrator; test manager</w:t>
            </w:r>
          </w:p>
        </w:tc>
        <w:tc>
          <w:tcPr/>
          <w:p>
            <w:pPr>
              <w:pStyle w:val="Compact"/>
              <w:spacing w:after="40" w:before="20"/>
            </w:pPr>
          </w:p>
        </w:tc>
        <w:tc>
          <w:tcPr/>
          <w:p>
            <w:pPr>
              <w:pStyle w:val="Compact"/>
              <w:spacing w:after="40" w:before="20"/>
            </w:pPr>
          </w:p>
        </w:tc>
      </w:tr>
      <w:tr>
        <w:tc>
          <w:tcPr/>
          <w:p>
            <w:pPr>
              <w:pStyle w:val="Compact"/>
              <w:spacing w:after="40" w:before="20"/>
              <w:jc w:val="left"/>
            </w:pPr>
            <w:r>
              <w:rPr>
                <w:sz w:val="18"/>
              </w:rPr>
              <w:t xml:space="preserve">Rishit V N S</w:t>
            </w:r>
          </w:p>
        </w:tc>
        <w:tc>
          <w:tcPr/>
          <w:p>
            <w:pPr>
              <w:pStyle w:val="Compact"/>
              <w:spacing w:after="40" w:before="20"/>
              <w:jc w:val="left"/>
            </w:pPr>
            <w:r>
              <w:rPr>
                <w:sz w:val="18"/>
              </w:rPr>
              <w:t xml:space="preserve">PES1UG24AM225</w:t>
            </w:r>
          </w:p>
        </w:tc>
        <w:tc>
          <w:tcPr/>
          <w:p>
            <w:pPr>
              <w:pStyle w:val="Compact"/>
              <w:spacing w:after="40" w:before="20"/>
              <w:jc w:val="left"/>
            </w:pPr>
            <w:r>
              <w:rPr>
                <w:sz w:val="18"/>
              </w:rPr>
              <w:t xml:space="preserve">Tester – Collection requests</w:t>
            </w:r>
          </w:p>
        </w:tc>
        <w:tc>
          <w:tcPr/>
          <w:p>
            <w:pPr>
              <w:pStyle w:val="Compact"/>
              <w:spacing w:after="40" w:before="20"/>
            </w:pPr>
          </w:p>
        </w:tc>
        <w:tc>
          <w:tcPr/>
          <w:p>
            <w:pPr>
              <w:pStyle w:val="Compact"/>
              <w:spacing w:after="40" w:before="20"/>
            </w:pPr>
          </w:p>
        </w:tc>
      </w:tr>
      <w:tr>
        <w:tc>
          <w:tcPr/>
          <w:p>
            <w:pPr>
              <w:pStyle w:val="Compact"/>
              <w:spacing w:after="40" w:before="20"/>
              <w:jc w:val="left"/>
            </w:pPr>
            <w:r>
              <w:rPr>
                <w:sz w:val="18"/>
              </w:rPr>
              <w:t xml:space="preserve">Rottela Haritej</w:t>
            </w:r>
          </w:p>
        </w:tc>
        <w:tc>
          <w:tcPr/>
          <w:p>
            <w:pPr>
              <w:pStyle w:val="Compact"/>
              <w:spacing w:after="40" w:before="20"/>
              <w:jc w:val="left"/>
            </w:pPr>
            <w:r>
              <w:rPr>
                <w:sz w:val="18"/>
              </w:rPr>
              <w:t xml:space="preserve">PES1UG24AM231</w:t>
            </w:r>
          </w:p>
        </w:tc>
        <w:tc>
          <w:tcPr/>
          <w:p>
            <w:pPr>
              <w:pStyle w:val="Compact"/>
              <w:spacing w:after="40" w:before="20"/>
              <w:jc w:val="left"/>
            </w:pPr>
            <w:r>
              <w:rPr>
                <w:sz w:val="18"/>
              </w:rPr>
              <w:t xml:space="preserve">Tester – Route generation and performance</w:t>
            </w:r>
          </w:p>
        </w:tc>
        <w:tc>
          <w:tcPr/>
          <w:p>
            <w:pPr>
              <w:pStyle w:val="Compact"/>
              <w:spacing w:after="40" w:before="20"/>
            </w:pPr>
          </w:p>
        </w:tc>
        <w:tc>
          <w:tcPr/>
          <w:p>
            <w:pPr>
              <w:pStyle w:val="Compact"/>
              <w:spacing w:after="40" w:before="20"/>
            </w:pPr>
          </w:p>
        </w:tc>
      </w:tr>
      <w:tr>
        <w:tc>
          <w:tcPr/>
          <w:p>
            <w:pPr>
              <w:pStyle w:val="Compact"/>
              <w:spacing w:after="40" w:before="20"/>
              <w:jc w:val="left"/>
            </w:pPr>
            <w:r>
              <w:rPr>
                <w:sz w:val="18"/>
              </w:rPr>
              <w:t xml:space="preserve">Purushothama KC</w:t>
            </w:r>
          </w:p>
        </w:tc>
        <w:tc>
          <w:tcPr/>
          <w:p>
            <w:pPr>
              <w:pStyle w:val="Compact"/>
              <w:spacing w:after="40" w:before="20"/>
              <w:jc w:val="left"/>
            </w:pPr>
            <w:r>
              <w:rPr>
                <w:sz w:val="18"/>
              </w:rPr>
              <w:t xml:space="preserve">PES1UG25AM810</w:t>
            </w:r>
          </w:p>
        </w:tc>
        <w:tc>
          <w:tcPr/>
          <w:p>
            <w:pPr>
              <w:pStyle w:val="Compact"/>
              <w:spacing w:after="40" w:before="20"/>
              <w:jc w:val="left"/>
            </w:pPr>
            <w:r>
              <w:rPr>
                <w:sz w:val="18"/>
              </w:rPr>
              <w:t xml:space="preserve">Tester – Vehicles, facilities and security</w:t>
            </w:r>
          </w:p>
        </w:tc>
        <w:tc>
          <w:tcPr/>
          <w:p>
            <w:pPr>
              <w:pStyle w:val="Compact"/>
              <w:spacing w:after="40" w:before="20"/>
            </w:pPr>
          </w:p>
        </w:tc>
        <w:tc>
          <w:tcPr/>
          <w:p>
            <w:pPr>
              <w:pStyle w:val="Compact"/>
              <w:spacing w:after="40" w:before="20"/>
            </w:pPr>
          </w:p>
        </w:tc>
      </w:tr>
      <w:tr>
        <w:tc>
          <w:tcPr/>
          <w:p>
            <w:pPr>
              <w:pStyle w:val="Compact"/>
              <w:spacing w:after="40" w:before="20"/>
            </w:pPr>
          </w:p>
        </w:tc>
        <w:tc>
          <w:tcPr/>
          <w:p>
            <w:pPr>
              <w:pStyle w:val="Compact"/>
              <w:spacing w:after="40" w:before="20"/>
            </w:pPr>
          </w:p>
        </w:tc>
        <w:tc>
          <w:tcPr/>
          <w:p>
            <w:pPr>
              <w:pStyle w:val="Compact"/>
              <w:spacing w:after="40" w:before="20"/>
              <w:jc w:val="left"/>
            </w:pPr>
            <w:r>
              <w:rPr>
                <w:sz w:val="18"/>
              </w:rPr>
              <w:t xml:space="preserve">Course instructor / faculty reviewer</w:t>
            </w:r>
          </w:p>
        </w:tc>
        <w:tc>
          <w:tcPr/>
          <w:p>
            <w:pPr>
              <w:pStyle w:val="Compact"/>
              <w:spacing w:after="40" w:before="20"/>
            </w:pPr>
          </w:p>
        </w:tc>
        <w:tc>
          <w:tcPr/>
          <w:p>
            <w:pPr>
              <w:pStyle w:val="Compact"/>
              <w:spacing w:after="40" w:before="20"/>
            </w:pPr>
          </w:p>
        </w:tc>
      </w:tr>
    </w:tbl>
    <w:bookmarkStart w:id="98" w:name="revision-history"/>
    <w:p>
      <w:pPr>
        <w:pStyle w:val="Heading2"/>
      </w:pPr>
      <w:r>
        <w:t xml:space="preserve">Revision History</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663"/>
        <w:gridCol w:w="2296"/>
        <w:gridCol w:w="2534"/>
        <w:gridCol w:w="1425"/>
      </w:tblGrid>
      <w:tr>
        <w:trPr>
          <w:tblHeader w:val="true"/>
        </w:trPr>
        <w:tc>
          <w:tcPr>
            <w:shd w:val="clear" w:color="auto" w:fill="DBE5F1"/>
          </w:tcPr>
          <w:p>
            <w:pPr>
              <w:pStyle w:val="Compact"/>
              <w:spacing w:after="40" w:before="20"/>
              <w:jc w:val="left"/>
            </w:pPr>
            <w:r>
              <w:rPr>
                <w:b/>
                <w:sz w:val="18"/>
              </w:rPr>
              <w:t xml:space="preserve">Version</w:t>
            </w:r>
          </w:p>
        </w:tc>
        <w:tc>
          <w:tcPr>
            <w:shd w:val="clear" w:color="auto" w:fill="DBE5F1"/>
          </w:tcPr>
          <w:p>
            <w:pPr>
              <w:pStyle w:val="Compact"/>
              <w:spacing w:after="40" w:before="20"/>
              <w:jc w:val="left"/>
            </w:pPr>
            <w:r>
              <w:rPr>
                <w:b/>
                <w:sz w:val="18"/>
              </w:rPr>
              <w:t xml:space="preserve">Date</w:t>
            </w:r>
          </w:p>
        </w:tc>
        <w:tc>
          <w:tcPr>
            <w:shd w:val="clear" w:color="auto" w:fill="DBE5F1"/>
          </w:tcPr>
          <w:p>
            <w:pPr>
              <w:pStyle w:val="Compact"/>
              <w:spacing w:after="40" w:before="20"/>
              <w:jc w:val="left"/>
            </w:pPr>
            <w:r>
              <w:rPr>
                <w:b/>
                <w:sz w:val="18"/>
              </w:rPr>
              <w:t xml:space="preserve">Description</w:t>
            </w:r>
          </w:p>
        </w:tc>
        <w:tc>
          <w:tcPr>
            <w:shd w:val="clear" w:color="auto" w:fill="DBE5F1"/>
          </w:tcPr>
          <w:p>
            <w:pPr>
              <w:pStyle w:val="Compact"/>
              <w:spacing w:after="40" w:before="20"/>
              <w:jc w:val="left"/>
            </w:pPr>
            <w:r>
              <w:rPr>
                <w:b/>
                <w:sz w:val="18"/>
              </w:rPr>
              <w:t xml:space="preserve">Author</w:t>
            </w:r>
          </w:p>
        </w:tc>
      </w:tr>
      <w:tr>
        <w:tc>
          <w:tcPr/>
          <w:p>
            <w:pPr>
              <w:pStyle w:val="Compact"/>
              <w:spacing w:after="40" w:before="20"/>
              <w:jc w:val="left"/>
            </w:pPr>
            <w:r>
              <w:rPr>
                <w:sz w:val="18"/>
              </w:rPr>
              <w:t xml:space="preserve">1.0</w:t>
            </w:r>
          </w:p>
        </w:tc>
        <w:tc>
          <w:tcPr/>
          <w:p>
            <w:pPr>
              <w:pStyle w:val="Compact"/>
              <w:spacing w:after="40" w:before="20"/>
              <w:jc w:val="left"/>
            </w:pPr>
            <w:r>
              <w:rPr>
                <w:sz w:val="18"/>
              </w:rPr>
              <w:t xml:space="preserve">10-10-2026</w:t>
            </w:r>
          </w:p>
        </w:tc>
        <w:tc>
          <w:tcPr/>
          <w:p>
            <w:pPr>
              <w:pStyle w:val="Compact"/>
              <w:spacing w:after="40" w:before="20"/>
              <w:jc w:val="left"/>
            </w:pPr>
            <w:r>
              <w:rPr>
                <w:sz w:val="18"/>
              </w:rPr>
              <w:t xml:space="preserve">Initial draft</w:t>
            </w:r>
          </w:p>
        </w:tc>
        <w:tc>
          <w:tcPr/>
          <w:p>
            <w:pPr>
              <w:pStyle w:val="Compact"/>
              <w:spacing w:after="40" w:before="20"/>
              <w:jc w:val="left"/>
            </w:pPr>
            <w:r>
              <w:rPr>
                <w:sz w:val="18"/>
              </w:rPr>
              <w:t xml:space="preserve">Team 04</w:t>
            </w:r>
          </w:p>
        </w:tc>
      </w:tr>
    </w:tbl>
    <w:bookmarkEnd w:id="98"/>
    <w:bookmarkEnd w:id="99"/>
    <w:bookmarkStart w:id="204" w:name="test-cases"/>
    <w:p>
      <w:pPr>
        <w:pStyle w:val="Heading1"/>
      </w:pPr>
      <w:r>
        <w:t xml:space="preserve">16. Test Cases</w:t>
      </w:r>
    </w:p>
    <w:p>
      <w:pPr>
        <w:pStyle w:val="FirstParagraph"/>
      </w:pPr>
      <w:r>
        <w:rPr>
          <w:sz w:val="22"/>
        </w:rPr>
        <w:t xml:space="preserve">The test cases below are referenced by requirement ID in Section 13 and in the SRS Requirements Traceability Matrix. All test cases start with status</w:t>
      </w:r>
      <w:r>
        <w:rPr>
          <w:sz w:val="22"/>
        </w:rPr>
        <w:t xml:space="preserve"> </w:t>
      </w:r>
      <w:r>
        <w:rPr>
          <w:iCs/>
          <w:i/>
          <w:sz w:val="22"/>
        </w:rPr>
        <w:t xml:space="preserve">Not run</w:t>
      </w:r>
      <w:r>
        <w:rPr>
          <w:sz w:val="22"/>
        </w:rPr>
        <w:t xml:space="preserve">; results are recorded during sprint execution.</w:t>
      </w:r>
    </w:p>
    <w:bookmarkStart w:id="100" w:name="tc-auth-01-valid-and-invalid-login"/>
    <w:p>
      <w:pPr>
        <w:pStyle w:val="Heading2"/>
      </w:pPr>
      <w:r>
        <w:t xml:space="preserve">16.1 TC-AUTH-01: Valid and invalid login</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643"/>
        <w:gridCol w:w="4276"/>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Content</w:t>
            </w:r>
          </w:p>
        </w:tc>
      </w:tr>
      <w:tr>
        <w:tc>
          <w:tcPr/>
          <w:p>
            <w:pPr>
              <w:pStyle w:val="Compact"/>
              <w:spacing w:after="40" w:before="20"/>
              <w:jc w:val="left"/>
            </w:pPr>
            <w:r>
              <w:rPr>
                <w:sz w:val="20"/>
              </w:rPr>
              <w:t xml:space="preserve">TC ID</w:t>
            </w:r>
          </w:p>
        </w:tc>
        <w:tc>
          <w:tcPr/>
          <w:p>
            <w:pPr>
              <w:pStyle w:val="Compact"/>
              <w:spacing w:after="40" w:before="20"/>
              <w:jc w:val="left"/>
            </w:pPr>
            <w:r>
              <w:rPr>
                <w:sz w:val="20"/>
              </w:rPr>
              <w:t xml:space="preserve">TC-AUTH-01</w:t>
            </w:r>
          </w:p>
        </w:tc>
      </w:tr>
      <w:tr>
        <w:tc>
          <w:tcPr/>
          <w:p>
            <w:pPr>
              <w:pStyle w:val="Compact"/>
              <w:spacing w:after="40" w:before="20"/>
              <w:jc w:val="left"/>
            </w:pPr>
            <w:r>
              <w:rPr>
                <w:sz w:val="20"/>
              </w:rPr>
              <w:t xml:space="preserve">Title</w:t>
            </w:r>
          </w:p>
        </w:tc>
        <w:tc>
          <w:tcPr/>
          <w:p>
            <w:pPr>
              <w:pStyle w:val="Compact"/>
              <w:spacing w:after="40" w:before="20"/>
              <w:jc w:val="left"/>
            </w:pPr>
            <w:r>
              <w:rPr>
                <w:sz w:val="20"/>
              </w:rPr>
              <w:t xml:space="preserve">Valid and invalid login with email and password</w:t>
            </w:r>
          </w:p>
        </w:tc>
      </w:tr>
      <w:tr>
        <w:tc>
          <w:tcPr/>
          <w:p>
            <w:pPr>
              <w:pStyle w:val="Compact"/>
              <w:spacing w:after="40" w:before="20"/>
              <w:jc w:val="left"/>
            </w:pPr>
            <w:r>
              <w:rPr>
                <w:sz w:val="20"/>
              </w:rPr>
              <w:t xml:space="preserve">Requirement(s)</w:t>
            </w:r>
          </w:p>
        </w:tc>
        <w:tc>
          <w:tcPr/>
          <w:p>
            <w:pPr>
              <w:pStyle w:val="Compact"/>
              <w:spacing w:after="40" w:before="20"/>
              <w:jc w:val="left"/>
            </w:pPr>
            <w:r>
              <w:rPr>
                <w:sz w:val="20"/>
              </w:rPr>
              <w:t xml:space="preserve">SCW-F-001</w:t>
            </w:r>
          </w:p>
        </w:tc>
      </w:tr>
      <w:tr>
        <w:tc>
          <w:tcPr/>
          <w:p>
            <w:pPr>
              <w:pStyle w:val="Compact"/>
              <w:spacing w:after="40" w:before="20"/>
              <w:jc w:val="left"/>
            </w:pPr>
            <w:r>
              <w:rPr>
                <w:sz w:val="20"/>
              </w:rPr>
              <w:t xml:space="preserve">Type</w:t>
            </w:r>
          </w:p>
        </w:tc>
        <w:tc>
          <w:tcPr/>
          <w:p>
            <w:pPr>
              <w:pStyle w:val="Compact"/>
              <w:spacing w:after="40" w:before="20"/>
              <w:jc w:val="left"/>
            </w:pPr>
            <w:r>
              <w:rPr>
                <w:sz w:val="20"/>
              </w:rPr>
              <w:t xml:space="preserve">Functional</w:t>
            </w:r>
          </w:p>
        </w:tc>
      </w:tr>
      <w:tr>
        <w:tc>
          <w:tcPr/>
          <w:p>
            <w:pPr>
              <w:pStyle w:val="Compact"/>
              <w:spacing w:after="40" w:before="20"/>
              <w:jc w:val="left"/>
            </w:pPr>
            <w:r>
              <w:rPr>
                <w:sz w:val="20"/>
              </w:rPr>
              <w:t xml:space="preserve">Preconditions</w:t>
            </w:r>
          </w:p>
        </w:tc>
        <w:tc>
          <w:tcPr/>
          <w:p>
            <w:pPr>
              <w:pStyle w:val="Compact"/>
              <w:spacing w:after="40" w:before="20"/>
              <w:jc w:val="left"/>
            </w:pPr>
            <w:r>
              <w:rPr>
                <w:sz w:val="20"/>
              </w:rPr>
              <w:t xml:space="preserve">1. System is deployed in the test environment and reachable over HTTPS. 2. One active account exists for each role: Citizen, Driver, Admin, Operator. 3. No account is currently locked.</w:t>
            </w:r>
          </w:p>
        </w:tc>
      </w:tr>
      <w:tr>
        <w:tc>
          <w:tcPr/>
          <w:p>
            <w:pPr>
              <w:pStyle w:val="Compact"/>
              <w:spacing w:after="40" w:before="20"/>
              <w:jc w:val="left"/>
            </w:pPr>
            <w:r>
              <w:rPr>
                <w:sz w:val="20"/>
              </w:rPr>
              <w:t xml:space="preserve">Test data</w:t>
            </w:r>
          </w:p>
        </w:tc>
        <w:tc>
          <w:tcPr/>
          <w:p>
            <w:pPr>
              <w:pStyle w:val="Compact"/>
              <w:spacing w:after="40" w:before="20"/>
              <w:jc w:val="left"/>
            </w:pPr>
            <w:r>
              <w:rPr>
                <w:sz w:val="20"/>
              </w:rPr>
              <w:t xml:space="preserve">Citizen:</w:t>
            </w:r>
            <w:r>
              <w:rPr>
                <w:sz w:val="20"/>
              </w:rPr>
              <w:t xml:space="preserve"> </w:t>
            </w:r>
            <w:r>
              <w:rPr>
                <w:rStyle w:val="VerbatimChar"/>
                <w:sz w:val="20"/>
              </w:rPr>
              <w:t xml:space="preserve">citizen1@test.local</w:t>
            </w:r>
            <w:r>
              <w:rPr>
                <w:sz w:val="20"/>
              </w:rPr>
              <w:t xml:space="preserve"> </w:t>
            </w:r>
            <w:r>
              <w:rPr>
                <w:sz w:val="20"/>
              </w:rPr>
              <w:t xml:space="preserve">/</w:t>
            </w:r>
            <w:r>
              <w:rPr>
                <w:sz w:val="20"/>
              </w:rPr>
              <w:t xml:space="preserve"> </w:t>
            </w:r>
            <w:r>
              <w:rPr>
                <w:rStyle w:val="VerbatimChar"/>
                <w:sz w:val="20"/>
              </w:rPr>
              <w:t xml:space="preserve">Citizen@123</w:t>
            </w:r>
            <w:r>
              <w:rPr>
                <w:sz w:val="20"/>
              </w:rPr>
              <w:t xml:space="preserve">; Driver:</w:t>
            </w:r>
            <w:r>
              <w:rPr>
                <w:sz w:val="20"/>
              </w:rPr>
              <w:t xml:space="preserve"> </w:t>
            </w:r>
            <w:r>
              <w:rPr>
                <w:rStyle w:val="VerbatimChar"/>
                <w:sz w:val="20"/>
              </w:rPr>
              <w:t xml:space="preserve">driver1@test.local</w:t>
            </w:r>
            <w:r>
              <w:rPr>
                <w:sz w:val="20"/>
              </w:rPr>
              <w:t xml:space="preserve"> </w:t>
            </w:r>
            <w:r>
              <w:rPr>
                <w:sz w:val="20"/>
              </w:rPr>
              <w:t xml:space="preserve">/</w:t>
            </w:r>
            <w:r>
              <w:rPr>
                <w:sz w:val="20"/>
              </w:rPr>
              <w:t xml:space="preserve"> </w:t>
            </w:r>
            <w:r>
              <w:rPr>
                <w:rStyle w:val="VerbatimChar"/>
                <w:sz w:val="20"/>
              </w:rPr>
              <w:t xml:space="preserve">Driver@123</w:t>
            </w:r>
            <w:r>
              <w:rPr>
                <w:sz w:val="20"/>
              </w:rPr>
              <w:t xml:space="preserve">; Admin:</w:t>
            </w:r>
            <w:r>
              <w:rPr>
                <w:sz w:val="20"/>
              </w:rPr>
              <w:t xml:space="preserve"> </w:t>
            </w:r>
            <w:r>
              <w:rPr>
                <w:rStyle w:val="VerbatimChar"/>
                <w:sz w:val="20"/>
              </w:rPr>
              <w:t xml:space="preserve">admin1@test.local</w:t>
            </w:r>
            <w:r>
              <w:rPr>
                <w:sz w:val="20"/>
              </w:rPr>
              <w:t xml:space="preserve"> </w:t>
            </w:r>
            <w:r>
              <w:rPr>
                <w:sz w:val="20"/>
              </w:rPr>
              <w:t xml:space="preserve">/</w:t>
            </w:r>
            <w:r>
              <w:rPr>
                <w:sz w:val="20"/>
              </w:rPr>
              <w:t xml:space="preserve"> </w:t>
            </w:r>
            <w:r>
              <w:rPr>
                <w:rStyle w:val="VerbatimChar"/>
                <w:sz w:val="20"/>
              </w:rPr>
              <w:t xml:space="preserve">Admin@123</w:t>
            </w:r>
            <w:r>
              <w:rPr>
                <w:sz w:val="20"/>
              </w:rPr>
              <w:t xml:space="preserve">; Operator:</w:t>
            </w:r>
            <w:r>
              <w:rPr>
                <w:sz w:val="20"/>
              </w:rPr>
              <w:t xml:space="preserve"> </w:t>
            </w:r>
            <w:r>
              <w:rPr>
                <w:rStyle w:val="VerbatimChar"/>
                <w:sz w:val="20"/>
              </w:rPr>
              <w:t xml:space="preserve">operator1@test.local</w:t>
            </w:r>
            <w:r>
              <w:rPr>
                <w:sz w:val="20"/>
              </w:rPr>
              <w:t xml:space="preserve"> </w:t>
            </w:r>
            <w:r>
              <w:rPr>
                <w:sz w:val="20"/>
              </w:rPr>
              <w:t xml:space="preserve">/</w:t>
            </w:r>
            <w:r>
              <w:rPr>
                <w:sz w:val="20"/>
              </w:rPr>
              <w:t xml:space="preserve"> </w:t>
            </w:r>
            <w:r>
              <w:rPr>
                <w:rStyle w:val="VerbatimChar"/>
                <w:sz w:val="20"/>
              </w:rPr>
              <w:t xml:space="preserve">Operator@123</w:t>
            </w:r>
            <w:r>
              <w:rPr>
                <w:sz w:val="20"/>
              </w:rPr>
              <w:t xml:space="preserve">; wrong password:</w:t>
            </w:r>
            <w:r>
              <w:rPr>
                <w:sz w:val="20"/>
              </w:rPr>
              <w:t xml:space="preserve"> </w:t>
            </w:r>
            <w:r>
              <w:rPr>
                <w:rStyle w:val="VerbatimChar"/>
                <w:sz w:val="20"/>
              </w:rPr>
              <w:t xml:space="preserve">Wrong@123</w:t>
            </w:r>
            <w:r>
              <w:rPr>
                <w:sz w:val="20"/>
              </w:rPr>
              <w:t xml:space="preserve">; unregistered email:</w:t>
            </w:r>
            <w:r>
              <w:rPr>
                <w:sz w:val="20"/>
              </w:rPr>
              <w:t xml:space="preserve"> </w:t>
            </w:r>
            <w:r>
              <w:rPr>
                <w:rStyle w:val="VerbatimChar"/>
                <w:sz w:val="20"/>
              </w:rPr>
              <w:t xml:space="preserve">nobody@test.local</w:t>
            </w:r>
          </w:p>
        </w:tc>
      </w:tr>
      <w:tr>
        <w:tc>
          <w:tcPr/>
          <w:p>
            <w:pPr>
              <w:pStyle w:val="Compact"/>
              <w:spacing w:after="40" w:before="20"/>
              <w:jc w:val="left"/>
            </w:pPr>
            <w:r>
              <w:rPr>
                <w:sz w:val="20"/>
              </w:rPr>
              <w:t xml:space="preserve">Steps</w:t>
            </w:r>
          </w:p>
        </w:tc>
        <w:tc>
          <w:tcPr/>
          <w:p>
            <w:pPr>
              <w:pStyle w:val="Compact"/>
              <w:spacing w:after="40" w:before="20"/>
              <w:jc w:val="left"/>
            </w:pPr>
            <w:r>
              <w:rPr>
                <w:sz w:val="20"/>
              </w:rPr>
              <w:t xml:space="preserve">1. Send</w:t>
            </w:r>
            <w:r>
              <w:rPr>
                <w:sz w:val="20"/>
              </w:rPr>
              <w:t xml:space="preserve"> </w:t>
            </w:r>
            <w:r>
              <w:rPr>
                <w:rStyle w:val="VerbatimChar"/>
                <w:sz w:val="20"/>
              </w:rPr>
              <w:t xml:space="preserve">POST /api/v1/auth/login</w:t>
            </w:r>
            <w:r>
              <w:rPr>
                <w:sz w:val="20"/>
              </w:rPr>
              <w:t xml:space="preserve"> </w:t>
            </w:r>
            <w:r>
              <w:rPr>
                <w:sz w:val="20"/>
              </w:rPr>
              <w:t xml:space="preserve">with the Citizen’s email and correct password. 2. Decode the returned JWT and read its role claim. 3. Repeat steps 1–2 for the Driver, Admin and Operator accounts. 4. Send</w:t>
            </w:r>
            <w:r>
              <w:rPr>
                <w:sz w:val="20"/>
              </w:rPr>
              <w:t xml:space="preserve"> </w:t>
            </w:r>
            <w:r>
              <w:rPr>
                <w:rStyle w:val="VerbatimChar"/>
                <w:sz w:val="20"/>
              </w:rPr>
              <w:t xml:space="preserve">POST /api/v1/auth/login</w:t>
            </w:r>
            <w:r>
              <w:rPr>
                <w:sz w:val="20"/>
              </w:rPr>
              <w:t xml:space="preserve"> </w:t>
            </w:r>
            <w:r>
              <w:rPr>
                <w:sz w:val="20"/>
              </w:rPr>
              <w:t xml:space="preserve">with the Citizen’s email and the wrong password. 5. Send</w:t>
            </w:r>
            <w:r>
              <w:rPr>
                <w:sz w:val="20"/>
              </w:rPr>
              <w:t xml:space="preserve"> </w:t>
            </w:r>
            <w:r>
              <w:rPr>
                <w:rStyle w:val="VerbatimChar"/>
                <w:sz w:val="20"/>
              </w:rPr>
              <w:t xml:space="preserve">POST /api/v1/auth/login</w:t>
            </w:r>
            <w:r>
              <w:rPr>
                <w:sz w:val="20"/>
              </w:rPr>
              <w:t xml:space="preserve"> </w:t>
            </w:r>
            <w:r>
              <w:rPr>
                <w:sz w:val="20"/>
              </w:rPr>
              <w:t xml:space="preserve">with the unregistered email and any password. 6. Send</w:t>
            </w:r>
            <w:r>
              <w:rPr>
                <w:sz w:val="20"/>
              </w:rPr>
              <w:t xml:space="preserve"> </w:t>
            </w:r>
            <w:r>
              <w:rPr>
                <w:rStyle w:val="VerbatimChar"/>
                <w:sz w:val="20"/>
              </w:rPr>
              <w:t xml:space="preserve">POST /api/v1/auth/login</w:t>
            </w:r>
            <w:r>
              <w:rPr>
                <w:sz w:val="20"/>
              </w:rPr>
              <w:t xml:space="preserve"> </w:t>
            </w:r>
            <w:r>
              <w:rPr>
                <w:sz w:val="20"/>
              </w:rPr>
              <w:t xml:space="preserve">with an empty email field.</w:t>
            </w:r>
          </w:p>
        </w:tc>
      </w:tr>
      <w:tr>
        <w:tc>
          <w:tcPr/>
          <w:p>
            <w:pPr>
              <w:pStyle w:val="Compact"/>
              <w:spacing w:after="40" w:before="20"/>
              <w:jc w:val="left"/>
            </w:pPr>
            <w:r>
              <w:rPr>
                <w:sz w:val="20"/>
              </w:rPr>
              <w:t xml:space="preserve">Expected result</w:t>
            </w:r>
          </w:p>
        </w:tc>
        <w:tc>
          <w:tcPr/>
          <w:p>
            <w:pPr>
              <w:pStyle w:val="Compact"/>
              <w:spacing w:after="40" w:before="20"/>
              <w:jc w:val="left"/>
            </w:pPr>
            <w:r>
              <w:rPr>
                <w:sz w:val="20"/>
              </w:rPr>
              <w:t xml:space="preserve">Steps 1–3: HTTP 200 for each of the 4 accounts; response contains a JWT whose role claim equals the account role (Citizen, Driver, Admin, Operator) and whose expiry is 30 minutes after issue. Steps 4–5: HTTP 401, body</w:t>
            </w:r>
            <w:r>
              <w:rPr>
                <w:sz w:val="20"/>
              </w:rPr>
              <w:t xml:space="preserve"> </w:t>
            </w:r>
            <w:r>
              <w:rPr>
                <w:rStyle w:val="VerbatimChar"/>
                <w:sz w:val="20"/>
              </w:rPr>
              <w:t xml:space="preserve">{ "error": { "code": "INVALID_CREDENTIALS", … } }</w:t>
            </w:r>
            <w:r>
              <w:rPr>
                <w:sz w:val="20"/>
              </w:rPr>
              <w:t xml:space="preserve">, no token returned; the response does not reveal whether the email exists. Step 6: HTTP 422 with a validation error and no token.</w:t>
            </w:r>
          </w:p>
        </w:tc>
      </w:tr>
      <w:tr>
        <w:tc>
          <w:tcPr/>
          <w:p>
            <w:pPr>
              <w:pStyle w:val="Compact"/>
              <w:spacing w:after="40" w:before="20"/>
              <w:jc w:val="left"/>
            </w:pPr>
            <w:r>
              <w:rPr>
                <w:sz w:val="20"/>
              </w:rPr>
              <w:t xml:space="preserve">Actual result</w:t>
            </w:r>
          </w:p>
        </w:tc>
        <w:tc>
          <w:tcPr/>
          <w:p>
            <w:pPr>
              <w:pStyle w:val="Compact"/>
              <w:spacing w:after="40" w:before="20"/>
            </w:pP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End w:id="100"/>
    <w:bookmarkStart w:id="101" w:name="X895cb74268ea453df7bbaf73dca7a7504435527"/>
    <w:p>
      <w:pPr>
        <w:pStyle w:val="Heading2"/>
      </w:pPr>
      <w:r>
        <w:t xml:space="preserve">16.2 TC-AUTH-02: Citizen blocked from Admin endpoint</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643"/>
        <w:gridCol w:w="4276"/>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Content</w:t>
            </w:r>
          </w:p>
        </w:tc>
      </w:tr>
      <w:tr>
        <w:tc>
          <w:tcPr/>
          <w:p>
            <w:pPr>
              <w:pStyle w:val="Compact"/>
              <w:spacing w:after="40" w:before="20"/>
              <w:jc w:val="left"/>
            </w:pPr>
            <w:r>
              <w:rPr>
                <w:sz w:val="20"/>
              </w:rPr>
              <w:t xml:space="preserve">TC ID</w:t>
            </w:r>
          </w:p>
        </w:tc>
        <w:tc>
          <w:tcPr/>
          <w:p>
            <w:pPr>
              <w:pStyle w:val="Compact"/>
              <w:spacing w:after="40" w:before="20"/>
              <w:jc w:val="left"/>
            </w:pPr>
            <w:r>
              <w:rPr>
                <w:sz w:val="20"/>
              </w:rPr>
              <w:t xml:space="preserve">TC-AUTH-02</w:t>
            </w:r>
          </w:p>
        </w:tc>
      </w:tr>
      <w:tr>
        <w:tc>
          <w:tcPr/>
          <w:p>
            <w:pPr>
              <w:pStyle w:val="Compact"/>
              <w:spacing w:after="40" w:before="20"/>
              <w:jc w:val="left"/>
            </w:pPr>
            <w:r>
              <w:rPr>
                <w:sz w:val="20"/>
              </w:rPr>
              <w:t xml:space="preserve">Title</w:t>
            </w:r>
          </w:p>
        </w:tc>
        <w:tc>
          <w:tcPr/>
          <w:p>
            <w:pPr>
              <w:pStyle w:val="Compact"/>
              <w:spacing w:after="40" w:before="20"/>
              <w:jc w:val="left"/>
            </w:pPr>
            <w:r>
              <w:rPr>
                <w:sz w:val="20"/>
              </w:rPr>
              <w:t xml:space="preserve">Citizen is blocked from Admin-only endpoints (role-based access)</w:t>
            </w:r>
          </w:p>
        </w:tc>
      </w:tr>
      <w:tr>
        <w:tc>
          <w:tcPr/>
          <w:p>
            <w:pPr>
              <w:pStyle w:val="Compact"/>
              <w:spacing w:after="40" w:before="20"/>
              <w:jc w:val="left"/>
            </w:pPr>
            <w:r>
              <w:rPr>
                <w:sz w:val="20"/>
              </w:rPr>
              <w:t xml:space="preserve">Requirement(s)</w:t>
            </w:r>
          </w:p>
        </w:tc>
        <w:tc>
          <w:tcPr/>
          <w:p>
            <w:pPr>
              <w:pStyle w:val="Compact"/>
              <w:spacing w:after="40" w:before="20"/>
              <w:jc w:val="left"/>
            </w:pPr>
            <w:r>
              <w:rPr>
                <w:sz w:val="20"/>
              </w:rPr>
              <w:t xml:space="preserve">SCW-F-002, SCW-SEC-004</w:t>
            </w:r>
          </w:p>
        </w:tc>
      </w:tr>
      <w:tr>
        <w:tc>
          <w:tcPr/>
          <w:p>
            <w:pPr>
              <w:pStyle w:val="Compact"/>
              <w:spacing w:after="40" w:before="20"/>
              <w:jc w:val="left"/>
            </w:pPr>
            <w:r>
              <w:rPr>
                <w:sz w:val="20"/>
              </w:rPr>
              <w:t xml:space="preserve">Type</w:t>
            </w:r>
          </w:p>
        </w:tc>
        <w:tc>
          <w:tcPr/>
          <w:p>
            <w:pPr>
              <w:pStyle w:val="Compact"/>
              <w:spacing w:after="40" w:before="20"/>
              <w:jc w:val="left"/>
            </w:pPr>
            <w:r>
              <w:rPr>
                <w:sz w:val="20"/>
              </w:rPr>
              <w:t xml:space="preserve">Security</w:t>
            </w:r>
          </w:p>
        </w:tc>
      </w:tr>
      <w:tr>
        <w:tc>
          <w:tcPr/>
          <w:p>
            <w:pPr>
              <w:pStyle w:val="Compact"/>
              <w:spacing w:after="40" w:before="20"/>
              <w:jc w:val="left"/>
            </w:pPr>
            <w:r>
              <w:rPr>
                <w:sz w:val="20"/>
              </w:rPr>
              <w:t xml:space="preserve">Preconditions</w:t>
            </w:r>
          </w:p>
        </w:tc>
        <w:tc>
          <w:tcPr/>
          <w:p>
            <w:pPr>
              <w:pStyle w:val="Compact"/>
              <w:spacing w:after="40" w:before="20"/>
              <w:jc w:val="left"/>
            </w:pPr>
            <w:r>
              <w:rPr>
                <w:sz w:val="20"/>
              </w:rPr>
              <w:t xml:space="preserve">1. System is deployed in the test environment. 2. An active Citizen account and an active Admin account exist. 3. At least one collection request in status Submitted exists.</w:t>
            </w:r>
          </w:p>
        </w:tc>
      </w:tr>
      <w:tr>
        <w:tc>
          <w:tcPr/>
          <w:p>
            <w:pPr>
              <w:pStyle w:val="Compact"/>
              <w:spacing w:after="40" w:before="20"/>
              <w:jc w:val="left"/>
            </w:pPr>
            <w:r>
              <w:rPr>
                <w:sz w:val="20"/>
              </w:rPr>
              <w:t xml:space="preserve">Test data</w:t>
            </w:r>
          </w:p>
        </w:tc>
        <w:tc>
          <w:tcPr/>
          <w:p>
            <w:pPr>
              <w:pStyle w:val="Compact"/>
              <w:spacing w:after="40" w:before="20"/>
              <w:jc w:val="left"/>
            </w:pPr>
            <w:r>
              <w:rPr>
                <w:sz w:val="20"/>
              </w:rPr>
              <w:t xml:space="preserve">Citizen:</w:t>
            </w:r>
            <w:r>
              <w:rPr>
                <w:sz w:val="20"/>
              </w:rPr>
              <w:t xml:space="preserve"> </w:t>
            </w:r>
            <w:r>
              <w:rPr>
                <w:rStyle w:val="VerbatimChar"/>
                <w:sz w:val="20"/>
              </w:rPr>
              <w:t xml:space="preserve">citizen1@test.local</w:t>
            </w:r>
            <w:r>
              <w:rPr>
                <w:sz w:val="20"/>
              </w:rPr>
              <w:t xml:space="preserve"> </w:t>
            </w:r>
            <w:r>
              <w:rPr>
                <w:sz w:val="20"/>
              </w:rPr>
              <w:t xml:space="preserve">/</w:t>
            </w:r>
            <w:r>
              <w:rPr>
                <w:sz w:val="20"/>
              </w:rPr>
              <w:t xml:space="preserve"> </w:t>
            </w:r>
            <w:r>
              <w:rPr>
                <w:rStyle w:val="VerbatimChar"/>
                <w:sz w:val="20"/>
              </w:rPr>
              <w:t xml:space="preserve">Citizen@123</w:t>
            </w:r>
            <w:r>
              <w:rPr>
                <w:sz w:val="20"/>
              </w:rPr>
              <w:t xml:space="preserve">; Admin:</w:t>
            </w:r>
            <w:r>
              <w:rPr>
                <w:sz w:val="20"/>
              </w:rPr>
              <w:t xml:space="preserve"> </w:t>
            </w:r>
            <w:r>
              <w:rPr>
                <w:rStyle w:val="VerbatimChar"/>
                <w:sz w:val="20"/>
              </w:rPr>
              <w:t xml:space="preserve">admin1@test.local</w:t>
            </w:r>
            <w:r>
              <w:rPr>
                <w:sz w:val="20"/>
              </w:rPr>
              <w:t xml:space="preserve"> </w:t>
            </w:r>
            <w:r>
              <w:rPr>
                <w:sz w:val="20"/>
              </w:rPr>
              <w:t xml:space="preserve">/</w:t>
            </w:r>
            <w:r>
              <w:rPr>
                <w:sz w:val="20"/>
              </w:rPr>
              <w:t xml:space="preserve"> </w:t>
            </w:r>
            <w:r>
              <w:rPr>
                <w:rStyle w:val="VerbatimChar"/>
                <w:sz w:val="20"/>
              </w:rPr>
              <w:t xml:space="preserve">Admin@123</w:t>
            </w:r>
            <w:r>
              <w:rPr>
                <w:sz w:val="20"/>
              </w:rPr>
              <w:t xml:space="preserve">; route date:</w:t>
            </w:r>
            <w:r>
              <w:rPr>
                <w:sz w:val="20"/>
              </w:rPr>
              <w:t xml:space="preserve"> </w:t>
            </w:r>
            <w:r>
              <w:rPr>
                <w:rStyle w:val="VerbatimChar"/>
                <w:sz w:val="20"/>
              </w:rPr>
              <w:t xml:space="preserve">2026-10-11</w:t>
            </w:r>
            <w:r>
              <w:rPr>
                <w:sz w:val="20"/>
              </w:rPr>
              <w:t xml:space="preserve">; ID of an existing Submitted request</w:t>
            </w:r>
          </w:p>
        </w:tc>
      </w:tr>
      <w:tr>
        <w:tc>
          <w:tcPr/>
          <w:p>
            <w:pPr>
              <w:pStyle w:val="Compact"/>
              <w:spacing w:after="40" w:before="20"/>
              <w:jc w:val="left"/>
            </w:pPr>
            <w:r>
              <w:rPr>
                <w:sz w:val="20"/>
              </w:rPr>
              <w:t xml:space="preserve">Steps</w:t>
            </w:r>
          </w:p>
        </w:tc>
        <w:tc>
          <w:tcPr/>
          <w:p>
            <w:pPr>
              <w:pStyle w:val="Compact"/>
              <w:spacing w:after="40" w:before="20"/>
              <w:jc w:val="left"/>
            </w:pPr>
            <w:r>
              <w:rPr>
                <w:sz w:val="20"/>
              </w:rPr>
              <w:t xml:space="preserve">1. Log in as the Citizen and store the JWT. 2. With the Citizen’s JWT, send</w:t>
            </w:r>
            <w:r>
              <w:rPr>
                <w:sz w:val="20"/>
              </w:rPr>
              <w:t xml:space="preserve"> </w:t>
            </w:r>
            <w:r>
              <w:rPr>
                <w:rStyle w:val="VerbatimChar"/>
                <w:sz w:val="20"/>
              </w:rPr>
              <w:t xml:space="preserve">POST /api/v1/routes/generate</w:t>
            </w:r>
            <w:r>
              <w:rPr>
                <w:sz w:val="20"/>
              </w:rPr>
              <w:t xml:space="preserve"> </w:t>
            </w:r>
            <w:r>
              <w:rPr>
                <w:sz w:val="20"/>
              </w:rPr>
              <w:t xml:space="preserve">with body</w:t>
            </w:r>
            <w:r>
              <w:rPr>
                <w:sz w:val="20"/>
              </w:rPr>
              <w:t xml:space="preserve"> </w:t>
            </w:r>
            <w:r>
              <w:rPr>
                <w:rStyle w:val="VerbatimChar"/>
                <w:sz w:val="20"/>
              </w:rPr>
              <w:t xml:space="preserve">{ "date": "2026-10-11" }</w:t>
            </w:r>
            <w:r>
              <w:rPr>
                <w:sz w:val="20"/>
              </w:rPr>
              <w:t xml:space="preserve">. 3. With the Citizen’s JWT, send</w:t>
            </w:r>
            <w:r>
              <w:rPr>
                <w:sz w:val="20"/>
              </w:rPr>
              <w:t xml:space="preserve"> </w:t>
            </w:r>
            <w:r>
              <w:rPr>
                <w:rStyle w:val="VerbatimChar"/>
                <w:sz w:val="20"/>
              </w:rPr>
              <w:t xml:space="preserve">PATCH /api/v1/requests/{id}/status</w:t>
            </w:r>
            <w:r>
              <w:rPr>
                <w:sz w:val="20"/>
              </w:rPr>
              <w:t xml:space="preserve"> </w:t>
            </w:r>
            <w:r>
              <w:rPr>
                <w:sz w:val="20"/>
              </w:rPr>
              <w:t xml:space="preserve">with body</w:t>
            </w:r>
            <w:r>
              <w:rPr>
                <w:sz w:val="20"/>
              </w:rPr>
              <w:t xml:space="preserve"> </w:t>
            </w:r>
            <w:r>
              <w:rPr>
                <w:rStyle w:val="VerbatimChar"/>
                <w:sz w:val="20"/>
              </w:rPr>
              <w:t xml:space="preserve">{ "status": "APPROVED" }</w:t>
            </w:r>
            <w:r>
              <w:rPr>
                <w:sz w:val="20"/>
              </w:rPr>
              <w:t xml:space="preserve"> </w:t>
            </w:r>
            <w:r>
              <w:rPr>
                <w:sz w:val="20"/>
              </w:rPr>
              <w:t xml:space="preserve">for the Submitted request. 4. Send the request from step 2 directly to the API (e.g. with Postman), bypassing the Web Frontend. 5. Log in to the Web Frontend as the Citizen and check the navigation menu. 6. Log in as the Admin and repeat step 2 with the Admin’s JWT.</w:t>
            </w:r>
          </w:p>
        </w:tc>
      </w:tr>
      <w:tr>
        <w:tc>
          <w:tcPr/>
          <w:p>
            <w:pPr>
              <w:pStyle w:val="Compact"/>
              <w:spacing w:after="40" w:before="20"/>
              <w:jc w:val="left"/>
            </w:pPr>
            <w:r>
              <w:rPr>
                <w:sz w:val="20"/>
              </w:rPr>
              <w:t xml:space="preserve">Expected result</w:t>
            </w:r>
          </w:p>
        </w:tc>
        <w:tc>
          <w:tcPr/>
          <w:p>
            <w:pPr>
              <w:pStyle w:val="Compact"/>
              <w:spacing w:after="40" w:before="20"/>
              <w:jc w:val="left"/>
            </w:pPr>
            <w:r>
              <w:rPr>
                <w:sz w:val="20"/>
              </w:rPr>
              <w:t xml:space="preserve">Steps 2–4: HTTP 403 with body</w:t>
            </w:r>
            <w:r>
              <w:rPr>
                <w:sz w:val="20"/>
              </w:rPr>
              <w:t xml:space="preserve"> </w:t>
            </w:r>
            <w:r>
              <w:rPr>
                <w:rStyle w:val="VerbatimChar"/>
                <w:sz w:val="20"/>
              </w:rPr>
              <w:t xml:space="preserve">{ "error": { "code": "FORBIDDEN", … } }</w:t>
            </w:r>
            <w:r>
              <w:rPr>
                <w:sz w:val="20"/>
              </w:rPr>
              <w:t xml:space="preserve"> </w:t>
            </w:r>
            <w:r>
              <w:rPr>
                <w:sz w:val="20"/>
              </w:rPr>
              <w:t xml:space="preserve">in every attempt; no route is created and the request remains in status Submitted. Step 5: the Citizen’s menu shows no Admin, Driver or Operator items. Step 6: HTTP 200 or 201 (Admin is allowed), confirming the 403 in steps 2–4 is caused by the role check.</w:t>
            </w:r>
          </w:p>
        </w:tc>
      </w:tr>
      <w:tr>
        <w:tc>
          <w:tcPr/>
          <w:p>
            <w:pPr>
              <w:pStyle w:val="Compact"/>
              <w:spacing w:after="40" w:before="20"/>
              <w:jc w:val="left"/>
            </w:pPr>
            <w:r>
              <w:rPr>
                <w:sz w:val="20"/>
              </w:rPr>
              <w:t xml:space="preserve">Actual result</w:t>
            </w:r>
          </w:p>
        </w:tc>
        <w:tc>
          <w:tcPr/>
          <w:p>
            <w:pPr>
              <w:pStyle w:val="Compact"/>
              <w:spacing w:after="40" w:before="20"/>
            </w:pP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End w:id="101"/>
    <w:bookmarkStart w:id="102" w:name="X4cecda0d312f5c282f229e4b5710b3241c1f7a9"/>
    <w:p>
      <w:pPr>
        <w:pStyle w:val="Heading2"/>
      </w:pPr>
      <w:r>
        <w:t xml:space="preserve">16.3 TC-ADM-01: Create and deactivate Driver and Operator accounts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247"/>
        <w:gridCol w:w="4672"/>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Content</w:t>
            </w:r>
          </w:p>
        </w:tc>
      </w:tr>
      <w:tr>
        <w:tc>
          <w:tcPr/>
          <w:p>
            <w:pPr>
              <w:pStyle w:val="Compact"/>
              <w:spacing w:after="40" w:before="20"/>
              <w:jc w:val="left"/>
            </w:pPr>
            <w:r>
              <w:rPr>
                <w:sz w:val="20"/>
              </w:rPr>
              <w:t xml:space="preserve">TC ID</w:t>
            </w:r>
          </w:p>
        </w:tc>
        <w:tc>
          <w:tcPr/>
          <w:p>
            <w:pPr>
              <w:pStyle w:val="Compact"/>
              <w:spacing w:after="40" w:before="20"/>
              <w:jc w:val="left"/>
            </w:pPr>
            <w:r>
              <w:rPr>
                <w:sz w:val="20"/>
              </w:rPr>
              <w:t xml:space="preserve">TC-ADM-01</w:t>
            </w:r>
          </w:p>
        </w:tc>
      </w:tr>
      <w:tr>
        <w:tc>
          <w:tcPr/>
          <w:p>
            <w:pPr>
              <w:pStyle w:val="Compact"/>
              <w:spacing w:after="40" w:before="20"/>
              <w:jc w:val="left"/>
            </w:pPr>
            <w:r>
              <w:rPr>
                <w:sz w:val="20"/>
              </w:rPr>
              <w:t xml:space="preserve">Title</w:t>
            </w:r>
          </w:p>
        </w:tc>
        <w:tc>
          <w:tcPr/>
          <w:p>
            <w:pPr>
              <w:pStyle w:val="Compact"/>
              <w:spacing w:after="40" w:before="20"/>
              <w:jc w:val="left"/>
            </w:pPr>
            <w:r>
              <w:rPr>
                <w:sz w:val="20"/>
              </w:rPr>
              <w:t xml:space="preserve">Verify Admin account creation and deactivated-user login rejection</w:t>
            </w:r>
          </w:p>
        </w:tc>
      </w:tr>
      <w:tr>
        <w:tc>
          <w:tcPr/>
          <w:p>
            <w:pPr>
              <w:pStyle w:val="Compact"/>
              <w:spacing w:after="40" w:before="20"/>
              <w:jc w:val="left"/>
            </w:pPr>
            <w:r>
              <w:rPr>
                <w:sz w:val="20"/>
              </w:rPr>
              <w:t xml:space="preserve">Requirement(s)</w:t>
            </w:r>
          </w:p>
        </w:tc>
        <w:tc>
          <w:tcPr/>
          <w:p>
            <w:pPr>
              <w:pStyle w:val="Compact"/>
              <w:spacing w:after="40" w:before="20"/>
              <w:jc w:val="left"/>
            </w:pPr>
            <w:r>
              <w:rPr>
                <w:sz w:val="20"/>
              </w:rPr>
              <w:t xml:space="preserve">SCW-F-003</w:t>
            </w:r>
          </w:p>
        </w:tc>
      </w:tr>
      <w:tr>
        <w:tc>
          <w:tcPr/>
          <w:p>
            <w:pPr>
              <w:pStyle w:val="Compact"/>
              <w:spacing w:after="40" w:before="20"/>
              <w:jc w:val="left"/>
            </w:pPr>
            <w:r>
              <w:rPr>
                <w:sz w:val="20"/>
              </w:rPr>
              <w:t xml:space="preserve">Type</w:t>
            </w:r>
          </w:p>
        </w:tc>
        <w:tc>
          <w:tcPr/>
          <w:p>
            <w:pPr>
              <w:pStyle w:val="Compact"/>
              <w:spacing w:after="40" w:before="20"/>
              <w:jc w:val="left"/>
            </w:pPr>
            <w:r>
              <w:rPr>
                <w:sz w:val="20"/>
              </w:rPr>
              <w:t xml:space="preserve">Functional</w:t>
            </w:r>
          </w:p>
        </w:tc>
      </w:tr>
      <w:tr>
        <w:tc>
          <w:tcPr/>
          <w:p>
            <w:pPr>
              <w:pStyle w:val="Compact"/>
              <w:spacing w:after="40" w:before="20"/>
              <w:jc w:val="left"/>
            </w:pPr>
            <w:r>
              <w:rPr>
                <w:sz w:val="20"/>
              </w:rPr>
              <w:t xml:space="preserve">Objective</w:t>
            </w:r>
          </w:p>
        </w:tc>
        <w:tc>
          <w:tcPr/>
          <w:p>
            <w:pPr>
              <w:pStyle w:val="Compact"/>
              <w:spacing w:after="40" w:before="20"/>
              <w:jc w:val="left"/>
            </w:pPr>
            <w:r>
              <w:rPr>
                <w:sz w:val="20"/>
              </w:rPr>
              <w:t xml:space="preserve">Verify that an Admin can create Driver and Operator accounts, that each account can log in with its assigned role, and that a deactivated account cannot log in.</w:t>
            </w:r>
          </w:p>
        </w:tc>
      </w:tr>
      <w:tr>
        <w:tc>
          <w:tcPr/>
          <w:p>
            <w:pPr>
              <w:pStyle w:val="Compact"/>
              <w:spacing w:after="40" w:before="20"/>
              <w:jc w:val="left"/>
            </w:pPr>
            <w:r>
              <w:rPr>
                <w:sz w:val="20"/>
              </w:rPr>
              <w:t xml:space="preserve">Preconditions</w:t>
            </w:r>
          </w:p>
        </w:tc>
        <w:tc>
          <w:tcPr/>
          <w:p>
            <w:pPr>
              <w:pStyle w:val="Compact"/>
              <w:spacing w:after="40" w:before="20"/>
              <w:jc w:val="left"/>
            </w:pPr>
            <w:r>
              <w:rPr>
                <w:sz w:val="20"/>
              </w:rPr>
              <w:t xml:space="preserve">1. The Auth &amp; User Service and Web Frontend are reachable in the test environment. 2. An authenticated Admin context is available. No account used in this test is locked. The project defines a 15-minute lockout after five consecutive failed logins; this test uses successful logins and one deactivated-account login attempt.</w:t>
            </w:r>
          </w:p>
        </w:tc>
      </w:tr>
      <w:tr>
        <w:tc>
          <w:tcPr/>
          <w:p>
            <w:pPr>
              <w:pStyle w:val="Compact"/>
              <w:spacing w:after="40" w:before="20"/>
              <w:jc w:val="left"/>
            </w:pPr>
            <w:r>
              <w:rPr>
                <w:sz w:val="20"/>
              </w:rPr>
              <w:t xml:space="preserve">Test data</w:t>
            </w:r>
          </w:p>
        </w:tc>
        <w:tc>
          <w:tcPr/>
          <w:p>
            <w:pPr>
              <w:pStyle w:val="Compact"/>
              <w:spacing w:after="40" w:before="20"/>
              <w:jc w:val="left"/>
            </w:pPr>
            <w:r>
              <w:rPr>
                <w:sz w:val="20"/>
              </w:rPr>
              <w:t xml:space="preserve">Prepare distinct Driver and Operator account details with the documented fields: name, unique email address, role, and temporary password assigned by the Admin. Use the Driver account as the deactivation target. Do not use fixed credentials or assume a password value.</w:t>
            </w:r>
          </w:p>
        </w:tc>
      </w:tr>
      <w:tr>
        <w:tc>
          <w:tcPr/>
          <w:p>
            <w:pPr>
              <w:pStyle w:val="Compact"/>
              <w:spacing w:after="40" w:before="20"/>
              <w:jc w:val="left"/>
            </w:pPr>
            <w:r>
              <w:rPr>
                <w:sz w:val="20"/>
              </w:rPr>
              <w:t xml:space="preserve">Steps</w:t>
            </w:r>
          </w:p>
        </w:tc>
        <w:tc>
          <w:tcPr/>
          <w:p>
            <w:pPr>
              <w:pStyle w:val="Compact"/>
              <w:spacing w:after="40" w:before="20"/>
              <w:jc w:val="left"/>
            </w:pPr>
            <w:r>
              <w:rPr>
                <w:sz w:val="20"/>
              </w:rPr>
              <w:t xml:space="preserve">1. As Admin, use the documented account-management function to create a Driver account with its name, email, Driver role, and temporary password. 2. Repeat to create an Operator account with its name, email, Operator role, and temporary password. 3. Using each account’s assigned email and temporary password, call</w:t>
            </w:r>
            <w:r>
              <w:rPr>
                <w:sz w:val="20"/>
              </w:rPr>
              <w:t xml:space="preserve"> </w:t>
            </w:r>
            <w:r>
              <w:rPr>
                <w:rStyle w:val="VerbatimChar"/>
                <w:sz w:val="20"/>
              </w:rPr>
              <w:t xml:space="preserve">POST /api/v1/auth/login</w:t>
            </w:r>
            <w:r>
              <w:rPr>
                <w:sz w:val="20"/>
              </w:rPr>
              <w:t xml:space="preserve">; record the HTTP result and the role claim in the returned JWT. 4. As Admin, use the documented account-management function to deactivate the Driver account. 5. Attempt to log in as that Driver using</w:t>
            </w:r>
            <w:r>
              <w:rPr>
                <w:sz w:val="20"/>
              </w:rPr>
              <w:t xml:space="preserve"> </w:t>
            </w:r>
            <w:r>
              <w:rPr>
                <w:rStyle w:val="VerbatimChar"/>
                <w:sz w:val="20"/>
              </w:rPr>
              <w:t xml:space="preserve">POST /api/v1/auth/login</w:t>
            </w:r>
            <w:r>
              <w:rPr>
                <w:sz w:val="20"/>
              </w:rPr>
              <w:t xml:space="preserve"> </w:t>
            </w:r>
            <w:r>
              <w:rPr>
                <w:sz w:val="20"/>
              </w:rPr>
              <w:t xml:space="preserve">and its assigned email and temporary password; record the HTTP status.</w:t>
            </w:r>
          </w:p>
        </w:tc>
      </w:tr>
      <w:tr>
        <w:tc>
          <w:tcPr/>
          <w:p>
            <w:pPr>
              <w:pStyle w:val="Compact"/>
              <w:spacing w:after="40" w:before="20"/>
              <w:jc w:val="left"/>
            </w:pPr>
            <w:r>
              <w:rPr>
                <w:sz w:val="20"/>
              </w:rPr>
              <w:t xml:space="preserve">Expected result</w:t>
            </w:r>
          </w:p>
        </w:tc>
        <w:tc>
          <w:tcPr/>
          <w:p>
            <w:pPr>
              <w:pStyle w:val="Compact"/>
              <w:spacing w:after="40" w:before="20"/>
              <w:jc w:val="left"/>
            </w:pPr>
            <w:r>
              <w:rPr>
                <w:sz w:val="20"/>
              </w:rPr>
              <w:t xml:space="preserve">Steps 1–2: The Admin account-management function creates each account with its assigned role. Steps 3: Each login returns HTTP 200 with a JWT whose role claim matches the created account’s role (Driver or Operator).</w:t>
            </w:r>
          </w:p>
        </w:tc>
      </w:tr>
      <w:tr>
        <w:tc>
          <w:tcPr/>
          <w:p>
            <w:pPr>
              <w:pStyle w:val="Compact"/>
              <w:spacing w:after="40" w:before="20"/>
              <w:jc w:val="left"/>
            </w:pPr>
            <w:r>
              <w:rPr>
                <w:sz w:val="20"/>
              </w:rPr>
              <w:t xml:space="preserve">Pass/fail criteria</w:t>
            </w:r>
          </w:p>
        </w:tc>
        <w:tc>
          <w:tcPr/>
          <w:p>
            <w:pPr>
              <w:pStyle w:val="Compact"/>
              <w:spacing w:after="40" w:before="20"/>
              <w:jc w:val="left"/>
            </w:pPr>
            <w:r>
              <w:rPr>
                <w:sz w:val="20"/>
              </w:rPr>
              <w:t xml:space="preserve">Pass if the Admin can create both accounts with their assigned roles, the Driver and Operator can each log in with HTTP 200 and receive a JWT with the matching role claim, and the deactivated Driver’s login returns HTTP 401. Fail if any supported outcome differs. Mark account creation or deactivation checks Blocked if the documented account-management function is unavailable; do not substitute an undocumented endpoint or payload.</w:t>
            </w:r>
          </w:p>
        </w:tc>
      </w:tr>
      <w:tr>
        <w:tc>
          <w:tcPr/>
          <w:p>
            <w:pPr>
              <w:pStyle w:val="Compact"/>
              <w:spacing w:after="40" w:before="20"/>
              <w:jc w:val="left"/>
            </w:pPr>
            <w:r>
              <w:rPr>
                <w:sz w:val="20"/>
              </w:rPr>
              <w:t xml:space="preserve">Actual result</w:t>
            </w:r>
          </w:p>
        </w:tc>
        <w:tc>
          <w:tcPr/>
          <w:p>
            <w:pPr>
              <w:pStyle w:val="Compact"/>
              <w:spacing w:after="40" w:before="20"/>
            </w:pP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p>
      <w:pPr>
        <w:pStyle w:val="BodyText"/>
      </w:pPr>
      <w:r>
        <w:rPr>
          <w:sz w:val="22"/>
        </w:rPr>
        <w:t xml:space="preserve">The account fields, Admin authority, deactivation behavior, and HTTP 401 criterion are specified by SRS Section 4.1. Successful login status and role-bearing JWT behavior are specified by SRS Section 4.1;</w:t>
      </w:r>
      <w:r>
        <w:rPr>
          <w:sz w:val="22"/>
        </w:rPr>
        <w:t xml:space="preserve"> </w:t>
      </w:r>
      <w:r>
        <w:rPr>
          <w:rStyle w:val="VerbatimChar"/>
          <w:sz w:val="22"/>
        </w:rPr>
        <w:t xml:space="preserve">POST /api/v1/auth/login</w:t>
      </w:r>
      <w:r>
        <w:rPr>
          <w:sz w:val="22"/>
        </w:rPr>
        <w:t xml:space="preserve"> </w:t>
      </w:r>
      <w:r>
        <w:rPr>
          <w:sz w:val="22"/>
        </w:rPr>
        <w:t xml:space="preserve">is used as documented in</w:t>
      </w:r>
      <w:r>
        <w:rPr>
          <w:sz w:val="22"/>
        </w:rPr>
        <w:t xml:space="preserve"> </w:t>
      </w:r>
      <w:r>
        <w:rPr>
          <w:rStyle w:val="VerbatimChar"/>
          <w:sz w:val="22"/>
        </w:rPr>
        <w:t xml:space="preserve">TC-AUTH-01</w:t>
      </w:r>
      <w:r>
        <w:rPr>
          <w:sz w:val="22"/>
        </w:rPr>
        <w:t xml:space="preserve">.</w:t>
      </w:r>
    </w:p>
    <w:bookmarkEnd w:id="102"/>
    <w:bookmarkStart w:id="103" w:name="tc-not-01-notification-on-status-change"/>
    <w:p>
      <w:pPr>
        <w:pStyle w:val="Heading2"/>
      </w:pPr>
      <w:r>
        <w:t xml:space="preserve">16.4 TC-NOT-01: Notification on status change</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564"/>
        <w:gridCol w:w="4356"/>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Content</w:t>
            </w:r>
          </w:p>
        </w:tc>
      </w:tr>
      <w:tr>
        <w:tc>
          <w:tcPr/>
          <w:p>
            <w:pPr>
              <w:pStyle w:val="Compact"/>
              <w:spacing w:after="40" w:before="20"/>
              <w:jc w:val="left"/>
            </w:pPr>
            <w:r>
              <w:rPr>
                <w:sz w:val="20"/>
              </w:rPr>
              <w:t xml:space="preserve">TC ID</w:t>
            </w:r>
          </w:p>
        </w:tc>
        <w:tc>
          <w:tcPr/>
          <w:p>
            <w:pPr>
              <w:pStyle w:val="Compact"/>
              <w:spacing w:after="40" w:before="20"/>
              <w:jc w:val="left"/>
            </w:pPr>
            <w:r>
              <w:rPr>
                <w:sz w:val="20"/>
              </w:rPr>
              <w:t xml:space="preserve">TC-NOT-01</w:t>
            </w:r>
          </w:p>
        </w:tc>
      </w:tr>
      <w:tr>
        <w:tc>
          <w:tcPr/>
          <w:p>
            <w:pPr>
              <w:pStyle w:val="Compact"/>
              <w:spacing w:after="40" w:before="20"/>
              <w:jc w:val="left"/>
            </w:pPr>
            <w:r>
              <w:rPr>
                <w:sz w:val="20"/>
              </w:rPr>
              <w:t xml:space="preserve">Title</w:t>
            </w:r>
          </w:p>
        </w:tc>
        <w:tc>
          <w:tcPr/>
          <w:p>
            <w:pPr>
              <w:pStyle w:val="Compact"/>
              <w:spacing w:after="40" w:before="20"/>
              <w:jc w:val="left"/>
            </w:pPr>
            <w:r>
              <w:rPr>
                <w:sz w:val="20"/>
              </w:rPr>
              <w:t xml:space="preserve">Citizen receives a notification on every request status change</w:t>
            </w:r>
          </w:p>
        </w:tc>
      </w:tr>
      <w:tr>
        <w:tc>
          <w:tcPr/>
          <w:p>
            <w:pPr>
              <w:pStyle w:val="Compact"/>
              <w:spacing w:after="40" w:before="20"/>
              <w:jc w:val="left"/>
            </w:pPr>
            <w:r>
              <w:rPr>
                <w:sz w:val="20"/>
              </w:rPr>
              <w:t xml:space="preserve">Requirement(s)</w:t>
            </w:r>
          </w:p>
        </w:tc>
        <w:tc>
          <w:tcPr/>
          <w:p>
            <w:pPr>
              <w:pStyle w:val="Compact"/>
              <w:spacing w:after="40" w:before="20"/>
              <w:jc w:val="left"/>
            </w:pPr>
            <w:r>
              <w:rPr>
                <w:sz w:val="20"/>
              </w:rPr>
              <w:t xml:space="preserve">SCW-F-050</w:t>
            </w:r>
          </w:p>
        </w:tc>
      </w:tr>
      <w:tr>
        <w:tc>
          <w:tcPr/>
          <w:p>
            <w:pPr>
              <w:pStyle w:val="Compact"/>
              <w:spacing w:after="40" w:before="20"/>
              <w:jc w:val="left"/>
            </w:pPr>
            <w:r>
              <w:rPr>
                <w:sz w:val="20"/>
              </w:rPr>
              <w:t xml:space="preserve">Type</w:t>
            </w:r>
          </w:p>
        </w:tc>
        <w:tc>
          <w:tcPr/>
          <w:p>
            <w:pPr>
              <w:pStyle w:val="Compact"/>
              <w:spacing w:after="40" w:before="20"/>
              <w:jc w:val="left"/>
            </w:pPr>
            <w:r>
              <w:rPr>
                <w:sz w:val="20"/>
              </w:rPr>
              <w:t xml:space="preserve">Functional</w:t>
            </w:r>
          </w:p>
        </w:tc>
      </w:tr>
      <w:tr>
        <w:tc>
          <w:tcPr/>
          <w:p>
            <w:pPr>
              <w:pStyle w:val="Compact"/>
              <w:spacing w:after="40" w:before="20"/>
              <w:jc w:val="left"/>
            </w:pPr>
            <w:r>
              <w:rPr>
                <w:sz w:val="20"/>
              </w:rPr>
              <w:t xml:space="preserve">Preconditions</w:t>
            </w:r>
          </w:p>
        </w:tc>
        <w:tc>
          <w:tcPr/>
          <w:p>
            <w:pPr>
              <w:pStyle w:val="Compact"/>
              <w:spacing w:after="40" w:before="20"/>
              <w:jc w:val="left"/>
            </w:pPr>
            <w:r>
              <w:rPr>
                <w:sz w:val="20"/>
              </w:rPr>
              <w:t xml:space="preserve">1. System is deployed in the test environment with the email provider replaced by a test SMTP inbox (e.g. MailHog). 2. An active Citizen account and an active Admin account exist. 3. The Citizen has no existing notifications.</w:t>
            </w:r>
          </w:p>
        </w:tc>
      </w:tr>
      <w:tr>
        <w:tc>
          <w:tcPr/>
          <w:p>
            <w:pPr>
              <w:pStyle w:val="Compact"/>
              <w:spacing w:after="40" w:before="20"/>
              <w:jc w:val="left"/>
            </w:pPr>
            <w:r>
              <w:rPr>
                <w:sz w:val="20"/>
              </w:rPr>
              <w:t xml:space="preserve">Test data</w:t>
            </w:r>
          </w:p>
        </w:tc>
        <w:tc>
          <w:tcPr/>
          <w:p>
            <w:pPr>
              <w:pStyle w:val="Compact"/>
              <w:spacing w:after="40" w:before="20"/>
              <w:jc w:val="left"/>
            </w:pPr>
            <w:r>
              <w:rPr>
                <w:sz w:val="20"/>
              </w:rPr>
              <w:t xml:space="preserve">Citizen:</w:t>
            </w:r>
            <w:r>
              <w:rPr>
                <w:sz w:val="20"/>
              </w:rPr>
              <w:t xml:space="preserve"> </w:t>
            </w:r>
            <w:r>
              <w:rPr>
                <w:rStyle w:val="VerbatimChar"/>
                <w:sz w:val="20"/>
              </w:rPr>
              <w:t xml:space="preserve">citizen1@test.local</w:t>
            </w:r>
            <w:r>
              <w:rPr>
                <w:sz w:val="20"/>
              </w:rPr>
              <w:t xml:space="preserve"> </w:t>
            </w:r>
            <w:r>
              <w:rPr>
                <w:sz w:val="20"/>
              </w:rPr>
              <w:t xml:space="preserve">/</w:t>
            </w:r>
            <w:r>
              <w:rPr>
                <w:sz w:val="20"/>
              </w:rPr>
              <w:t xml:space="preserve"> </w:t>
            </w:r>
            <w:r>
              <w:rPr>
                <w:rStyle w:val="VerbatimChar"/>
                <w:sz w:val="20"/>
              </w:rPr>
              <w:t xml:space="preserve">Citizen@123</w:t>
            </w:r>
            <w:r>
              <w:rPr>
                <w:sz w:val="20"/>
              </w:rPr>
              <w:t xml:space="preserve">; Admin:</w:t>
            </w:r>
            <w:r>
              <w:rPr>
                <w:sz w:val="20"/>
              </w:rPr>
              <w:t xml:space="preserve"> </w:t>
            </w:r>
            <w:r>
              <w:rPr>
                <w:rStyle w:val="VerbatimChar"/>
                <w:sz w:val="20"/>
              </w:rPr>
              <w:t xml:space="preserve">admin1@test.local</w:t>
            </w:r>
            <w:r>
              <w:rPr>
                <w:sz w:val="20"/>
              </w:rPr>
              <w:t xml:space="preserve"> </w:t>
            </w:r>
            <w:r>
              <w:rPr>
                <w:sz w:val="20"/>
              </w:rPr>
              <w:t xml:space="preserve">/</w:t>
            </w:r>
            <w:r>
              <w:rPr>
                <w:sz w:val="20"/>
              </w:rPr>
              <w:t xml:space="preserve"> </w:t>
            </w:r>
            <w:r>
              <w:rPr>
                <w:rStyle w:val="VerbatimChar"/>
                <w:sz w:val="20"/>
              </w:rPr>
              <w:t xml:space="preserve">Admin@123</w:t>
            </w:r>
            <w:r>
              <w:rPr>
                <w:sz w:val="20"/>
              </w:rPr>
              <w:t xml:space="preserve">; new request: waste type</w:t>
            </w:r>
            <w:r>
              <w:rPr>
                <w:sz w:val="20"/>
              </w:rPr>
              <w:t xml:space="preserve"> </w:t>
            </w:r>
            <w:r>
              <w:rPr>
                <w:rStyle w:val="VerbatimChar"/>
                <w:sz w:val="20"/>
              </w:rPr>
              <w:t xml:space="preserve">Household</w:t>
            </w:r>
            <w:r>
              <w:rPr>
                <w:sz w:val="20"/>
              </w:rPr>
              <w:t xml:space="preserve">, estimated quantity</w:t>
            </w:r>
            <w:r>
              <w:rPr>
                <w:sz w:val="20"/>
              </w:rPr>
              <w:t xml:space="preserve"> </w:t>
            </w:r>
            <w:r>
              <w:rPr>
                <w:rStyle w:val="VerbatimChar"/>
                <w:sz w:val="20"/>
              </w:rPr>
              <w:t xml:space="preserve">20 kg</w:t>
            </w:r>
            <w:r>
              <w:rPr>
                <w:sz w:val="20"/>
              </w:rPr>
              <w:t xml:space="preserve">, location pinned on the map</w:t>
            </w:r>
          </w:p>
        </w:tc>
      </w:tr>
      <w:tr>
        <w:tc>
          <w:tcPr/>
          <w:p>
            <w:pPr>
              <w:pStyle w:val="Compact"/>
              <w:spacing w:after="40" w:before="20"/>
              <w:jc w:val="left"/>
            </w:pPr>
            <w:r>
              <w:rPr>
                <w:sz w:val="20"/>
              </w:rPr>
              <w:t xml:space="preserve">Steps</w:t>
            </w:r>
          </w:p>
        </w:tc>
        <w:tc>
          <w:tcPr/>
          <w:p>
            <w:pPr>
              <w:pStyle w:val="Compact"/>
              <w:spacing w:after="40" w:before="20"/>
              <w:jc w:val="left"/>
            </w:pPr>
            <w:r>
              <w:rPr>
                <w:sz w:val="20"/>
              </w:rPr>
              <w:t xml:space="preserve">1. Log in as the Citizen and submit a new collection request with the test data; note the request ID. 2. Log in as the Admin and approve the request (</w:t>
            </w:r>
            <w:r>
              <w:rPr>
                <w:rStyle w:val="VerbatimChar"/>
                <w:sz w:val="20"/>
              </w:rPr>
              <w:t xml:space="preserve">PATCH /api/v1/requests/{id}/status</w:t>
            </w:r>
            <w:r>
              <w:rPr>
                <w:sz w:val="20"/>
              </w:rPr>
              <w:t xml:space="preserve"> </w:t>
            </w:r>
            <w:r>
              <w:rPr>
                <w:sz w:val="20"/>
              </w:rPr>
              <w:t xml:space="preserve">with</w:t>
            </w:r>
            <w:r>
              <w:rPr>
                <w:sz w:val="20"/>
              </w:rPr>
              <w:t xml:space="preserve"> </w:t>
            </w:r>
            <w:r>
              <w:rPr>
                <w:rStyle w:val="VerbatimChar"/>
                <w:sz w:val="20"/>
              </w:rPr>
              <w:t xml:space="preserve">{ "status": "APPROVED" }</w:t>
            </w:r>
            <w:r>
              <w:rPr>
                <w:sz w:val="20"/>
              </w:rPr>
              <w:t xml:space="preserve">). 3. As the Citizen, submit a second request with the same test data; then, as the Admin, reject it (</w:t>
            </w:r>
            <w:r>
              <w:rPr>
                <w:rStyle w:val="VerbatimChar"/>
                <w:sz w:val="20"/>
              </w:rPr>
              <w:t xml:space="preserve">{ "status": "REJECTED" }</w:t>
            </w:r>
            <w:r>
              <w:rPr>
                <w:sz w:val="20"/>
              </w:rPr>
              <w:t xml:space="preserve">). 4. Wait 5 minutes. 5. As the Citizen, open the in-app notification list. 6. Open the test SMTP inbox for</w:t>
            </w:r>
            <w:r>
              <w:rPr>
                <w:sz w:val="20"/>
              </w:rPr>
              <w:t xml:space="preserve"> </w:t>
            </w:r>
            <w:r>
              <w:rPr>
                <w:rStyle w:val="VerbatimChar"/>
                <w:sz w:val="20"/>
              </w:rPr>
              <w:t xml:space="preserve">citizen1@test.local</w:t>
            </w:r>
            <w:r>
              <w:rPr>
                <w:sz w:val="20"/>
              </w:rPr>
              <w:t xml:space="preserve">.</w:t>
            </w:r>
          </w:p>
        </w:tc>
      </w:tr>
      <w:tr>
        <w:tc>
          <w:tcPr/>
          <w:p>
            <w:pPr>
              <w:pStyle w:val="Compact"/>
              <w:spacing w:after="40" w:before="20"/>
              <w:jc w:val="left"/>
            </w:pPr>
            <w:r>
              <w:rPr>
                <w:sz w:val="20"/>
              </w:rPr>
              <w:t xml:space="preserve">Expected result</w:t>
            </w:r>
          </w:p>
        </w:tc>
        <w:tc>
          <w:tcPr/>
          <w:p>
            <w:pPr>
              <w:pStyle w:val="Compact"/>
              <w:spacing w:after="40" w:before="20"/>
              <w:jc w:val="left"/>
            </w:pPr>
            <w:r>
              <w:rPr>
                <w:sz w:val="20"/>
              </w:rPr>
              <w:t xml:space="preserve">Step 5: exactly 4 in-app notifications are shown (request 1: Submitted, Approved; request 2: Submitted, Rejected), each created within 1 minute of the status change and each showing the request ID, the new status and the time of the change. Step 6: exactly 4 emails are received, with the same request ID, status and time as the in-app notifications. No notification is sent to any other user.</w:t>
            </w:r>
          </w:p>
        </w:tc>
      </w:tr>
      <w:tr>
        <w:tc>
          <w:tcPr/>
          <w:p>
            <w:pPr>
              <w:pStyle w:val="Compact"/>
              <w:spacing w:after="40" w:before="20"/>
              <w:jc w:val="left"/>
            </w:pPr>
            <w:r>
              <w:rPr>
                <w:sz w:val="20"/>
              </w:rPr>
              <w:t xml:space="preserve">Actual result</w:t>
            </w:r>
          </w:p>
        </w:tc>
        <w:tc>
          <w:tcPr/>
          <w:p>
            <w:pPr>
              <w:pStyle w:val="Compact"/>
              <w:spacing w:after="40" w:before="20"/>
            </w:pP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End w:id="103"/>
    <w:bookmarkStart w:id="112" w:name="X1e8bd59ac64615990de265d1617ba5f65dc32f8"/>
    <w:p>
      <w:pPr>
        <w:pStyle w:val="Heading2"/>
      </w:pPr>
      <w:r>
        <w:t xml:space="preserve">16.5 TC-RPT-01: Dashboard Counts and Daily Collection CSV Export</w:t>
      </w:r>
    </w:p>
    <w:bookmarkStart w:id="104" w:name="test-case-information"/>
    <w:p>
      <w:pPr>
        <w:pStyle w:val="Heading3"/>
      </w:pPr>
      <w:r>
        <w:t xml:space="preserve">Test Case Information</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4118"/>
        <w:gridCol w:w="3801"/>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Details</w:t>
            </w:r>
          </w:p>
        </w:tc>
      </w:tr>
      <w:tr>
        <w:tc>
          <w:tcPr/>
          <w:p>
            <w:pPr>
              <w:pStyle w:val="Compact"/>
              <w:spacing w:after="40" w:before="20"/>
              <w:jc w:val="left"/>
            </w:pPr>
            <w:r>
              <w:rPr>
                <w:sz w:val="20"/>
              </w:rPr>
              <w:t xml:space="preserve">Test Case ID</w:t>
            </w:r>
          </w:p>
        </w:tc>
        <w:tc>
          <w:tcPr/>
          <w:p>
            <w:pPr>
              <w:pStyle w:val="Compact"/>
              <w:spacing w:after="40" w:before="20"/>
              <w:jc w:val="left"/>
            </w:pPr>
            <w:r>
              <w:rPr>
                <w:sz w:val="20"/>
              </w:rPr>
              <w:t xml:space="preserve">TC-RPT-01</w:t>
            </w:r>
          </w:p>
        </w:tc>
      </w:tr>
      <w:tr>
        <w:tc>
          <w:tcPr/>
          <w:p>
            <w:pPr>
              <w:pStyle w:val="Compact"/>
              <w:spacing w:after="40" w:before="20"/>
              <w:jc w:val="left"/>
            </w:pPr>
            <w:r>
              <w:rPr>
                <w:sz w:val="20"/>
              </w:rPr>
              <w:t xml:space="preserve">Requirement IDs</w:t>
            </w:r>
          </w:p>
        </w:tc>
        <w:tc>
          <w:tcPr/>
          <w:p>
            <w:pPr>
              <w:pStyle w:val="Compact"/>
              <w:spacing w:after="40" w:before="20"/>
              <w:jc w:val="left"/>
            </w:pPr>
            <w:r>
              <w:rPr>
                <w:sz w:val="20"/>
              </w:rPr>
              <w:t xml:space="preserve">SCW-F-051, SCW-F-052</w:t>
            </w:r>
          </w:p>
        </w:tc>
      </w:tr>
      <w:tr>
        <w:tc>
          <w:tcPr/>
          <w:p>
            <w:pPr>
              <w:pStyle w:val="Compact"/>
              <w:spacing w:after="40" w:before="20"/>
              <w:jc w:val="left"/>
            </w:pPr>
            <w:r>
              <w:rPr>
                <w:sz w:val="20"/>
              </w:rPr>
              <w:t xml:space="preserve">Test Type</w:t>
            </w:r>
          </w:p>
        </w:tc>
        <w:tc>
          <w:tcPr/>
          <w:p>
            <w:pPr>
              <w:pStyle w:val="Compact"/>
              <w:spacing w:after="40" w:before="20"/>
              <w:jc w:val="left"/>
            </w:pPr>
            <w:r>
              <w:rPr>
                <w:sz w:val="20"/>
              </w:rPr>
              <w:t xml:space="preserve">Functional / Reporting</w:t>
            </w:r>
          </w:p>
        </w:tc>
      </w:tr>
      <w:tr>
        <w:tc>
          <w:tcPr/>
          <w:p>
            <w:pPr>
              <w:pStyle w:val="Compact"/>
              <w:spacing w:after="40" w:before="20"/>
              <w:jc w:val="left"/>
            </w:pPr>
            <w:r>
              <w:rPr>
                <w:sz w:val="20"/>
              </w:rPr>
              <w:t xml:space="preserve">Priority</w:t>
            </w:r>
          </w:p>
        </w:tc>
        <w:tc>
          <w:tcPr/>
          <w:p>
            <w:pPr>
              <w:pStyle w:val="Compact"/>
              <w:spacing w:after="40" w:before="20"/>
              <w:jc w:val="left"/>
            </w:pPr>
            <w:r>
              <w:rPr>
                <w:sz w:val="20"/>
              </w:rPr>
              <w:t xml:space="preserve">High</w:t>
            </w: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End w:id="104"/>
    <w:bookmarkStart w:id="105" w:name="objective"/>
    <w:p>
      <w:pPr>
        <w:pStyle w:val="Heading3"/>
      </w:pPr>
      <w:r>
        <w:t xml:space="preserve">Objective</w:t>
      </w:r>
    </w:p>
    <w:p>
      <w:pPr>
        <w:pStyle w:val="FirstParagraph"/>
      </w:pPr>
      <w:r>
        <w:rPr>
          <w:sz w:val="22"/>
        </w:rPr>
        <w:t xml:space="preserve">Verify that dashboard counts match the underlying application records and that the daily collection CSV export contains exactly one row per collection recorded for the selected day, with the correct columns and values.</w:t>
      </w:r>
    </w:p>
    <w:bookmarkEnd w:id="105"/>
    <w:bookmarkStart w:id="106" w:name="preconditions"/>
    <w:p>
      <w:pPr>
        <w:pStyle w:val="Heading3"/>
      </w:pPr>
      <w:r>
        <w:t xml:space="preserve">Preconditions</w:t>
      </w:r>
    </w:p>
    <w:p>
      <w:pPr>
        <w:numPr>
          <w:ilvl w:val="0"/>
          <w:numId w:val="1023"/>
        </w:numPr>
        <w:pStyle w:val="Compact"/>
      </w:pPr>
      <w:r>
        <w:rPr>
          <w:sz w:val="22"/>
        </w:rPr>
        <w:t xml:space="preserve">The application and test database are available.</w:t>
      </w:r>
    </w:p>
    <w:p>
      <w:pPr>
        <w:numPr>
          <w:ilvl w:val="0"/>
          <w:numId w:val="1023"/>
        </w:numPr>
        <w:pStyle w:val="Compact"/>
      </w:pPr>
      <w:r>
        <w:rPr>
          <w:sz w:val="22"/>
        </w:rPr>
        <w:t xml:space="preserve">A user with permission to access the dashboard and export reports is available.</w:t>
      </w:r>
    </w:p>
    <w:p>
      <w:pPr>
        <w:numPr>
          <w:ilvl w:val="0"/>
          <w:numId w:val="1023"/>
        </w:numPr>
        <w:pStyle w:val="Compact"/>
      </w:pPr>
      <w:r>
        <w:rPr>
          <w:sz w:val="22"/>
        </w:rPr>
        <w:t xml:space="preserve">The expected dashboard count definitions and CSV column names are documented.</w:t>
      </w:r>
    </w:p>
    <w:p>
      <w:pPr>
        <w:numPr>
          <w:ilvl w:val="0"/>
          <w:numId w:val="1023"/>
        </w:numPr>
        <w:pStyle w:val="Compact"/>
      </w:pPr>
      <w:r>
        <w:rPr>
          <w:sz w:val="22"/>
        </w:rPr>
        <w:t xml:space="preserve">Test data can be identified by collection date.</w:t>
      </w:r>
    </w:p>
    <w:bookmarkEnd w:id="106"/>
    <w:bookmarkStart w:id="107" w:name="test-data"/>
    <w:p>
      <w:pPr>
        <w:pStyle w:val="Heading3"/>
      </w:pPr>
      <w:r>
        <w:t xml:space="preserve">Test Data</w:t>
      </w:r>
    </w:p>
    <w:p>
      <w:pPr>
        <w:pStyle w:val="FirstParagraph"/>
      </w:pPr>
      <w:r>
        <w:rPr>
          <w:sz w:val="22"/>
        </w:rPr>
        <w:t xml:space="preserve">Prepare controlled records for a selected test date, including:</w:t>
      </w:r>
    </w:p>
    <w:p>
      <w:pPr>
        <w:numPr>
          <w:ilvl w:val="0"/>
          <w:numId w:val="1024"/>
        </w:numPr>
        <w:pStyle w:val="Compact"/>
      </w:pPr>
      <w:r>
        <w:rPr>
          <w:sz w:val="22"/>
        </w:rPr>
        <w:t xml:space="preserve">Multiple collections recorded on that date.</w:t>
      </w:r>
    </w:p>
    <w:p>
      <w:pPr>
        <w:numPr>
          <w:ilvl w:val="0"/>
          <w:numId w:val="1024"/>
        </w:numPr>
        <w:pStyle w:val="Compact"/>
      </w:pPr>
      <w:r>
        <w:rPr>
          <w:sz w:val="22"/>
        </w:rPr>
        <w:t xml:space="preserve">At least one collection recorded on a different date.</w:t>
      </w:r>
    </w:p>
    <w:p>
      <w:pPr>
        <w:numPr>
          <w:ilvl w:val="0"/>
          <w:numId w:val="1024"/>
        </w:numPr>
        <w:pStyle w:val="Compact"/>
      </w:pPr>
      <w:r>
        <w:rPr>
          <w:sz w:val="22"/>
        </w:rPr>
        <w:t xml:space="preserve">Requests or records in different statuses relevant to the dashboard.</w:t>
      </w:r>
    </w:p>
    <w:p>
      <w:pPr>
        <w:numPr>
          <w:ilvl w:val="0"/>
          <w:numId w:val="1024"/>
        </w:numPr>
        <w:pStyle w:val="Compact"/>
      </w:pPr>
      <w:r>
        <w:rPr>
          <w:sz w:val="22"/>
        </w:rPr>
        <w:t xml:space="preserve">Known expected counts for each dashboard metric.</w:t>
      </w:r>
    </w:p>
    <w:p>
      <w:pPr>
        <w:numPr>
          <w:ilvl w:val="0"/>
          <w:numId w:val="1024"/>
        </w:numPr>
        <w:pStyle w:val="Compact"/>
      </w:pPr>
      <w:r>
        <w:rPr>
          <w:sz w:val="22"/>
        </w:rPr>
        <w:t xml:space="preserve">Known expected values for the fields included in the CSV export.</w:t>
      </w:r>
    </w:p>
    <w:p>
      <w:pPr>
        <w:pStyle w:val="FirstParagraph"/>
      </w:pPr>
      <w:r>
        <w:rPr>
          <w:sz w:val="22"/>
        </w:rPr>
        <w:t xml:space="preserve">Record the test dataset and expected counts before execution.</w:t>
      </w:r>
    </w:p>
    <w:bookmarkEnd w:id="107"/>
    <w:bookmarkStart w:id="108" w:name="test-steps-and-expected-results"/>
    <w:p>
      <w:pPr>
        <w:pStyle w:val="Heading3"/>
      </w:pPr>
      <w:r>
        <w:t xml:space="preserve">Test Steps and Expected Results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040"/>
        <w:gridCol w:w="3440"/>
        <w:gridCol w:w="3440"/>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1</w:t>
            </w:r>
          </w:p>
        </w:tc>
        <w:tc>
          <w:tcPr/>
          <w:p>
            <w:pPr>
              <w:pStyle w:val="Compact"/>
              <w:spacing w:after="40" w:before="20"/>
              <w:jc w:val="left"/>
            </w:pPr>
            <w:r>
              <w:rPr>
                <w:sz w:val="20"/>
              </w:rPr>
              <w:t xml:space="preserve">Prepare the test records and calculate the expected dashboard counts from the underlying records.</w:t>
            </w:r>
          </w:p>
        </w:tc>
        <w:tc>
          <w:tcPr/>
          <w:p>
            <w:pPr>
              <w:pStyle w:val="Compact"/>
              <w:spacing w:after="40" w:before="20"/>
              <w:jc w:val="left"/>
            </w:pPr>
            <w:r>
              <w:rPr>
                <w:sz w:val="20"/>
              </w:rPr>
              <w:t xml:space="preserve">Expected counts are recorded independently before checking the dashboard.</w:t>
            </w:r>
          </w:p>
        </w:tc>
      </w:tr>
      <w:tr>
        <w:tc>
          <w:tcPr/>
          <w:p>
            <w:pPr>
              <w:pStyle w:val="Compact"/>
              <w:spacing w:after="40" w:before="20"/>
              <w:jc w:val="left"/>
            </w:pPr>
            <w:r>
              <w:rPr>
                <w:sz w:val="20"/>
              </w:rPr>
              <w:t xml:space="preserve">2</w:t>
            </w:r>
          </w:p>
        </w:tc>
        <w:tc>
          <w:tcPr/>
          <w:p>
            <w:pPr>
              <w:pStyle w:val="Compact"/>
              <w:spacing w:after="40" w:before="20"/>
              <w:jc w:val="left"/>
            </w:pPr>
            <w:r>
              <w:rPr>
                <w:sz w:val="20"/>
              </w:rPr>
              <w:t xml:space="preserve">Open the dashboard using an authorized account.</w:t>
            </w:r>
          </w:p>
        </w:tc>
        <w:tc>
          <w:tcPr/>
          <w:p>
            <w:pPr>
              <w:pStyle w:val="Compact"/>
              <w:spacing w:after="40" w:before="20"/>
              <w:jc w:val="left"/>
            </w:pPr>
            <w:r>
              <w:rPr>
                <w:sz w:val="20"/>
              </w:rPr>
              <w:t xml:space="preserve">The dashboard loads successfully.</w:t>
            </w:r>
          </w:p>
        </w:tc>
      </w:tr>
      <w:tr>
        <w:tc>
          <w:tcPr/>
          <w:p>
            <w:pPr>
              <w:pStyle w:val="Compact"/>
              <w:spacing w:after="40" w:before="20"/>
              <w:jc w:val="left"/>
            </w:pPr>
            <w:r>
              <w:rPr>
                <w:sz w:val="20"/>
              </w:rPr>
              <w:t xml:space="preserve">3</w:t>
            </w:r>
          </w:p>
        </w:tc>
        <w:tc>
          <w:tcPr/>
          <w:p>
            <w:pPr>
              <w:pStyle w:val="Compact"/>
              <w:spacing w:after="40" w:before="20"/>
              <w:jc w:val="left"/>
            </w:pPr>
            <w:r>
              <w:rPr>
                <w:sz w:val="20"/>
              </w:rPr>
              <w:t xml:space="preserve">Compare each displayed dashboard count with the independently calculated expected count.</w:t>
            </w:r>
          </w:p>
        </w:tc>
        <w:tc>
          <w:tcPr/>
          <w:p>
            <w:pPr>
              <w:pStyle w:val="Compact"/>
              <w:spacing w:after="40" w:before="20"/>
              <w:jc w:val="left"/>
            </w:pPr>
            <w:r>
              <w:rPr>
                <w:sz w:val="20"/>
              </w:rPr>
              <w:t xml:space="preserve">Every displayed count matches the corresponding underlying records and defined status/date filters.</w:t>
            </w:r>
          </w:p>
        </w:tc>
      </w:tr>
      <w:tr>
        <w:tc>
          <w:tcPr/>
          <w:p>
            <w:pPr>
              <w:pStyle w:val="Compact"/>
              <w:spacing w:after="40" w:before="20"/>
              <w:jc w:val="left"/>
            </w:pPr>
            <w:r>
              <w:rPr>
                <w:sz w:val="20"/>
              </w:rPr>
              <w:t xml:space="preserve">4</w:t>
            </w:r>
          </w:p>
        </w:tc>
        <w:tc>
          <w:tcPr/>
          <w:p>
            <w:pPr>
              <w:pStyle w:val="Compact"/>
              <w:spacing w:after="40" w:before="20"/>
              <w:jc w:val="left"/>
            </w:pPr>
            <w:r>
              <w:rPr>
                <w:sz w:val="20"/>
              </w:rPr>
              <w:t xml:space="preserve">Select the test date and export the daily collection report as CSV.</w:t>
            </w:r>
          </w:p>
        </w:tc>
        <w:tc>
          <w:tcPr/>
          <w:p>
            <w:pPr>
              <w:pStyle w:val="Compact"/>
              <w:spacing w:after="40" w:before="20"/>
              <w:jc w:val="left"/>
            </w:pPr>
            <w:r>
              <w:rPr>
                <w:sz w:val="20"/>
              </w:rPr>
              <w:t xml:space="preserve">A CSV file is generated for the selected date.</w:t>
            </w:r>
          </w:p>
        </w:tc>
      </w:tr>
      <w:tr>
        <w:tc>
          <w:tcPr/>
          <w:p>
            <w:pPr>
              <w:pStyle w:val="Compact"/>
              <w:spacing w:after="40" w:before="20"/>
              <w:jc w:val="left"/>
            </w:pPr>
            <w:r>
              <w:rPr>
                <w:sz w:val="20"/>
              </w:rPr>
              <w:t xml:space="preserve">5</w:t>
            </w:r>
          </w:p>
        </w:tc>
        <w:tc>
          <w:tcPr/>
          <w:p>
            <w:pPr>
              <w:pStyle w:val="Compact"/>
              <w:spacing w:after="40" w:before="20"/>
              <w:jc w:val="left"/>
            </w:pPr>
            <w:r>
              <w:rPr>
                <w:sz w:val="20"/>
              </w:rPr>
              <w:t xml:space="preserve">Open and parse the exported CSV, checking its header row against the documented export column names.</w:t>
            </w:r>
          </w:p>
        </w:tc>
        <w:tc>
          <w:tcPr/>
          <w:p>
            <w:pPr>
              <w:pStyle w:val="Compact"/>
              <w:spacing w:after="40" w:before="20"/>
              <w:jc w:val="left"/>
            </w:pPr>
            <w:r>
              <w:rPr>
                <w:sz w:val="20"/>
              </w:rPr>
              <w:t xml:space="preserve">The CSV contains the expected columns with the correct names and order, as defined by the application specification.</w:t>
            </w:r>
          </w:p>
        </w:tc>
      </w:tr>
      <w:tr>
        <w:tc>
          <w:tcPr/>
          <w:p>
            <w:pPr>
              <w:pStyle w:val="Compact"/>
              <w:spacing w:after="40" w:before="20"/>
              <w:jc w:val="left"/>
            </w:pPr>
            <w:r>
              <w:rPr>
                <w:sz w:val="20"/>
              </w:rPr>
              <w:t xml:space="preserve">6</w:t>
            </w:r>
          </w:p>
        </w:tc>
        <w:tc>
          <w:tcPr/>
          <w:p>
            <w:pPr>
              <w:pStyle w:val="Compact"/>
              <w:spacing w:after="40" w:before="20"/>
              <w:jc w:val="left"/>
            </w:pPr>
            <w:r>
              <w:rPr>
                <w:sz w:val="20"/>
              </w:rPr>
              <w:t xml:space="preserve">Count the data rows and compare them with the collections recorded for the selected date.</w:t>
            </w:r>
          </w:p>
        </w:tc>
        <w:tc>
          <w:tcPr/>
          <w:p>
            <w:pPr>
              <w:pStyle w:val="Compact"/>
              <w:spacing w:after="40" w:before="20"/>
              <w:jc w:val="left"/>
            </w:pPr>
            <w:r>
              <w:rPr>
                <w:sz w:val="20"/>
              </w:rPr>
              <w:t xml:space="preserve">The CSV contains exactly one data row per collection for that day, with no missing or duplicate collection rows.</w:t>
            </w:r>
          </w:p>
        </w:tc>
      </w:tr>
      <w:tr>
        <w:tc>
          <w:tcPr/>
          <w:p>
            <w:pPr>
              <w:pStyle w:val="Compact"/>
              <w:spacing w:after="40" w:before="20"/>
              <w:jc w:val="left"/>
            </w:pPr>
            <w:r>
              <w:rPr>
                <w:sz w:val="20"/>
              </w:rPr>
              <w:t xml:space="preserve">7</w:t>
            </w:r>
          </w:p>
        </w:tc>
        <w:tc>
          <w:tcPr/>
          <w:p>
            <w:pPr>
              <w:pStyle w:val="Compact"/>
              <w:spacing w:after="40" w:before="20"/>
              <w:jc w:val="left"/>
            </w:pPr>
            <w:r>
              <w:rPr>
                <w:sz w:val="20"/>
              </w:rPr>
              <w:t xml:space="preserve">Compare exported values against the underlying records.</w:t>
            </w:r>
          </w:p>
        </w:tc>
        <w:tc>
          <w:tcPr/>
          <w:p>
            <w:pPr>
              <w:pStyle w:val="Compact"/>
              <w:spacing w:after="40" w:before="20"/>
              <w:jc w:val="left"/>
            </w:pPr>
            <w:r>
              <w:rPr>
                <w:sz w:val="20"/>
              </w:rPr>
              <w:t xml:space="preserve">Each row contains the correct values for its corresponding collection.</w:t>
            </w:r>
          </w:p>
        </w:tc>
      </w:tr>
      <w:tr>
        <w:tc>
          <w:tcPr/>
          <w:p>
            <w:pPr>
              <w:pStyle w:val="Compact"/>
              <w:spacing w:after="40" w:before="20"/>
              <w:jc w:val="left"/>
            </w:pPr>
            <w:r>
              <w:rPr>
                <w:sz w:val="20"/>
              </w:rPr>
              <w:t xml:space="preserve">8</w:t>
            </w:r>
          </w:p>
        </w:tc>
        <w:tc>
          <w:tcPr/>
          <w:p>
            <w:pPr>
              <w:pStyle w:val="Compact"/>
              <w:spacing w:after="40" w:before="20"/>
              <w:jc w:val="left"/>
            </w:pPr>
            <w:r>
              <w:rPr>
                <w:sz w:val="20"/>
              </w:rPr>
              <w:t xml:space="preserve">Verify that records outside the selected date are not included.</w:t>
            </w:r>
          </w:p>
        </w:tc>
        <w:tc>
          <w:tcPr/>
          <w:p>
            <w:pPr>
              <w:pStyle w:val="Compact"/>
              <w:spacing w:after="40" w:before="20"/>
              <w:jc w:val="left"/>
            </w:pPr>
            <w:r>
              <w:rPr>
                <w:sz w:val="20"/>
              </w:rPr>
              <w:t xml:space="preserve">Collections from other dates are excluded from the daily export.</w:t>
            </w:r>
          </w:p>
        </w:tc>
      </w:tr>
    </w:tbl>
    <w:bookmarkEnd w:id="108"/>
    <w:bookmarkStart w:id="109" w:name="acceptance-criteria"/>
    <w:p>
      <w:pPr>
        <w:pStyle w:val="Heading3"/>
      </w:pPr>
      <w:r>
        <w:t xml:space="preserve">Acceptance Criteria</w:t>
      </w:r>
    </w:p>
    <w:p>
      <w:pPr>
        <w:numPr>
          <w:ilvl w:val="0"/>
          <w:numId w:val="1025"/>
        </w:numPr>
        <w:pStyle w:val="Compact"/>
      </w:pPr>
      <w:r>
        <w:rPr>
          <w:sz w:val="22"/>
        </w:rPr>
        <w:t xml:space="preserve">All dashboard counts match the corresponding underlying records and documented counting rules.</w:t>
      </w:r>
    </w:p>
    <w:p>
      <w:pPr>
        <w:numPr>
          <w:ilvl w:val="0"/>
          <w:numId w:val="1025"/>
        </w:numPr>
        <w:pStyle w:val="Compact"/>
      </w:pPr>
      <w:r>
        <w:rPr>
          <w:sz w:val="22"/>
        </w:rPr>
        <w:t xml:space="preserve">The CSV header matches the documented export schema.</w:t>
      </w:r>
    </w:p>
    <w:p>
      <w:pPr>
        <w:numPr>
          <w:ilvl w:val="0"/>
          <w:numId w:val="1025"/>
        </w:numPr>
        <w:pStyle w:val="Compact"/>
      </w:pPr>
      <w:r>
        <w:rPr>
          <w:sz w:val="22"/>
        </w:rPr>
        <w:t xml:space="preserve">The CSV contains exactly one data row per collection recorded on the selected day.</w:t>
      </w:r>
    </w:p>
    <w:p>
      <w:pPr>
        <w:numPr>
          <w:ilvl w:val="0"/>
          <w:numId w:val="1025"/>
        </w:numPr>
        <w:pStyle w:val="Compact"/>
      </w:pPr>
      <w:r>
        <w:rPr>
          <w:sz w:val="22"/>
        </w:rPr>
        <w:t xml:space="preserve">No collection is missing or duplicated.</w:t>
      </w:r>
    </w:p>
    <w:p>
      <w:pPr>
        <w:numPr>
          <w:ilvl w:val="0"/>
          <w:numId w:val="1025"/>
        </w:numPr>
        <w:pStyle w:val="Compact"/>
      </w:pPr>
      <w:r>
        <w:rPr>
          <w:sz w:val="22"/>
        </w:rPr>
        <w:t xml:space="preserve">Exported values match the source records.</w:t>
      </w:r>
    </w:p>
    <w:p>
      <w:pPr>
        <w:numPr>
          <w:ilvl w:val="0"/>
          <w:numId w:val="1025"/>
        </w:numPr>
        <w:pStyle w:val="Compact"/>
      </w:pPr>
      <w:r>
        <w:rPr>
          <w:sz w:val="22"/>
        </w:rPr>
        <w:t xml:space="preserve">Collections outside the selected day are excluded.</w:t>
      </w:r>
    </w:p>
    <w:p>
      <w:pPr>
        <w:numPr>
          <w:ilvl w:val="0"/>
          <w:numId w:val="1025"/>
        </w:numPr>
        <w:pStyle w:val="Compact"/>
      </w:pPr>
      <w:r>
        <w:rPr>
          <w:sz w:val="22"/>
        </w:rPr>
        <w:t xml:space="preserve">The test passes only when all applicable criteria are satisfied.</w:t>
      </w:r>
    </w:p>
    <w:bookmarkEnd w:id="109"/>
    <w:bookmarkStart w:id="110" w:name="actual-results"/>
    <w:p>
      <w:pPr>
        <w:pStyle w:val="Heading3"/>
      </w:pPr>
      <w:r>
        <w:t xml:space="preserve">Actual Results</w:t>
      </w:r>
    </w:p>
    <w:p>
      <w:pPr>
        <w:numPr>
          <w:ilvl w:val="0"/>
          <w:numId w:val="1026"/>
        </w:numPr>
        <w:pStyle w:val="Compact"/>
      </w:pPr>
      <w:r>
        <w:rPr>
          <w:sz w:val="22"/>
        </w:rPr>
        <w:t xml:space="preserve">Test date:</w:t>
      </w:r>
    </w:p>
    <w:p>
      <w:pPr>
        <w:numPr>
          <w:ilvl w:val="0"/>
          <w:numId w:val="1026"/>
        </w:numPr>
        <w:pStyle w:val="Compact"/>
      </w:pPr>
      <w:r>
        <w:rPr>
          <w:sz w:val="22"/>
        </w:rPr>
        <w:t xml:space="preserve">Expected dashboard counts:</w:t>
      </w:r>
    </w:p>
    <w:p>
      <w:pPr>
        <w:numPr>
          <w:ilvl w:val="0"/>
          <w:numId w:val="1026"/>
        </w:numPr>
        <w:pStyle w:val="Compact"/>
      </w:pPr>
      <w:r>
        <w:rPr>
          <w:sz w:val="22"/>
        </w:rPr>
        <w:t xml:space="preserve">Actual dashboard counts:</w:t>
      </w:r>
    </w:p>
    <w:p>
      <w:pPr>
        <w:numPr>
          <w:ilvl w:val="0"/>
          <w:numId w:val="1026"/>
        </w:numPr>
        <w:pStyle w:val="Compact"/>
      </w:pPr>
      <w:r>
        <w:rPr>
          <w:sz w:val="22"/>
        </w:rPr>
        <w:t xml:space="preserve">Expected number of daily collections:</w:t>
      </w:r>
    </w:p>
    <w:p>
      <w:pPr>
        <w:numPr>
          <w:ilvl w:val="0"/>
          <w:numId w:val="1026"/>
        </w:numPr>
        <w:pStyle w:val="Compact"/>
      </w:pPr>
      <w:r>
        <w:rPr>
          <w:sz w:val="22"/>
        </w:rPr>
        <w:t xml:space="preserve">Actual CSV data-row count:</w:t>
      </w:r>
    </w:p>
    <w:p>
      <w:pPr>
        <w:numPr>
          <w:ilvl w:val="0"/>
          <w:numId w:val="1026"/>
        </w:numPr>
        <w:pStyle w:val="Compact"/>
      </w:pPr>
      <w:r>
        <w:rPr>
          <w:sz w:val="22"/>
        </w:rPr>
        <w:t xml:space="preserve">CSV column names/order:</w:t>
      </w:r>
    </w:p>
    <w:p>
      <w:pPr>
        <w:numPr>
          <w:ilvl w:val="0"/>
          <w:numId w:val="1026"/>
        </w:numPr>
        <w:pStyle w:val="Compact"/>
      </w:pPr>
      <w:r>
        <w:rPr>
          <w:sz w:val="22"/>
        </w:rPr>
        <w:t xml:space="preserve">Missing or duplicate rows:</w:t>
      </w:r>
    </w:p>
    <w:p>
      <w:pPr>
        <w:numPr>
          <w:ilvl w:val="0"/>
          <w:numId w:val="1026"/>
        </w:numPr>
        <w:pStyle w:val="Compact"/>
      </w:pPr>
      <w:r>
        <w:rPr>
          <w:sz w:val="22"/>
        </w:rPr>
        <w:t xml:space="preserve">Evidence location:</w:t>
      </w:r>
    </w:p>
    <w:bookmarkEnd w:id="110"/>
    <w:bookmarkStart w:id="111" w:name="outcome"/>
    <w:p>
      <w:pPr>
        <w:pStyle w:val="Heading3"/>
      </w:pPr>
      <w:r>
        <w:t xml:space="preserve">Outcome</w:t>
      </w:r>
    </w:p>
    <w:p>
      <w:pPr>
        <w:numPr>
          <w:ilvl w:val="0"/>
          <w:numId w:val="1027"/>
        </w:numPr>
        <w:pStyle w:val="Compact"/>
      </w:pPr>
      <w:r>
        <w:rPr>
          <w:sz w:val="22"/>
        </w:rPr>
        <w:t xml:space="preserve">Status: Not run</w:t>
      </w:r>
    </w:p>
    <w:p>
      <w:pPr>
        <w:numPr>
          <w:ilvl w:val="0"/>
          <w:numId w:val="1027"/>
        </w:numPr>
        <w:pStyle w:val="Compact"/>
      </w:pPr>
      <w:r>
        <w:rPr>
          <w:sz w:val="22"/>
        </w:rPr>
        <w:t xml:space="preserve">Defects or observations: To be recorded after execution.</w:t>
      </w:r>
    </w:p>
    <w:bookmarkEnd w:id="111"/>
    <w:bookmarkEnd w:id="112"/>
    <w:bookmarkStart w:id="113" w:name="tc-req-01-submit-a-collection-request"/>
    <w:p>
      <w:pPr>
        <w:pStyle w:val="Heading2"/>
      </w:pPr>
      <w:r>
        <w:t xml:space="preserve">16.6 TC-REQ-01: Submit a collection request</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088"/>
        <w:gridCol w:w="4831"/>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Content</w:t>
            </w:r>
          </w:p>
        </w:tc>
      </w:tr>
      <w:tr>
        <w:tc>
          <w:tcPr/>
          <w:p>
            <w:pPr>
              <w:pStyle w:val="Compact"/>
              <w:spacing w:after="40" w:before="20"/>
              <w:jc w:val="left"/>
            </w:pPr>
            <w:r>
              <w:rPr>
                <w:sz w:val="20"/>
              </w:rPr>
              <w:t xml:space="preserve">TC ID</w:t>
            </w:r>
          </w:p>
        </w:tc>
        <w:tc>
          <w:tcPr/>
          <w:p>
            <w:pPr>
              <w:pStyle w:val="Compact"/>
              <w:spacing w:after="40" w:before="20"/>
              <w:jc w:val="left"/>
            </w:pPr>
            <w:r>
              <w:rPr>
                <w:sz w:val="20"/>
              </w:rPr>
              <w:t xml:space="preserve">TC-REQ-01</w:t>
            </w:r>
          </w:p>
        </w:tc>
      </w:tr>
      <w:tr>
        <w:tc>
          <w:tcPr/>
          <w:p>
            <w:pPr>
              <w:pStyle w:val="Compact"/>
              <w:spacing w:after="40" w:before="20"/>
              <w:jc w:val="left"/>
            </w:pPr>
            <w:r>
              <w:rPr>
                <w:sz w:val="20"/>
              </w:rPr>
              <w:t xml:space="preserve">Title</w:t>
            </w:r>
          </w:p>
        </w:tc>
        <w:tc>
          <w:tcPr/>
          <w:p>
            <w:pPr>
              <w:pStyle w:val="Compact"/>
              <w:spacing w:after="40" w:before="20"/>
              <w:jc w:val="left"/>
            </w:pPr>
            <w:r>
              <w:rPr>
                <w:sz w:val="20"/>
              </w:rPr>
              <w:t xml:space="preserve">Submit a valid collection request with and without an optional photo; reject a request with missing location</w:t>
            </w:r>
          </w:p>
        </w:tc>
      </w:tr>
      <w:tr>
        <w:tc>
          <w:tcPr/>
          <w:p>
            <w:pPr>
              <w:pStyle w:val="Compact"/>
              <w:spacing w:after="40" w:before="20"/>
              <w:jc w:val="left"/>
            </w:pPr>
            <w:r>
              <w:rPr>
                <w:sz w:val="20"/>
              </w:rPr>
              <w:t xml:space="preserve">Requirement(s)</w:t>
            </w:r>
          </w:p>
        </w:tc>
        <w:tc>
          <w:tcPr/>
          <w:p>
            <w:pPr>
              <w:pStyle w:val="Compact"/>
              <w:spacing w:after="40" w:before="20"/>
              <w:jc w:val="left"/>
            </w:pPr>
            <w:r>
              <w:rPr>
                <w:sz w:val="20"/>
              </w:rPr>
              <w:t xml:space="preserve">SCW-F-010</w:t>
            </w:r>
          </w:p>
        </w:tc>
      </w:tr>
      <w:tr>
        <w:tc>
          <w:tcPr/>
          <w:p>
            <w:pPr>
              <w:pStyle w:val="Compact"/>
              <w:spacing w:after="40" w:before="20"/>
              <w:jc w:val="left"/>
            </w:pPr>
            <w:r>
              <w:rPr>
                <w:sz w:val="20"/>
              </w:rPr>
              <w:t xml:space="preserve">Type</w:t>
            </w:r>
          </w:p>
        </w:tc>
        <w:tc>
          <w:tcPr/>
          <w:p>
            <w:pPr>
              <w:pStyle w:val="Compact"/>
              <w:spacing w:after="40" w:before="20"/>
              <w:jc w:val="left"/>
            </w:pPr>
            <w:r>
              <w:rPr>
                <w:sz w:val="20"/>
              </w:rPr>
              <w:t xml:space="preserve">Functional</w:t>
            </w:r>
          </w:p>
        </w:tc>
      </w:tr>
      <w:tr>
        <w:tc>
          <w:tcPr/>
          <w:p>
            <w:pPr>
              <w:pStyle w:val="Compact"/>
              <w:spacing w:after="40" w:before="20"/>
              <w:jc w:val="left"/>
            </w:pPr>
            <w:r>
              <w:rPr>
                <w:sz w:val="20"/>
              </w:rPr>
              <w:t xml:space="preserve">Objective</w:t>
            </w:r>
          </w:p>
        </w:tc>
        <w:tc>
          <w:tcPr/>
          <w:p>
            <w:pPr>
              <w:pStyle w:val="Compact"/>
              <w:spacing w:after="40" w:before="20"/>
              <w:jc w:val="left"/>
            </w:pPr>
            <w:r>
              <w:rPr>
                <w:sz w:val="20"/>
              </w:rPr>
              <w:t xml:space="preserve">Verify that a Citizen can submit a collection request with the required location, waste type and estimated quantity, that the photo is optional, and that a missing location is rejected.</w:t>
            </w:r>
          </w:p>
        </w:tc>
      </w:tr>
      <w:tr>
        <w:tc>
          <w:tcPr/>
          <w:p>
            <w:pPr>
              <w:pStyle w:val="Compact"/>
              <w:spacing w:after="40" w:before="20"/>
              <w:jc w:val="left"/>
            </w:pPr>
            <w:r>
              <w:rPr>
                <w:sz w:val="20"/>
              </w:rPr>
              <w:t xml:space="preserve">Preconditions</w:t>
            </w:r>
          </w:p>
        </w:tc>
        <w:tc>
          <w:tcPr/>
          <w:p>
            <w:pPr>
              <w:pStyle w:val="Compact"/>
              <w:spacing w:after="40" w:before="20"/>
              <w:jc w:val="left"/>
            </w:pPr>
            <w:r>
              <w:rPr>
                <w:sz w:val="20"/>
              </w:rPr>
              <w:t xml:space="preserve">1. The Request Service is reachable in the test environment using the configured REST/JSON API under</w:t>
            </w:r>
            <w:r>
              <w:rPr>
                <w:sz w:val="20"/>
              </w:rPr>
              <w:t xml:space="preserve"> </w:t>
            </w:r>
            <w:r>
              <w:rPr>
                <w:rStyle w:val="VerbatimChar"/>
                <w:sz w:val="20"/>
              </w:rPr>
              <w:t xml:space="preserve">/api/v1</w:t>
            </w:r>
            <w:r>
              <w:rPr>
                <w:sz w:val="20"/>
              </w:rPr>
              <w:t xml:space="preserve">. 2. An authenticated Citizen request context is available for the Citizen’s own requests.</w:t>
            </w:r>
          </w:p>
        </w:tc>
      </w:tr>
      <w:tr>
        <w:tc>
          <w:tcPr/>
          <w:p>
            <w:pPr>
              <w:pStyle w:val="Compact"/>
              <w:spacing w:after="40" w:before="20"/>
              <w:jc w:val="left"/>
            </w:pPr>
            <w:r>
              <w:rPr>
                <w:sz w:val="20"/>
              </w:rPr>
              <w:t xml:space="preserve">Test data</w:t>
            </w:r>
          </w:p>
        </w:tc>
        <w:tc>
          <w:tcPr/>
          <w:p>
            <w:pPr>
              <w:pStyle w:val="Compact"/>
              <w:spacing w:after="40" w:before="20"/>
              <w:jc w:val="left"/>
            </w:pPr>
            <w:r>
              <w:rPr>
                <w:sz w:val="20"/>
              </w:rPr>
              <w:t xml:space="preserve">Valid request without photo:</w:t>
            </w:r>
            <w:r>
              <w:rPr>
                <w:sz w:val="20"/>
              </w:rPr>
              <w:t xml:space="preserve"> </w:t>
            </w:r>
            <w:r>
              <w:rPr>
                <w:rStyle w:val="VerbatimChar"/>
                <w:sz w:val="20"/>
              </w:rPr>
              <w:t xml:space="preserve">{"latitude":12.97,"longitude":77.59,"address":"...","wasteType":"HAZARDOUS","estimatedQuantityKg":25}</w:t>
            </w:r>
            <w:r>
              <w:rPr>
                <w:sz w:val="20"/>
              </w:rPr>
              <w:t xml:space="preserve">. Valid request with photo: same fields plus</w:t>
            </w:r>
            <w:r>
              <w:rPr>
                <w:sz w:val="20"/>
              </w:rPr>
              <w:t xml:space="preserve"> </w:t>
            </w:r>
            <w:r>
              <w:rPr>
                <w:rStyle w:val="VerbatimChar"/>
                <w:sz w:val="20"/>
              </w:rPr>
              <w:t xml:space="preserve">"photo":"&lt;base64-encoded photo fixture&gt;"</w:t>
            </w:r>
            <w:r>
              <w:rPr>
                <w:sz w:val="20"/>
              </w:rPr>
              <w:t xml:space="preserve">. Missing-location request: omit</w:t>
            </w:r>
            <w:r>
              <w:rPr>
                <w:sz w:val="20"/>
              </w:rPr>
              <w:t xml:space="preserve"> </w:t>
            </w:r>
            <w:r>
              <w:rPr>
                <w:rStyle w:val="VerbatimChar"/>
                <w:sz w:val="20"/>
              </w:rPr>
              <w:t xml:space="preserve">latitude</w:t>
            </w:r>
            <w:r>
              <w:rPr>
                <w:sz w:val="20"/>
              </w:rPr>
              <w:t xml:space="preserve">,</w:t>
            </w:r>
            <w:r>
              <w:rPr>
                <w:sz w:val="20"/>
              </w:rPr>
              <w:t xml:space="preserve"> </w:t>
            </w:r>
            <w:r>
              <w:rPr>
                <w:rStyle w:val="VerbatimChar"/>
                <w:sz w:val="20"/>
              </w:rPr>
              <w:t xml:space="preserve">longitude</w:t>
            </w:r>
            <w:r>
              <w:rPr>
                <w:sz w:val="20"/>
              </w:rPr>
              <w:t xml:space="preserve">, and</w:t>
            </w:r>
            <w:r>
              <w:rPr>
                <w:sz w:val="20"/>
              </w:rPr>
              <w:t xml:space="preserve"> </w:t>
            </w:r>
            <w:r>
              <w:rPr>
                <w:rStyle w:val="VerbatimChar"/>
                <w:sz w:val="20"/>
              </w:rPr>
              <w:t xml:space="preserve">address</w:t>
            </w:r>
            <w:r>
              <w:rPr>
                <w:sz w:val="20"/>
              </w:rPr>
              <w:t xml:space="preserve"> </w:t>
            </w:r>
            <w:r>
              <w:rPr>
                <w:sz w:val="20"/>
              </w:rPr>
              <w:t xml:space="preserve">from an otherwise valid request.</w:t>
            </w:r>
          </w:p>
        </w:tc>
      </w:tr>
      <w:tr>
        <w:tc>
          <w:tcPr/>
          <w:p>
            <w:pPr>
              <w:pStyle w:val="Compact"/>
              <w:spacing w:after="40" w:before="20"/>
              <w:jc w:val="left"/>
            </w:pPr>
            <w:r>
              <w:rPr>
                <w:sz w:val="20"/>
              </w:rPr>
              <w:t xml:space="preserve">Steps</w:t>
            </w:r>
          </w:p>
        </w:tc>
        <w:tc>
          <w:tcPr/>
          <w:p>
            <w:pPr>
              <w:pStyle w:val="Compact"/>
              <w:spacing w:after="40" w:before="20"/>
              <w:jc w:val="left"/>
            </w:pPr>
            <w:r>
              <w:rPr>
                <w:sz w:val="20"/>
              </w:rPr>
              <w:t xml:space="preserve">1. Using the authenticated Citizen request context, send</w:t>
            </w:r>
            <w:r>
              <w:rPr>
                <w:sz w:val="20"/>
              </w:rPr>
              <w:t xml:space="preserve"> </w:t>
            </w:r>
            <w:r>
              <w:rPr>
                <w:rStyle w:val="VerbatimChar"/>
                <w:sz w:val="20"/>
              </w:rPr>
              <w:t xml:space="preserve">POST /api/v1/requests</w:t>
            </w:r>
            <w:r>
              <w:rPr>
                <w:sz w:val="20"/>
              </w:rPr>
              <w:t xml:space="preserve"> </w:t>
            </w:r>
            <w:r>
              <w:rPr>
                <w:sz w:val="20"/>
              </w:rPr>
              <w:t xml:space="preserve">with the valid request without a photo. 2. Send the same endpoint with the base64-encoded photo fixture included. 3. Use the documented</w:t>
            </w:r>
            <w:r>
              <w:rPr>
                <w:sz w:val="20"/>
              </w:rPr>
              <w:t xml:space="preserve"> </w:t>
            </w:r>
            <w:r>
              <w:rPr>
                <w:rStyle w:val="VerbatimChar"/>
                <w:sz w:val="20"/>
              </w:rPr>
              <w:t xml:space="preserve">GET /api/v1/requests/{id}</w:t>
            </w:r>
            <w:r>
              <w:rPr>
                <w:sz w:val="20"/>
              </w:rPr>
              <w:t xml:space="preserve"> </w:t>
            </w:r>
            <w:r>
              <w:rPr>
                <w:sz w:val="20"/>
              </w:rPr>
              <w:t xml:space="preserve">endpoint as the request owner to retrieve the request submitted in step 2. 4. Send the POST endpoint with the missing-location request. Record the HTTP status and response body for each request.</w:t>
            </w:r>
          </w:p>
        </w:tc>
      </w:tr>
      <w:tr>
        <w:tc>
          <w:tcPr/>
          <w:p>
            <w:pPr>
              <w:pStyle w:val="Compact"/>
              <w:spacing w:after="40" w:before="20"/>
              <w:jc w:val="left"/>
            </w:pPr>
            <w:r>
              <w:rPr>
                <w:sz w:val="20"/>
              </w:rPr>
              <w:t xml:space="preserve">Expected result</w:t>
            </w:r>
          </w:p>
        </w:tc>
        <w:tc>
          <w:tcPr/>
          <w:p>
            <w:pPr>
              <w:pStyle w:val="Compact"/>
              <w:spacing w:after="40" w:before="20"/>
              <w:jc w:val="left"/>
            </w:pPr>
            <w:r>
              <w:rPr>
                <w:sz w:val="20"/>
              </w:rPr>
              <w:t xml:space="preserve">Steps 1 and 2: HTTP 201. Each response contains</w:t>
            </w:r>
            <w:r>
              <w:rPr>
                <w:sz w:val="20"/>
              </w:rPr>
              <w:t xml:space="preserve"> </w:t>
            </w:r>
            <w:r>
              <w:rPr>
                <w:rStyle w:val="VerbatimChar"/>
                <w:sz w:val="20"/>
              </w:rPr>
              <w:t xml:space="preserve">id</w:t>
            </w:r>
            <w:r>
              <w:rPr>
                <w:sz w:val="20"/>
              </w:rPr>
              <w:t xml:space="preserve">,</w:t>
            </w:r>
            <w:r>
              <w:rPr>
                <w:sz w:val="20"/>
              </w:rPr>
              <w:t xml:space="preserve"> </w:t>
            </w:r>
            <w:r>
              <w:rPr>
                <w:rStyle w:val="VerbatimChar"/>
                <w:sz w:val="20"/>
              </w:rPr>
              <w:t xml:space="preserve">status</w:t>
            </w:r>
            <w:r>
              <w:rPr>
                <w:sz w:val="20"/>
              </w:rPr>
              <w:t xml:space="preserve">,</w:t>
            </w:r>
            <w:r>
              <w:rPr>
                <w:sz w:val="20"/>
              </w:rPr>
              <w:t xml:space="preserve"> </w:t>
            </w:r>
            <w:r>
              <w:rPr>
                <w:rStyle w:val="VerbatimChar"/>
                <w:sz w:val="20"/>
              </w:rPr>
              <w:t xml:space="preserve">priority</w:t>
            </w:r>
            <w:r>
              <w:rPr>
                <w:sz w:val="20"/>
              </w:rPr>
              <w:t xml:space="preserve">, and</w:t>
            </w:r>
            <w:r>
              <w:rPr>
                <w:sz w:val="20"/>
              </w:rPr>
              <w:t xml:space="preserve"> </w:t>
            </w:r>
            <w:r>
              <w:rPr>
                <w:rStyle w:val="VerbatimChar"/>
                <w:sz w:val="20"/>
              </w:rPr>
              <w:t xml:space="preserve">createdAt</w:t>
            </w:r>
            <w:r>
              <w:rPr>
                <w:sz w:val="20"/>
              </w:rPr>
              <w:t xml:space="preserve">; the API example is</w:t>
            </w:r>
            <w:r>
              <w:rPr>
                <w:sz w:val="20"/>
              </w:rPr>
              <w:t xml:space="preserve"> </w:t>
            </w:r>
            <w:r>
              <w:rPr>
                <w:rStyle w:val="VerbatimChar"/>
                <w:sz w:val="20"/>
              </w:rPr>
              <w:t xml:space="preserve">{"id":101,"status":"SUBMITTED","priority":"HIGH","createdAt":"2026-10-10T10:00:00Z"}</w:t>
            </w:r>
            <w:r>
              <w:rPr>
                <w:sz w:val="20"/>
              </w:rPr>
              <w:t xml:space="preserve">.</w:t>
            </w:r>
            <w:r>
              <w:rPr>
                <w:sz w:val="20"/>
              </w:rPr>
              <w:t xml:space="preserve"> </w:t>
            </w:r>
            <w:r>
              <w:rPr>
                <w:rStyle w:val="VerbatimChar"/>
                <w:sz w:val="20"/>
              </w:rPr>
              <w:t xml:space="preserve">HAZARDOUS</w:t>
            </w:r>
            <w:r>
              <w:rPr>
                <w:sz w:val="20"/>
              </w:rPr>
              <w:t xml:space="preserve"> </w:t>
            </w:r>
            <w:r>
              <w:rPr>
                <w:sz w:val="20"/>
              </w:rPr>
              <w:t xml:space="preserve">is assigned</w:t>
            </w:r>
            <w:r>
              <w:rPr>
                <w:sz w:val="20"/>
              </w:rPr>
              <w:t xml:space="preserve"> </w:t>
            </w:r>
            <w:r>
              <w:rPr>
                <w:rStyle w:val="VerbatimChar"/>
                <w:sz w:val="20"/>
              </w:rPr>
              <w:t xml:space="preserve">HIGH</w:t>
            </w:r>
            <w:r>
              <w:rPr>
                <w:sz w:val="20"/>
              </w:rPr>
              <w:t xml:space="preserve"> </w:t>
            </w:r>
            <w:r>
              <w:rPr>
                <w:sz w:val="20"/>
              </w:rPr>
              <w:t xml:space="preserve">under SCW-F-011. The photo submission is accepted and its photo is associated with the stored request as required by SCW-F-010. Step 3: HTTP 200 with the full request object, through which the saved request and photo association can be checked. Step 4: HTTP 422 with the common API error body and code</w:t>
            </w:r>
            <w:r>
              <w:rPr>
                <w:sz w:val="20"/>
              </w:rPr>
              <w:t xml:space="preserve"> </w:t>
            </w:r>
            <w:r>
              <w:rPr>
                <w:rStyle w:val="VerbatimChar"/>
                <w:sz w:val="20"/>
              </w:rPr>
              <w:t xml:space="preserve">LOCATION_REQUIRED</w:t>
            </w:r>
            <w:r>
              <w:rPr>
                <w:sz w:val="20"/>
              </w:rPr>
              <w:t xml:space="preserve">; the missing-location request is rejected.</w:t>
            </w:r>
          </w:p>
        </w:tc>
      </w:tr>
      <w:tr>
        <w:tc>
          <w:tcPr/>
          <w:p>
            <w:pPr>
              <w:pStyle w:val="Compact"/>
              <w:spacing w:after="40" w:before="20"/>
              <w:jc w:val="left"/>
            </w:pPr>
            <w:r>
              <w:rPr>
                <w:sz w:val="20"/>
              </w:rPr>
              <w:t xml:space="preserve">Pass/fail criteria</w:t>
            </w:r>
          </w:p>
        </w:tc>
        <w:tc>
          <w:tcPr/>
          <w:p>
            <w:pPr>
              <w:pStyle w:val="Compact"/>
              <w:spacing w:after="40" w:before="20"/>
              <w:jc w:val="left"/>
            </w:pPr>
            <w:r>
              <w:rPr>
                <w:sz w:val="20"/>
              </w:rPr>
              <w:t xml:space="preserve">Pass if both valid submissions return HTTP 201 with the documented response fields and applicable values, the owner GET returns HTTP 200 and provides evidence that the submitted photo is associated with the saved request, and the missing-location submission returns HTTP 422 with error code</w:t>
            </w:r>
            <w:r>
              <w:rPr>
                <w:sz w:val="20"/>
              </w:rPr>
              <w:t xml:space="preserve"> </w:t>
            </w:r>
            <w:r>
              <w:rPr>
                <w:rStyle w:val="VerbatimChar"/>
                <w:sz w:val="20"/>
              </w:rPr>
              <w:t xml:space="preserve">LOCATION_REQUIRED</w:t>
            </w:r>
            <w:r>
              <w:rPr>
                <w:sz w:val="20"/>
              </w:rPr>
              <w:t xml:space="preserve">. Fail if any of these outcomes does not occur. Evaluate photo association from the full request returned by the documented GET endpoint without requiring an undocumented property name or representation.</w:t>
            </w:r>
          </w:p>
        </w:tc>
      </w:tr>
      <w:tr>
        <w:tc>
          <w:tcPr/>
          <w:p>
            <w:pPr>
              <w:pStyle w:val="Compact"/>
              <w:spacing w:after="40" w:before="20"/>
              <w:jc w:val="left"/>
            </w:pPr>
            <w:r>
              <w:rPr>
                <w:sz w:val="20"/>
              </w:rPr>
              <w:t xml:space="preserve">Actual result</w:t>
            </w:r>
          </w:p>
        </w:tc>
        <w:tc>
          <w:tcPr/>
          <w:p>
            <w:pPr>
              <w:pStyle w:val="Compact"/>
              <w:spacing w:after="40" w:before="20"/>
            </w:pP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p>
      <w:pPr>
        <w:pStyle w:val="BodyText"/>
      </w:pPr>
      <w:r>
        <w:rPr>
          <w:sz w:val="22"/>
        </w:rPr>
        <w:t xml:space="preserve">The</w:t>
      </w:r>
      <w:r>
        <w:rPr>
          <w:sz w:val="22"/>
        </w:rPr>
        <w:t xml:space="preserve"> </w:t>
      </w:r>
      <w:r>
        <w:rPr>
          <w:rStyle w:val="VerbatimChar"/>
          <w:sz w:val="22"/>
        </w:rPr>
        <w:t xml:space="preserve">id</w:t>
      </w:r>
      <w:r>
        <w:rPr>
          <w:sz w:val="22"/>
        </w:rPr>
        <w:t xml:space="preserve"> </w:t>
      </w:r>
      <w:r>
        <w:rPr>
          <w:sz w:val="22"/>
        </w:rPr>
        <w:t xml:space="preserve">and</w:t>
      </w:r>
      <w:r>
        <w:rPr>
          <w:sz w:val="22"/>
        </w:rPr>
        <w:t xml:space="preserve"> </w:t>
      </w:r>
      <w:r>
        <w:rPr>
          <w:rStyle w:val="VerbatimChar"/>
          <w:sz w:val="22"/>
        </w:rPr>
        <w:t xml:space="preserve">createdAt</w:t>
      </w:r>
      <w:r>
        <w:rPr>
          <w:sz w:val="22"/>
        </w:rPr>
        <w:t xml:space="preserve"> </w:t>
      </w:r>
      <w:r>
        <w:rPr>
          <w:sz w:val="22"/>
        </w:rPr>
        <w:t xml:space="preserve">shown in the response example are example values, not fixed values for each test execution. The API contract also lists HTTP 401 for POST; authentication-failure behavior is outside the registered TC-REQ-01 scope.</w:t>
      </w:r>
    </w:p>
    <w:bookmarkEnd w:id="113"/>
    <w:bookmarkStart w:id="114" w:name="X22a1b9e8fd23e528c109d246ce5839667bde526"/>
    <w:p>
      <w:pPr>
        <w:pStyle w:val="Heading2"/>
      </w:pPr>
      <w:r>
        <w:t xml:space="preserve">16.7 TC-REQ-02: Priority assignment and Admin override</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534"/>
        <w:gridCol w:w="5385"/>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Content</w:t>
            </w:r>
          </w:p>
        </w:tc>
      </w:tr>
      <w:tr>
        <w:tc>
          <w:tcPr/>
          <w:p>
            <w:pPr>
              <w:pStyle w:val="Compact"/>
              <w:spacing w:after="40" w:before="20"/>
              <w:jc w:val="left"/>
            </w:pPr>
            <w:r>
              <w:rPr>
                <w:sz w:val="20"/>
              </w:rPr>
              <w:t xml:space="preserve">TC ID</w:t>
            </w:r>
          </w:p>
        </w:tc>
        <w:tc>
          <w:tcPr/>
          <w:p>
            <w:pPr>
              <w:pStyle w:val="Compact"/>
              <w:spacing w:after="40" w:before="20"/>
              <w:jc w:val="left"/>
            </w:pPr>
            <w:r>
              <w:rPr>
                <w:sz w:val="20"/>
              </w:rPr>
              <w:t xml:space="preserve">TC-REQ-02</w:t>
            </w:r>
          </w:p>
        </w:tc>
      </w:tr>
      <w:tr>
        <w:tc>
          <w:tcPr/>
          <w:p>
            <w:pPr>
              <w:pStyle w:val="Compact"/>
              <w:spacing w:after="40" w:before="20"/>
              <w:jc w:val="left"/>
            </w:pPr>
            <w:r>
              <w:rPr>
                <w:sz w:val="20"/>
              </w:rPr>
              <w:t xml:space="preserve">Title</w:t>
            </w:r>
          </w:p>
        </w:tc>
        <w:tc>
          <w:tcPr/>
          <w:p>
            <w:pPr>
              <w:pStyle w:val="Compact"/>
              <w:spacing w:after="40" w:before="20"/>
              <w:jc w:val="left"/>
            </w:pPr>
            <w:r>
              <w:rPr>
                <w:sz w:val="20"/>
              </w:rPr>
              <w:t xml:space="preserve">Verify automatic request priority by waste type and age, and Admin priority override</w:t>
            </w:r>
          </w:p>
        </w:tc>
      </w:tr>
      <w:tr>
        <w:tc>
          <w:tcPr/>
          <w:p>
            <w:pPr>
              <w:pStyle w:val="Compact"/>
              <w:spacing w:after="40" w:before="20"/>
              <w:jc w:val="left"/>
            </w:pPr>
            <w:r>
              <w:rPr>
                <w:sz w:val="20"/>
              </w:rPr>
              <w:t xml:space="preserve">Requirement(s)</w:t>
            </w:r>
          </w:p>
        </w:tc>
        <w:tc>
          <w:tcPr/>
          <w:p>
            <w:pPr>
              <w:pStyle w:val="Compact"/>
              <w:spacing w:after="40" w:before="20"/>
              <w:jc w:val="left"/>
            </w:pPr>
            <w:r>
              <w:rPr>
                <w:sz w:val="20"/>
              </w:rPr>
              <w:t xml:space="preserve">SCW-F-011</w:t>
            </w:r>
          </w:p>
        </w:tc>
      </w:tr>
      <w:tr>
        <w:tc>
          <w:tcPr/>
          <w:p>
            <w:pPr>
              <w:pStyle w:val="Compact"/>
              <w:spacing w:after="40" w:before="20"/>
              <w:jc w:val="left"/>
            </w:pPr>
            <w:r>
              <w:rPr>
                <w:sz w:val="20"/>
              </w:rPr>
              <w:t xml:space="preserve">Type</w:t>
            </w:r>
          </w:p>
        </w:tc>
        <w:tc>
          <w:tcPr/>
          <w:p>
            <w:pPr>
              <w:pStyle w:val="Compact"/>
              <w:spacing w:after="40" w:before="20"/>
              <w:jc w:val="left"/>
            </w:pPr>
            <w:r>
              <w:rPr>
                <w:sz w:val="20"/>
              </w:rPr>
              <w:t xml:space="preserve">Functional</w:t>
            </w:r>
          </w:p>
        </w:tc>
      </w:tr>
      <w:tr>
        <w:tc>
          <w:tcPr/>
          <w:p>
            <w:pPr>
              <w:pStyle w:val="Compact"/>
              <w:spacing w:after="40" w:before="20"/>
              <w:jc w:val="left"/>
            </w:pPr>
            <w:r>
              <w:rPr>
                <w:sz w:val="20"/>
              </w:rPr>
              <w:t xml:space="preserve">Objective</w:t>
            </w:r>
          </w:p>
        </w:tc>
        <w:tc>
          <w:tcPr/>
          <w:p>
            <w:pPr>
              <w:pStyle w:val="Compact"/>
              <w:spacing w:after="40" w:before="20"/>
              <w:jc w:val="left"/>
            </w:pPr>
            <w:r>
              <w:rPr>
                <w:sz w:val="20"/>
              </w:rPr>
              <w:t xml:space="preserve">Verify priority assignment for the waste types supported by the approved API enum, one-level escalation for requests remaining Submitted or Approved after 48 hours (capped at High), and Admin priority override behavior.</w:t>
            </w:r>
          </w:p>
        </w:tc>
      </w:tr>
      <w:tr>
        <w:tc>
          <w:tcPr/>
          <w:p>
            <w:pPr>
              <w:pStyle w:val="Compact"/>
              <w:spacing w:after="40" w:before="20"/>
              <w:jc w:val="left"/>
            </w:pPr>
            <w:r>
              <w:rPr>
                <w:sz w:val="20"/>
              </w:rPr>
              <w:t xml:space="preserve">Preconditions</w:t>
            </w:r>
          </w:p>
        </w:tc>
        <w:tc>
          <w:tcPr/>
          <w:p>
            <w:pPr>
              <w:pStyle w:val="Compact"/>
              <w:spacing w:after="40" w:before="20"/>
              <w:jc w:val="left"/>
            </w:pPr>
            <w:r>
              <w:rPr>
                <w:sz w:val="20"/>
              </w:rPr>
              <w:t xml:space="preserve">1. The Request Service is reachable in the test environment using the configured REST/JSON API under</w:t>
            </w:r>
            <w:r>
              <w:rPr>
                <w:sz w:val="20"/>
              </w:rPr>
              <w:t xml:space="preserve"> </w:t>
            </w:r>
            <w:r>
              <w:rPr>
                <w:rStyle w:val="VerbatimChar"/>
                <w:sz w:val="20"/>
              </w:rPr>
              <w:t xml:space="preserve">/api/v1</w:t>
            </w:r>
            <w:r>
              <w:rPr>
                <w:sz w:val="20"/>
              </w:rPr>
              <w:t xml:space="preserve">. 2. Authenticated Citizen and Admin request contexts are available for their own requests and Admin operations. For aging checks, requests must have actually remained in the tested status for more than 48 hours; no clock-control, timestamp-editing, or database setup method is specified or assumed.</w:t>
            </w:r>
          </w:p>
        </w:tc>
      </w:tr>
      <w:tr>
        <w:tc>
          <w:tcPr/>
          <w:p>
            <w:pPr>
              <w:pStyle w:val="Compact"/>
              <w:spacing w:after="40" w:before="20"/>
              <w:jc w:val="left"/>
            </w:pPr>
            <w:r>
              <w:rPr>
                <w:sz w:val="20"/>
              </w:rPr>
              <w:t xml:space="preserve">Test data</w:t>
            </w:r>
          </w:p>
        </w:tc>
        <w:tc>
          <w:tcPr/>
          <w:p>
            <w:pPr>
              <w:pStyle w:val="Compact"/>
              <w:spacing w:after="40" w:before="20"/>
              <w:jc w:val="left"/>
            </w:pPr>
            <w:r>
              <w:rPr>
                <w:sz w:val="20"/>
              </w:rPr>
              <w:t xml:space="preserve">Submit requests using the documented POST fields:</w:t>
            </w:r>
            <w:r>
              <w:rPr>
                <w:sz w:val="20"/>
              </w:rPr>
              <w:t xml:space="preserve"> </w:t>
            </w:r>
            <w:r>
              <w:rPr>
                <w:rStyle w:val="VerbatimChar"/>
                <w:sz w:val="20"/>
              </w:rPr>
              <w:t xml:space="preserve">latitude</w:t>
            </w:r>
            <w:r>
              <w:rPr>
                <w:sz w:val="20"/>
              </w:rPr>
              <w:t xml:space="preserve">,</w:t>
            </w:r>
            <w:r>
              <w:rPr>
                <w:sz w:val="20"/>
              </w:rPr>
              <w:t xml:space="preserve"> </w:t>
            </w:r>
            <w:r>
              <w:rPr>
                <w:rStyle w:val="VerbatimChar"/>
                <w:sz w:val="20"/>
              </w:rPr>
              <w:t xml:space="preserve">longitude</w:t>
            </w:r>
            <w:r>
              <w:rPr>
                <w:sz w:val="20"/>
              </w:rPr>
              <w:t xml:space="preserve">,</w:t>
            </w:r>
            <w:r>
              <w:rPr>
                <w:sz w:val="20"/>
              </w:rPr>
              <w:t xml:space="preserve"> </w:t>
            </w:r>
            <w:r>
              <w:rPr>
                <w:rStyle w:val="VerbatimChar"/>
                <w:sz w:val="20"/>
              </w:rPr>
              <w:t xml:space="preserve">address</w:t>
            </w:r>
            <w:r>
              <w:rPr>
                <w:sz w:val="20"/>
              </w:rPr>
              <w:t xml:space="preserve">,</w:t>
            </w:r>
            <w:r>
              <w:rPr>
                <w:sz w:val="20"/>
              </w:rPr>
              <w:t xml:space="preserve"> </w:t>
            </w:r>
            <w:r>
              <w:rPr>
                <w:rStyle w:val="VerbatimChar"/>
                <w:sz w:val="20"/>
              </w:rPr>
              <w:t xml:space="preserve">wasteType</w:t>
            </w:r>
            <w:r>
              <w:rPr>
                <w:sz w:val="20"/>
              </w:rPr>
              <w:t xml:space="preserve">, and</w:t>
            </w:r>
            <w:r>
              <w:rPr>
                <w:sz w:val="20"/>
              </w:rPr>
              <w:t xml:space="preserve"> </w:t>
            </w:r>
            <w:r>
              <w:rPr>
                <w:rStyle w:val="VerbatimChar"/>
                <w:sz w:val="20"/>
              </w:rPr>
              <w:t xml:space="preserve">estimatedQuantityKg</w:t>
            </w:r>
            <w:r>
              <w:rPr>
                <w:sz w:val="20"/>
              </w:rPr>
              <w:t xml:space="preserve">. The API enum supports</w:t>
            </w:r>
            <w:r>
              <w:rPr>
                <w:sz w:val="20"/>
              </w:rPr>
              <w:t xml:space="preserve"> </w:t>
            </w:r>
            <w:r>
              <w:rPr>
                <w:rStyle w:val="VerbatimChar"/>
                <w:sz w:val="20"/>
              </w:rPr>
              <w:t xml:space="preserve">HAZARDOUS</w:t>
            </w:r>
            <w:r>
              <w:rPr>
                <w:sz w:val="20"/>
              </w:rPr>
              <w:t xml:space="preserve">,</w:t>
            </w:r>
            <w:r>
              <w:rPr>
                <w:sz w:val="20"/>
              </w:rPr>
              <w:t xml:space="preserve"> </w:t>
            </w:r>
            <w:r>
              <w:rPr>
                <w:rStyle w:val="VerbatimChar"/>
                <w:sz w:val="20"/>
              </w:rPr>
              <w:t xml:space="preserve">MEDICAL</w:t>
            </w:r>
            <w:r>
              <w:rPr>
                <w:sz w:val="20"/>
              </w:rPr>
              <w:t xml:space="preserve">,</w:t>
            </w:r>
            <w:r>
              <w:rPr>
                <w:sz w:val="20"/>
              </w:rPr>
              <w:t xml:space="preserve"> </w:t>
            </w:r>
            <w:r>
              <w:rPr>
                <w:rStyle w:val="VerbatimChar"/>
                <w:sz w:val="20"/>
              </w:rPr>
              <w:t xml:space="preserve">E_WASTE</w:t>
            </w:r>
            <w:r>
              <w:rPr>
                <w:sz w:val="20"/>
              </w:rPr>
              <w:t xml:space="preserve">,</w:t>
            </w:r>
            <w:r>
              <w:rPr>
                <w:sz w:val="20"/>
              </w:rPr>
              <w:t xml:space="preserve"> </w:t>
            </w:r>
            <w:r>
              <w:rPr>
                <w:rStyle w:val="VerbatimChar"/>
                <w:sz w:val="20"/>
              </w:rPr>
              <w:t xml:space="preserve">MIXED</w:t>
            </w:r>
            <w:r>
              <w:rPr>
                <w:sz w:val="20"/>
              </w:rPr>
              <w:t xml:space="preserve">,</w:t>
            </w:r>
            <w:r>
              <w:rPr>
                <w:sz w:val="20"/>
              </w:rPr>
              <w:t xml:space="preserve"> </w:t>
            </w:r>
            <w:r>
              <w:rPr>
                <w:rStyle w:val="VerbatimChar"/>
                <w:sz w:val="20"/>
              </w:rPr>
              <w:t xml:space="preserve">RECYCLABLE</w:t>
            </w:r>
            <w:r>
              <w:rPr>
                <w:sz w:val="20"/>
              </w:rPr>
              <w:t xml:space="preserve">,</w:t>
            </w:r>
            <w:r>
              <w:rPr>
                <w:sz w:val="20"/>
              </w:rPr>
              <w:t xml:space="preserve"> </w:t>
            </w:r>
            <w:r>
              <w:rPr>
                <w:rStyle w:val="VerbatimChar"/>
                <w:sz w:val="20"/>
              </w:rPr>
              <w:t xml:space="preserve">GARDEN</w:t>
            </w:r>
            <w:r>
              <w:rPr>
                <w:sz w:val="20"/>
              </w:rPr>
              <w:t xml:space="preserve">, and</w:t>
            </w:r>
            <w:r>
              <w:rPr>
                <w:sz w:val="20"/>
              </w:rPr>
              <w:t xml:space="preserve"> </w:t>
            </w:r>
            <w:r>
              <w:rPr>
                <w:rStyle w:val="VerbatimChar"/>
                <w:sz w:val="20"/>
              </w:rPr>
              <w:t xml:space="preserve">BULKY</w:t>
            </w:r>
            <w:r>
              <w:rPr>
                <w:sz w:val="20"/>
              </w:rPr>
              <w:t xml:space="preserve">. Expected initial priority groups:</w:t>
            </w:r>
            <w:r>
              <w:rPr>
                <w:sz w:val="20"/>
              </w:rPr>
              <w:t xml:space="preserve"> </w:t>
            </w:r>
            <w:r>
              <w:rPr>
                <w:rStyle w:val="VerbatimChar"/>
                <w:sz w:val="20"/>
              </w:rPr>
              <w:t xml:space="preserve">HAZARDOUS</w:t>
            </w:r>
            <w:r>
              <w:rPr>
                <w:sz w:val="20"/>
              </w:rPr>
              <w:t xml:space="preserve">,</w:t>
            </w:r>
            <w:r>
              <w:rPr>
                <w:sz w:val="20"/>
              </w:rPr>
              <w:t xml:space="preserve"> </w:t>
            </w:r>
            <w:r>
              <w:rPr>
                <w:rStyle w:val="VerbatimChar"/>
                <w:sz w:val="20"/>
              </w:rPr>
              <w:t xml:space="preserve">MEDICAL</w:t>
            </w:r>
            <w:r>
              <w:rPr>
                <w:sz w:val="20"/>
              </w:rPr>
              <w:t xml:space="preserve">,</w:t>
            </w:r>
            <w:r>
              <w:rPr>
                <w:sz w:val="20"/>
              </w:rPr>
              <w:t xml:space="preserve"> </w:t>
            </w:r>
            <w:r>
              <w:rPr>
                <w:rStyle w:val="VerbatimChar"/>
                <w:sz w:val="20"/>
              </w:rPr>
              <w:t xml:space="preserve">E_WASTE</w:t>
            </w:r>
            <w:r>
              <w:rPr>
                <w:sz w:val="20"/>
              </w:rPr>
              <w:t xml:space="preserve"> </w:t>
            </w:r>
            <w:r>
              <w:rPr>
                <w:sz w:val="20"/>
              </w:rPr>
              <w:t xml:space="preserve">→</w:t>
            </w:r>
            <w:r>
              <w:rPr>
                <w:sz w:val="20"/>
              </w:rPr>
              <w:t xml:space="preserve"> </w:t>
            </w:r>
            <w:r>
              <w:rPr>
                <w:rStyle w:val="VerbatimChar"/>
                <w:sz w:val="20"/>
              </w:rPr>
              <w:t xml:space="preserve">HIGH</w:t>
            </w:r>
            <w:r>
              <w:rPr>
                <w:sz w:val="20"/>
              </w:rPr>
              <w:t xml:space="preserve">;</w:t>
            </w:r>
            <w:r>
              <w:rPr>
                <w:sz w:val="20"/>
              </w:rPr>
              <w:t xml:space="preserve"> </w:t>
            </w:r>
            <w:r>
              <w:rPr>
                <w:rStyle w:val="VerbatimChar"/>
                <w:sz w:val="20"/>
              </w:rPr>
              <w:t xml:space="preserve">MIXED</w:t>
            </w:r>
            <w:r>
              <w:rPr>
                <w:sz w:val="20"/>
              </w:rPr>
              <w:t xml:space="preserve">,</w:t>
            </w:r>
            <w:r>
              <w:rPr>
                <w:sz w:val="20"/>
              </w:rPr>
              <w:t xml:space="preserve"> </w:t>
            </w:r>
            <w:r>
              <w:rPr>
                <w:rStyle w:val="VerbatimChar"/>
                <w:sz w:val="20"/>
              </w:rPr>
              <w:t xml:space="preserve">RECYCLABLE</w:t>
            </w:r>
            <w:r>
              <w:rPr>
                <w:sz w:val="20"/>
              </w:rPr>
              <w:t xml:space="preserve"> </w:t>
            </w:r>
            <w:r>
              <w:rPr>
                <w:sz w:val="20"/>
              </w:rPr>
              <w:t xml:space="preserve">→</w:t>
            </w:r>
            <w:r>
              <w:rPr>
                <w:sz w:val="20"/>
              </w:rPr>
              <w:t xml:space="preserve"> </w:t>
            </w:r>
            <w:r>
              <w:rPr>
                <w:rStyle w:val="VerbatimChar"/>
                <w:sz w:val="20"/>
              </w:rPr>
              <w:t xml:space="preserve">MEDIUM</w:t>
            </w:r>
            <w:r>
              <w:rPr>
                <w:sz w:val="20"/>
              </w:rPr>
              <w:t xml:space="preserve">;</w:t>
            </w:r>
            <w:r>
              <w:rPr>
                <w:sz w:val="20"/>
              </w:rPr>
              <w:t xml:space="preserve"> </w:t>
            </w:r>
            <w:r>
              <w:rPr>
                <w:rStyle w:val="VerbatimChar"/>
                <w:sz w:val="20"/>
              </w:rPr>
              <w:t xml:space="preserve">GARDEN</w:t>
            </w:r>
            <w:r>
              <w:rPr>
                <w:sz w:val="20"/>
              </w:rPr>
              <w:t xml:space="preserve">,</w:t>
            </w:r>
            <w:r>
              <w:rPr>
                <w:sz w:val="20"/>
              </w:rPr>
              <w:t xml:space="preserve"> </w:t>
            </w:r>
            <w:r>
              <w:rPr>
                <w:rStyle w:val="VerbatimChar"/>
                <w:sz w:val="20"/>
              </w:rPr>
              <w:t xml:space="preserve">BULKY</w:t>
            </w:r>
            <w:r>
              <w:rPr>
                <w:sz w:val="20"/>
              </w:rPr>
              <w:t xml:space="preserve"> </w:t>
            </w:r>
            <w:r>
              <w:rPr>
                <w:sz w:val="20"/>
              </w:rPr>
              <w:t xml:space="preserve">→</w:t>
            </w:r>
            <w:r>
              <w:rPr>
                <w:sz w:val="20"/>
              </w:rPr>
              <w:t xml:space="preserve"> </w:t>
            </w:r>
            <w:r>
              <w:rPr>
                <w:rStyle w:val="VerbatimChar"/>
                <w:sz w:val="20"/>
              </w:rPr>
              <w:t xml:space="preserve">LOW</w:t>
            </w:r>
            <w:r>
              <w:rPr>
                <w:sz w:val="20"/>
              </w:rPr>
              <w:t xml:space="preserve">. Source inconsistency: SCW-F-011 also assigns Medium to</w:t>
            </w:r>
            <w:r>
              <w:rPr>
                <w:sz w:val="20"/>
              </w:rPr>
              <w:t xml:space="preserve"> </w:t>
            </w:r>
            <w:r>
              <w:rPr>
                <w:sz w:val="20"/>
              </w:rPr>
              <w:t xml:space="preserve">“</w:t>
            </w:r>
            <w:r>
              <w:rPr>
                <w:sz w:val="20"/>
              </w:rPr>
              <w:t xml:space="preserve">general</w:t>
            </w:r>
            <w:r>
              <w:rPr>
                <w:sz w:val="20"/>
              </w:rPr>
              <w:t xml:space="preserve">”</w:t>
            </w:r>
            <w:r>
              <w:rPr>
                <w:sz w:val="20"/>
              </w:rPr>
              <w:t xml:space="preserve">, but</w:t>
            </w:r>
            <w:r>
              <w:rPr>
                <w:sz w:val="20"/>
              </w:rPr>
              <w:t xml:space="preserve"> </w:t>
            </w:r>
            <w:r>
              <w:rPr>
                <w:rStyle w:val="VerbatimChar"/>
                <w:sz w:val="20"/>
              </w:rPr>
              <w:t xml:space="preserve">GENERAL</w:t>
            </w:r>
            <w:r>
              <w:rPr>
                <w:sz w:val="20"/>
              </w:rPr>
              <w:t xml:space="preserve"> </w:t>
            </w:r>
            <w:r>
              <w:rPr>
                <w:sz w:val="20"/>
              </w:rPr>
              <w:t xml:space="preserve">is not an allowed</w:t>
            </w:r>
            <w:r>
              <w:rPr>
                <w:sz w:val="20"/>
              </w:rPr>
              <w:t xml:space="preserve"> </w:t>
            </w:r>
            <w:r>
              <w:rPr>
                <w:rStyle w:val="VerbatimChar"/>
                <w:sz w:val="20"/>
              </w:rPr>
              <w:t xml:space="preserve">wasteType</w:t>
            </w:r>
            <w:r>
              <w:rPr>
                <w:sz w:val="20"/>
              </w:rPr>
              <w:t xml:space="preserve"> </w:t>
            </w:r>
            <w:r>
              <w:rPr>
                <w:sz w:val="20"/>
              </w:rPr>
              <w:t xml:space="preserve">in the API contract; do not submit</w:t>
            </w:r>
            <w:r>
              <w:rPr>
                <w:sz w:val="20"/>
              </w:rPr>
              <w:t xml:space="preserve"> </w:t>
            </w:r>
            <w:r>
              <w:rPr>
                <w:rStyle w:val="VerbatimChar"/>
                <w:sz w:val="20"/>
              </w:rPr>
              <w:t xml:space="preserve">GENERAL</w:t>
            </w:r>
            <w:r>
              <w:rPr>
                <w:sz w:val="20"/>
              </w:rPr>
              <w:t xml:space="preserve"> </w:t>
            </w:r>
            <w:r>
              <w:rPr>
                <w:sz w:val="20"/>
              </w:rPr>
              <w:t xml:space="preserve">or treat it as an alias for</w:t>
            </w:r>
            <w:r>
              <w:rPr>
                <w:sz w:val="20"/>
              </w:rPr>
              <w:t xml:space="preserve"> </w:t>
            </w:r>
            <w:r>
              <w:rPr>
                <w:rStyle w:val="VerbatimChar"/>
                <w:sz w:val="20"/>
              </w:rPr>
              <w:t xml:space="preserve">MIXED</w:t>
            </w:r>
            <w:r>
              <w:rPr>
                <w:sz w:val="20"/>
              </w:rPr>
              <w:t xml:space="preserve">. For aging checks, use requests with observed initial priorities Low, Medium, and High that remain Submitted or Approved for more than 48 hours. For Approved cases, the documented Admin status endpoint can set status to</w:t>
            </w:r>
            <w:r>
              <w:rPr>
                <w:sz w:val="20"/>
              </w:rPr>
              <w:t xml:space="preserve"> </w:t>
            </w:r>
            <w:r>
              <w:rPr>
                <w:rStyle w:val="VerbatimChar"/>
                <w:sz w:val="20"/>
              </w:rPr>
              <w:t xml:space="preserve">APPROVED</w:t>
            </w:r>
            <w:r>
              <w:rPr>
                <w:sz w:val="20"/>
              </w:rPr>
              <w:t xml:space="preserve"> </w:t>
            </w:r>
            <w:r>
              <w:rPr>
                <w:sz w:val="20"/>
              </w:rPr>
              <w:t xml:space="preserve">and priority to</w:t>
            </w:r>
            <w:r>
              <w:rPr>
                <w:sz w:val="20"/>
              </w:rPr>
              <w:t xml:space="preserve"> </w:t>
            </w:r>
            <w:r>
              <w:rPr>
                <w:rStyle w:val="VerbatimChar"/>
                <w:sz w:val="20"/>
              </w:rPr>
              <w:t xml:space="preserve">HIGH</w:t>
            </w:r>
            <w:r>
              <w:rPr>
                <w:sz w:val="20"/>
              </w:rPr>
              <w:t xml:space="preserve">,</w:t>
            </w:r>
            <w:r>
              <w:rPr>
                <w:sz w:val="20"/>
              </w:rPr>
              <w:t xml:space="preserve"> </w:t>
            </w:r>
            <w:r>
              <w:rPr>
                <w:rStyle w:val="VerbatimChar"/>
                <w:sz w:val="20"/>
              </w:rPr>
              <w:t xml:space="preserve">MEDIUM</w:t>
            </w:r>
            <w:r>
              <w:rPr>
                <w:sz w:val="20"/>
              </w:rPr>
              <w:t xml:space="preserve">, or</w:t>
            </w:r>
            <w:r>
              <w:rPr>
                <w:sz w:val="20"/>
              </w:rPr>
              <w:t xml:space="preserve"> </w:t>
            </w:r>
            <w:r>
              <w:rPr>
                <w:rStyle w:val="VerbatimChar"/>
                <w:sz w:val="20"/>
              </w:rPr>
              <w:t xml:space="preserve">LOW</w:t>
            </w:r>
            <w:r>
              <w:rPr>
                <w:sz w:val="20"/>
              </w:rPr>
              <w:t xml:space="preserve">; retain separate requests for each starting priority. For Admin override checks, use separate requests and each override value:</w:t>
            </w:r>
            <w:r>
              <w:rPr>
                <w:sz w:val="20"/>
              </w:rPr>
              <w:t xml:space="preserve"> </w:t>
            </w:r>
            <w:r>
              <w:rPr>
                <w:rStyle w:val="VerbatimChar"/>
                <w:sz w:val="20"/>
              </w:rPr>
              <w:t xml:space="preserve">HIGH</w:t>
            </w:r>
            <w:r>
              <w:rPr>
                <w:sz w:val="20"/>
              </w:rPr>
              <w:t xml:space="preserve">,</w:t>
            </w:r>
            <w:r>
              <w:rPr>
                <w:sz w:val="20"/>
              </w:rPr>
              <w:t xml:space="preserve"> </w:t>
            </w:r>
            <w:r>
              <w:rPr>
                <w:rStyle w:val="VerbatimChar"/>
                <w:sz w:val="20"/>
              </w:rPr>
              <w:t xml:space="preserve">MEDIUM</w:t>
            </w:r>
            <w:r>
              <w:rPr>
                <w:sz w:val="20"/>
              </w:rPr>
              <w:t xml:space="preserve">, and</w:t>
            </w:r>
            <w:r>
              <w:rPr>
                <w:sz w:val="20"/>
              </w:rPr>
              <w:t xml:space="preserve"> </w:t>
            </w:r>
            <w:r>
              <w:rPr>
                <w:rStyle w:val="VerbatimChar"/>
                <w:sz w:val="20"/>
              </w:rPr>
              <w:t xml:space="preserve">LOW</w:t>
            </w:r>
            <w:r>
              <w:rPr>
                <w:sz w:val="20"/>
              </w:rPr>
              <w:t xml:space="preserve">.</w:t>
            </w:r>
          </w:p>
        </w:tc>
      </w:tr>
      <w:tr>
        <w:tc>
          <w:tcPr/>
          <w:p>
            <w:pPr>
              <w:pStyle w:val="Compact"/>
              <w:spacing w:after="40" w:before="20"/>
              <w:jc w:val="left"/>
            </w:pPr>
            <w:r>
              <w:rPr>
                <w:sz w:val="20"/>
              </w:rPr>
              <w:t xml:space="preserve">Steps</w:t>
            </w:r>
          </w:p>
        </w:tc>
        <w:tc>
          <w:tcPr/>
          <w:p>
            <w:pPr>
              <w:pStyle w:val="Compact"/>
              <w:spacing w:after="40" w:before="20"/>
              <w:jc w:val="left"/>
            </w:pPr>
            <w:r>
              <w:rPr>
                <w:sz w:val="20"/>
              </w:rPr>
              <w:t xml:space="preserve">1. Using the authenticated Citizen request context, submit one request for each API-supported waste type using</w:t>
            </w:r>
            <w:r>
              <w:rPr>
                <w:sz w:val="20"/>
              </w:rPr>
              <w:t xml:space="preserve"> </w:t>
            </w:r>
            <w:r>
              <w:rPr>
                <w:rStyle w:val="VerbatimChar"/>
                <w:sz w:val="20"/>
              </w:rPr>
              <w:t xml:space="preserve">POST /api/v1/requests</w:t>
            </w:r>
            <w:r>
              <w:rPr>
                <w:sz w:val="20"/>
              </w:rPr>
              <w:t xml:space="preserve">; record each response’s</w:t>
            </w:r>
            <w:r>
              <w:rPr>
                <w:sz w:val="20"/>
              </w:rPr>
              <w:t xml:space="preserve"> </w:t>
            </w:r>
            <w:r>
              <w:rPr>
                <w:rStyle w:val="VerbatimChar"/>
                <w:sz w:val="20"/>
              </w:rPr>
              <w:t xml:space="preserve">id</w:t>
            </w:r>
            <w:r>
              <w:rPr>
                <w:sz w:val="20"/>
              </w:rPr>
              <w:t xml:space="preserve"> </w:t>
            </w:r>
            <w:r>
              <w:rPr>
                <w:sz w:val="20"/>
              </w:rPr>
              <w:t xml:space="preserve">and</w:t>
            </w:r>
            <w:r>
              <w:rPr>
                <w:sz w:val="20"/>
              </w:rPr>
              <w:t xml:space="preserve"> </w:t>
            </w:r>
            <w:r>
              <w:rPr>
                <w:rStyle w:val="VerbatimChar"/>
                <w:sz w:val="20"/>
              </w:rPr>
              <w:t xml:space="preserve">priority</w:t>
            </w:r>
            <w:r>
              <w:rPr>
                <w:sz w:val="20"/>
              </w:rPr>
              <w:t xml:space="preserve">. 2. For Submitted aging checks, use submitted requests whose actual elapsed age exceeds 48 hours, including requests starting at Low, Medium, and High. For Approved aging checks, use separate requests and the documented Admin</w:t>
            </w:r>
            <w:r>
              <w:rPr>
                <w:sz w:val="20"/>
              </w:rPr>
              <w:t xml:space="preserve"> </w:t>
            </w:r>
            <w:r>
              <w:rPr>
                <w:rStyle w:val="VerbatimChar"/>
                <w:sz w:val="20"/>
              </w:rPr>
              <w:t xml:space="preserve">PATCH /api/v1/requests/{id}/status</w:t>
            </w:r>
            <w:r>
              <w:rPr>
                <w:sz w:val="20"/>
              </w:rPr>
              <w:t xml:space="preserve"> </w:t>
            </w:r>
            <w:r>
              <w:rPr>
                <w:sz w:val="20"/>
              </w:rPr>
              <w:t xml:space="preserve">request to set</w:t>
            </w:r>
            <w:r>
              <w:rPr>
                <w:sz w:val="20"/>
              </w:rPr>
              <w:t xml:space="preserve"> </w:t>
            </w:r>
            <w:r>
              <w:rPr>
                <w:rStyle w:val="VerbatimChar"/>
                <w:sz w:val="20"/>
              </w:rPr>
              <w:t xml:space="preserve">status</w:t>
            </w:r>
            <w:r>
              <w:rPr>
                <w:sz w:val="20"/>
              </w:rPr>
              <w:t xml:space="preserve"> </w:t>
            </w:r>
            <w:r>
              <w:rPr>
                <w:sz w:val="20"/>
              </w:rPr>
              <w:t xml:space="preserve">to</w:t>
            </w:r>
            <w:r>
              <w:rPr>
                <w:sz w:val="20"/>
              </w:rPr>
              <w:t xml:space="preserve"> </w:t>
            </w:r>
            <w:r>
              <w:rPr>
                <w:rStyle w:val="VerbatimChar"/>
                <w:sz w:val="20"/>
              </w:rPr>
              <w:t xml:space="preserve">APPROVED</w:t>
            </w:r>
            <w:r>
              <w:rPr>
                <w:sz w:val="20"/>
              </w:rPr>
              <w:t xml:space="preserve"> </w:t>
            </w:r>
            <w:r>
              <w:rPr>
                <w:sz w:val="20"/>
              </w:rPr>
              <w:t xml:space="preserve">and the starting</w:t>
            </w:r>
            <w:r>
              <w:rPr>
                <w:sz w:val="20"/>
              </w:rPr>
              <w:t xml:space="preserve"> </w:t>
            </w:r>
            <w:r>
              <w:rPr>
                <w:rStyle w:val="VerbatimChar"/>
                <w:sz w:val="20"/>
              </w:rPr>
              <w:t xml:space="preserve">priority</w:t>
            </w:r>
            <w:r>
              <w:rPr>
                <w:sz w:val="20"/>
              </w:rPr>
              <w:t xml:space="preserve"> </w:t>
            </w:r>
            <w:r>
              <w:rPr>
                <w:sz w:val="20"/>
              </w:rPr>
              <w:t xml:space="preserve">to Low, Medium, or High; check each only after its actual elapsed age exceeds 48 hours. Retrieve each request using</w:t>
            </w:r>
            <w:r>
              <w:rPr>
                <w:sz w:val="20"/>
              </w:rPr>
              <w:t xml:space="preserve"> </w:t>
            </w:r>
            <w:r>
              <w:rPr>
                <w:rStyle w:val="VerbatimChar"/>
                <w:sz w:val="20"/>
              </w:rPr>
              <w:t xml:space="preserve">GET /api/v1/requests/{id}</w:t>
            </w:r>
            <w:r>
              <w:rPr>
                <w:sz w:val="20"/>
              </w:rPr>
              <w:t xml:space="preserve"> </w:t>
            </w:r>
            <w:r>
              <w:rPr>
                <w:sz w:val="20"/>
              </w:rPr>
              <w:t xml:space="preserve">as its owner or Admin and record its status and priority. If the required elapsed time has not passed, mark those aging checks Blocked. 3. For separate requests, use the authenticated Admin context to call</w:t>
            </w:r>
            <w:r>
              <w:rPr>
                <w:sz w:val="20"/>
              </w:rPr>
              <w:t xml:space="preserve"> </w:t>
            </w:r>
            <w:r>
              <w:rPr>
                <w:rStyle w:val="VerbatimChar"/>
                <w:sz w:val="20"/>
              </w:rPr>
              <w:t xml:space="preserve">PATCH /api/v1/requests/{id}/status</w:t>
            </w:r>
            <w:r>
              <w:rPr>
                <w:sz w:val="20"/>
              </w:rPr>
              <w:t xml:space="preserve"> </w:t>
            </w:r>
            <w:r>
              <w:rPr>
                <w:sz w:val="20"/>
              </w:rPr>
              <w:t xml:space="preserve">with</w:t>
            </w:r>
            <w:r>
              <w:rPr>
                <w:sz w:val="20"/>
              </w:rPr>
              <w:t xml:space="preserve"> </w:t>
            </w:r>
            <w:r>
              <w:rPr>
                <w:rStyle w:val="VerbatimChar"/>
                <w:sz w:val="20"/>
              </w:rPr>
              <w:t xml:space="preserve">{"status":"APPROVED","priority":"HIGH"}</w:t>
            </w:r>
            <w:r>
              <w:rPr>
                <w:sz w:val="20"/>
              </w:rPr>
              <w:t xml:space="preserve">, then repeat with</w:t>
            </w:r>
            <w:r>
              <w:rPr>
                <w:sz w:val="20"/>
              </w:rPr>
              <w:t xml:space="preserve"> </w:t>
            </w:r>
            <w:r>
              <w:rPr>
                <w:rStyle w:val="VerbatimChar"/>
                <w:sz w:val="20"/>
              </w:rPr>
              <w:t xml:space="preserve">MEDIUM</w:t>
            </w:r>
            <w:r>
              <w:rPr>
                <w:sz w:val="20"/>
              </w:rPr>
              <w:t xml:space="preserve"> </w:t>
            </w:r>
            <w:r>
              <w:rPr>
                <w:sz w:val="20"/>
              </w:rPr>
              <w:t xml:space="preserve">and</w:t>
            </w:r>
            <w:r>
              <w:rPr>
                <w:sz w:val="20"/>
              </w:rPr>
              <w:t xml:space="preserve"> </w:t>
            </w:r>
            <w:r>
              <w:rPr>
                <w:rStyle w:val="VerbatimChar"/>
                <w:sz w:val="20"/>
              </w:rPr>
              <w:t xml:space="preserve">LOW</w:t>
            </w:r>
            <w:r>
              <w:rPr>
                <w:sz w:val="20"/>
              </w:rPr>
              <w:t xml:space="preserve"> </w:t>
            </w:r>
            <w:r>
              <w:rPr>
                <w:sz w:val="20"/>
              </w:rPr>
              <w:t xml:space="preserve">on separate requests. Record each PATCH response. 4. Retrieve each overridden request using</w:t>
            </w:r>
            <w:r>
              <w:rPr>
                <w:sz w:val="20"/>
              </w:rPr>
              <w:t xml:space="preserve"> </w:t>
            </w:r>
            <w:r>
              <w:rPr>
                <w:rStyle w:val="VerbatimChar"/>
                <w:sz w:val="20"/>
              </w:rPr>
              <w:t xml:space="preserve">GET /api/v1/requests/{id}</w:t>
            </w:r>
            <w:r>
              <w:rPr>
                <w:sz w:val="20"/>
              </w:rPr>
              <w:t xml:space="preserve"> </w:t>
            </w:r>
            <w:r>
              <w:rPr>
                <w:sz w:val="20"/>
              </w:rPr>
              <w:t xml:space="preserve">and record its priority.</w:t>
            </w:r>
          </w:p>
        </w:tc>
      </w:tr>
      <w:tr>
        <w:tc>
          <w:tcPr/>
          <w:p>
            <w:pPr>
              <w:pStyle w:val="Compact"/>
              <w:spacing w:after="40" w:before="20"/>
              <w:jc w:val="left"/>
            </w:pPr>
            <w:r>
              <w:rPr>
                <w:sz w:val="20"/>
              </w:rPr>
              <w:t xml:space="preserve">Expected result</w:t>
            </w:r>
          </w:p>
        </w:tc>
        <w:tc>
          <w:tcPr/>
          <w:p>
            <w:pPr>
              <w:pStyle w:val="Compact"/>
              <w:spacing w:after="40" w:before="20"/>
              <w:jc w:val="left"/>
            </w:pPr>
            <w:r>
              <w:rPr>
                <w:sz w:val="20"/>
              </w:rPr>
              <w:t xml:space="preserve">Step 1: Each POST returns HTTP 201 with</w:t>
            </w:r>
            <w:r>
              <w:rPr>
                <w:sz w:val="20"/>
              </w:rPr>
              <w:t xml:space="preserve"> </w:t>
            </w:r>
            <w:r>
              <w:rPr>
                <w:rStyle w:val="VerbatimChar"/>
                <w:sz w:val="20"/>
              </w:rPr>
              <w:t xml:space="preserve">id</w:t>
            </w:r>
            <w:r>
              <w:rPr>
                <w:sz w:val="20"/>
              </w:rPr>
              <w:t xml:space="preserve">,</w:t>
            </w:r>
            <w:r>
              <w:rPr>
                <w:sz w:val="20"/>
              </w:rPr>
              <w:t xml:space="preserve"> </w:t>
            </w:r>
            <w:r>
              <w:rPr>
                <w:rStyle w:val="VerbatimChar"/>
                <w:sz w:val="20"/>
              </w:rPr>
              <w:t xml:space="preserve">status</w:t>
            </w:r>
            <w:r>
              <w:rPr>
                <w:sz w:val="20"/>
              </w:rPr>
              <w:t xml:space="preserve">,</w:t>
            </w:r>
            <w:r>
              <w:rPr>
                <w:sz w:val="20"/>
              </w:rPr>
              <w:t xml:space="preserve"> </w:t>
            </w:r>
            <w:r>
              <w:rPr>
                <w:rStyle w:val="VerbatimChar"/>
                <w:sz w:val="20"/>
              </w:rPr>
              <w:t xml:space="preserve">priority</w:t>
            </w:r>
            <w:r>
              <w:rPr>
                <w:sz w:val="20"/>
              </w:rPr>
              <w:t xml:space="preserve">, and</w:t>
            </w:r>
            <w:r>
              <w:rPr>
                <w:sz w:val="20"/>
              </w:rPr>
              <w:t xml:space="preserve"> </w:t>
            </w:r>
            <w:r>
              <w:rPr>
                <w:rStyle w:val="VerbatimChar"/>
                <w:sz w:val="20"/>
              </w:rPr>
              <w:t xml:space="preserve">createdAt</w:t>
            </w:r>
            <w:r>
              <w:rPr>
                <w:sz w:val="20"/>
              </w:rPr>
              <w:t xml:space="preserve">; the returned initial priority matches the expected group for that API-supported waste type. Step 2: For requests still Submitted or Approved after more than 48 hours, priority rises one level: Low to Medium, Medium to High, and High remains High. Step 3: Each Admin PATCH returns HTTP 200 with</w:t>
            </w:r>
            <w:r>
              <w:rPr>
                <w:sz w:val="20"/>
              </w:rPr>
              <w:t xml:space="preserve"> </w:t>
            </w:r>
            <w:r>
              <w:rPr>
                <w:rStyle w:val="VerbatimChar"/>
                <w:sz w:val="20"/>
              </w:rPr>
              <w:t xml:space="preserve">id</w:t>
            </w:r>
            <w:r>
              <w:rPr>
                <w:sz w:val="20"/>
              </w:rPr>
              <w:t xml:space="preserve">,</w:t>
            </w:r>
            <w:r>
              <w:rPr>
                <w:sz w:val="20"/>
              </w:rPr>
              <w:t xml:space="preserve"> </w:t>
            </w:r>
            <w:r>
              <w:rPr>
                <w:rStyle w:val="VerbatimChar"/>
                <w:sz w:val="20"/>
              </w:rPr>
              <w:t xml:space="preserve">status</w:t>
            </w:r>
            <w:r>
              <w:rPr>
                <w:sz w:val="20"/>
              </w:rPr>
              <w:t xml:space="preserve">,</w:t>
            </w:r>
            <w:r>
              <w:rPr>
                <w:sz w:val="20"/>
              </w:rPr>
              <w:t xml:space="preserve"> </w:t>
            </w:r>
            <w:r>
              <w:rPr>
                <w:rStyle w:val="VerbatimChar"/>
                <w:sz w:val="20"/>
              </w:rPr>
              <w:t xml:space="preserve">priority</w:t>
            </w:r>
            <w:r>
              <w:rPr>
                <w:sz w:val="20"/>
              </w:rPr>
              <w:t xml:space="preserve">, and</w:t>
            </w:r>
            <w:r>
              <w:rPr>
                <w:sz w:val="20"/>
              </w:rPr>
              <w:t xml:space="preserve"> </w:t>
            </w:r>
            <w:r>
              <w:rPr>
                <w:rStyle w:val="VerbatimChar"/>
                <w:sz w:val="20"/>
              </w:rPr>
              <w:t xml:space="preserve">updatedAt</w:t>
            </w:r>
            <w:r>
              <w:rPr>
                <w:sz w:val="20"/>
              </w:rPr>
              <w:t xml:space="preserve">; the returned priority equals the requested override. Step 4: GET by ID returns HTTP 200 with the full request object, and its priority equals the saved override.</w:t>
            </w:r>
          </w:p>
        </w:tc>
      </w:tr>
      <w:tr>
        <w:tc>
          <w:tcPr/>
          <w:p>
            <w:pPr>
              <w:pStyle w:val="Compact"/>
              <w:spacing w:after="40" w:before="20"/>
              <w:jc w:val="left"/>
            </w:pPr>
            <w:r>
              <w:rPr>
                <w:sz w:val="20"/>
              </w:rPr>
              <w:t xml:space="preserve">Pass/fail criteria</w:t>
            </w:r>
          </w:p>
        </w:tc>
        <w:tc>
          <w:tcPr/>
          <w:p>
            <w:pPr>
              <w:pStyle w:val="Compact"/>
              <w:spacing w:after="40" w:before="20"/>
              <w:jc w:val="left"/>
            </w:pPr>
            <w:r>
              <w:rPr>
                <w:sz w:val="20"/>
              </w:rPr>
              <w:t xml:space="preserve">Pass if all seven API-supported waste-type priority assignments, age-based one-level increases and the High cap, and all three Admin override values are observed through the documented responses. The result does not establish API coverage for</w:t>
            </w:r>
            <w:r>
              <w:rPr>
                <w:sz w:val="20"/>
              </w:rPr>
              <w:t xml:space="preserve"> </w:t>
            </w:r>
            <w:r>
              <w:rPr>
                <w:sz w:val="20"/>
              </w:rPr>
              <w:t xml:space="preserve">“</w:t>
            </w:r>
            <w:r>
              <w:rPr>
                <w:sz w:val="20"/>
              </w:rPr>
              <w:t xml:space="preserve">general</w:t>
            </w:r>
            <w:r>
              <w:rPr>
                <w:sz w:val="20"/>
              </w:rPr>
              <w:t xml:space="preserve">”</w:t>
            </w:r>
            <w:r>
              <w:rPr>
                <w:sz w:val="20"/>
              </w:rPr>
              <w:t xml:space="preserve">; that source inconsistency remains explicitly out of this API test. Fail if any tested result differs. Mark aging checks Blocked if requests have not actually remained in the required status for more than 48 hours; do not assume credentials, altered timestamps, or database access.</w:t>
            </w:r>
          </w:p>
        </w:tc>
      </w:tr>
      <w:tr>
        <w:tc>
          <w:tcPr/>
          <w:p>
            <w:pPr>
              <w:pStyle w:val="Compact"/>
              <w:spacing w:after="40" w:before="20"/>
              <w:jc w:val="left"/>
            </w:pPr>
            <w:r>
              <w:rPr>
                <w:sz w:val="20"/>
              </w:rPr>
              <w:t xml:space="preserve">Actual result</w:t>
            </w:r>
          </w:p>
        </w:tc>
        <w:tc>
          <w:tcPr/>
          <w:p>
            <w:pPr>
              <w:pStyle w:val="Compact"/>
              <w:spacing w:after="40" w:before="20"/>
            </w:pP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p>
      <w:pPr>
        <w:pStyle w:val="BodyText"/>
      </w:pPr>
      <w:r>
        <w:rPr>
          <w:sz w:val="22"/>
        </w:rPr>
        <w:t xml:space="preserve">The API contract documents</w:t>
      </w:r>
      <w:r>
        <w:rPr>
          <w:sz w:val="22"/>
        </w:rPr>
        <w:t xml:space="preserve"> </w:t>
      </w:r>
      <w:r>
        <w:rPr>
          <w:rStyle w:val="VerbatimChar"/>
          <w:sz w:val="22"/>
        </w:rPr>
        <w:t xml:space="preserve">PATCH /api/v1/requests/{id}/status</w:t>
      </w:r>
      <w:r>
        <w:rPr>
          <w:sz w:val="22"/>
        </w:rPr>
        <w:t xml:space="preserve"> </w:t>
      </w:r>
      <w:r>
        <w:rPr>
          <w:sz w:val="22"/>
        </w:rPr>
        <w:t xml:space="preserve">with status</w:t>
      </w:r>
      <w:r>
        <w:rPr>
          <w:sz w:val="22"/>
        </w:rPr>
        <w:t xml:space="preserve"> </w:t>
      </w:r>
      <w:r>
        <w:rPr>
          <w:rStyle w:val="VerbatimChar"/>
          <w:sz w:val="22"/>
        </w:rPr>
        <w:t xml:space="preserve">APPROVED|REJECTED</w:t>
      </w:r>
      <w:r>
        <w:rPr>
          <w:sz w:val="22"/>
        </w:rPr>
        <w:t xml:space="preserve"> </w:t>
      </w:r>
      <w:r>
        <w:rPr>
          <w:sz w:val="22"/>
        </w:rPr>
        <w:t xml:space="preserve">and optional priority override; Admin override and Approved-aging checks therefore use the documented</w:t>
      </w:r>
      <w:r>
        <w:rPr>
          <w:sz w:val="22"/>
        </w:rPr>
        <w:t xml:space="preserve"> </w:t>
      </w:r>
      <w:r>
        <w:rPr>
          <w:rStyle w:val="VerbatimChar"/>
          <w:sz w:val="22"/>
        </w:rPr>
        <w:t xml:space="preserve">APPROVED</w:t>
      </w:r>
      <w:r>
        <w:rPr>
          <w:sz w:val="22"/>
        </w:rPr>
        <w:t xml:space="preserve"> </w:t>
      </w:r>
      <w:r>
        <w:rPr>
          <w:sz w:val="22"/>
        </w:rPr>
        <w:t xml:space="preserve">status and separate requests. The API and SRS do not define a test clock or timestamp-control mechanism; aging checks rely on actual elapsed time and are Blocked until the required age is reached.</w:t>
      </w:r>
    </w:p>
    <w:bookmarkEnd w:id="114"/>
    <w:bookmarkStart w:id="115" w:name="Xb4048480a86f382ef02ca85197dcdc590aa5f72"/>
    <w:p>
      <w:pPr>
        <w:pStyle w:val="Heading2"/>
      </w:pPr>
      <w:r>
        <w:t xml:space="preserve">16.8 TC-REQ-03: Track request status and cancel before Scheduled</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772"/>
        <w:gridCol w:w="5148"/>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Content</w:t>
            </w:r>
          </w:p>
        </w:tc>
      </w:tr>
      <w:tr>
        <w:tc>
          <w:tcPr/>
          <w:p>
            <w:pPr>
              <w:pStyle w:val="Compact"/>
              <w:spacing w:after="40" w:before="20"/>
              <w:jc w:val="left"/>
            </w:pPr>
            <w:r>
              <w:rPr>
                <w:sz w:val="20"/>
              </w:rPr>
              <w:t xml:space="preserve">TC ID</w:t>
            </w:r>
          </w:p>
        </w:tc>
        <w:tc>
          <w:tcPr/>
          <w:p>
            <w:pPr>
              <w:pStyle w:val="Compact"/>
              <w:spacing w:after="40" w:before="20"/>
              <w:jc w:val="left"/>
            </w:pPr>
            <w:r>
              <w:rPr>
                <w:sz w:val="20"/>
              </w:rPr>
              <w:t xml:space="preserve">TC-REQ-03</w:t>
            </w:r>
          </w:p>
        </w:tc>
      </w:tr>
      <w:tr>
        <w:tc>
          <w:tcPr/>
          <w:p>
            <w:pPr>
              <w:pStyle w:val="Compact"/>
              <w:spacing w:after="40" w:before="20"/>
              <w:jc w:val="left"/>
            </w:pPr>
            <w:r>
              <w:rPr>
                <w:sz w:val="20"/>
              </w:rPr>
              <w:t xml:space="preserve">Title</w:t>
            </w:r>
          </w:p>
        </w:tc>
        <w:tc>
          <w:tcPr/>
          <w:p>
            <w:pPr>
              <w:pStyle w:val="Compact"/>
              <w:spacing w:after="40" w:before="20"/>
              <w:jc w:val="left"/>
            </w:pPr>
            <w:r>
              <w:rPr>
                <w:sz w:val="20"/>
              </w:rPr>
              <w:t xml:space="preserve">Verify Citizen request status tracking and cancellation rules</w:t>
            </w:r>
          </w:p>
        </w:tc>
      </w:tr>
      <w:tr>
        <w:tc>
          <w:tcPr/>
          <w:p>
            <w:pPr>
              <w:pStyle w:val="Compact"/>
              <w:spacing w:after="40" w:before="20"/>
              <w:jc w:val="left"/>
            </w:pPr>
            <w:r>
              <w:rPr>
                <w:sz w:val="20"/>
              </w:rPr>
              <w:t xml:space="preserve">Requirement(s)</w:t>
            </w:r>
          </w:p>
        </w:tc>
        <w:tc>
          <w:tcPr/>
          <w:p>
            <w:pPr>
              <w:pStyle w:val="Compact"/>
              <w:spacing w:after="40" w:before="20"/>
              <w:jc w:val="left"/>
            </w:pPr>
            <w:r>
              <w:rPr>
                <w:sz w:val="20"/>
              </w:rPr>
              <w:t xml:space="preserve">SCW-F-012, SCW-F-013</w:t>
            </w:r>
          </w:p>
        </w:tc>
      </w:tr>
      <w:tr>
        <w:tc>
          <w:tcPr/>
          <w:p>
            <w:pPr>
              <w:pStyle w:val="Compact"/>
              <w:spacing w:after="40" w:before="20"/>
              <w:jc w:val="left"/>
            </w:pPr>
            <w:r>
              <w:rPr>
                <w:sz w:val="20"/>
              </w:rPr>
              <w:t xml:space="preserve">Type</w:t>
            </w:r>
          </w:p>
        </w:tc>
        <w:tc>
          <w:tcPr/>
          <w:p>
            <w:pPr>
              <w:pStyle w:val="Compact"/>
              <w:spacing w:after="40" w:before="20"/>
              <w:jc w:val="left"/>
            </w:pPr>
            <w:r>
              <w:rPr>
                <w:sz w:val="20"/>
              </w:rPr>
              <w:t xml:space="preserve">Functional</w:t>
            </w:r>
          </w:p>
        </w:tc>
      </w:tr>
      <w:tr>
        <w:tc>
          <w:tcPr/>
          <w:p>
            <w:pPr>
              <w:pStyle w:val="Compact"/>
              <w:spacing w:after="40" w:before="20"/>
              <w:jc w:val="left"/>
            </w:pPr>
            <w:r>
              <w:rPr>
                <w:sz w:val="20"/>
              </w:rPr>
              <w:t xml:space="preserve">Objective</w:t>
            </w:r>
          </w:p>
        </w:tc>
        <w:tc>
          <w:tcPr/>
          <w:p>
            <w:pPr>
              <w:pStyle w:val="Compact"/>
              <w:spacing w:after="40" w:before="20"/>
              <w:jc w:val="left"/>
            </w:pPr>
            <w:r>
              <w:rPr>
                <w:sz w:val="20"/>
              </w:rPr>
              <w:t xml:space="preserve">Verify that a Citizen can retrieve their collection request and see its current status, that all documented status values are returned, and that cancellation succeeds only before Scheduled.</w:t>
            </w:r>
          </w:p>
        </w:tc>
      </w:tr>
      <w:tr>
        <w:tc>
          <w:tcPr/>
          <w:p>
            <w:pPr>
              <w:pStyle w:val="Compact"/>
              <w:spacing w:after="40" w:before="20"/>
              <w:jc w:val="left"/>
            </w:pPr>
            <w:r>
              <w:rPr>
                <w:sz w:val="20"/>
              </w:rPr>
              <w:t xml:space="preserve">Preconditions</w:t>
            </w:r>
          </w:p>
        </w:tc>
        <w:tc>
          <w:tcPr/>
          <w:p>
            <w:pPr>
              <w:pStyle w:val="Compact"/>
              <w:spacing w:after="40" w:before="20"/>
              <w:jc w:val="left"/>
            </w:pPr>
            <w:r>
              <w:rPr>
                <w:sz w:val="20"/>
              </w:rPr>
              <w:t xml:space="preserve">1. The Request Service is reachable in the test environment using the REST/JSON API under</w:t>
            </w:r>
            <w:r>
              <w:rPr>
                <w:sz w:val="20"/>
              </w:rPr>
              <w:t xml:space="preserve"> </w:t>
            </w:r>
            <w:r>
              <w:rPr>
                <w:rStyle w:val="VerbatimChar"/>
                <w:sz w:val="20"/>
              </w:rPr>
              <w:t xml:space="preserve">/api/v1</w:t>
            </w:r>
            <w:r>
              <w:rPr>
                <w:sz w:val="20"/>
              </w:rPr>
              <w:t xml:space="preserve">. 2. An authenticated Citizen request context is available to access that Citizen’s own requests. Requests belonging to that Citizen are available in the required statuses. Mark checks Blocked if the required requests are unavailable.</w:t>
            </w:r>
          </w:p>
        </w:tc>
      </w:tr>
      <w:tr>
        <w:tc>
          <w:tcPr/>
          <w:p>
            <w:pPr>
              <w:pStyle w:val="Compact"/>
              <w:spacing w:after="40" w:before="20"/>
              <w:jc w:val="left"/>
            </w:pPr>
            <w:r>
              <w:rPr>
                <w:sz w:val="20"/>
              </w:rPr>
              <w:t xml:space="preserve">Test data</w:t>
            </w:r>
          </w:p>
        </w:tc>
        <w:tc>
          <w:tcPr/>
          <w:p>
            <w:pPr>
              <w:pStyle w:val="Compact"/>
              <w:spacing w:after="40" w:before="20"/>
              <w:jc w:val="left"/>
            </w:pPr>
            <w:r>
              <w:rPr>
                <w:sz w:val="20"/>
              </w:rPr>
              <w:t xml:space="preserve">Use requests belonging to the authenticated Citizen in the seven documented statuses:</w:t>
            </w:r>
            <w:r>
              <w:rPr>
                <w:sz w:val="20"/>
              </w:rPr>
              <w:t xml:space="preserve"> </w:t>
            </w:r>
            <w:r>
              <w:rPr>
                <w:rStyle w:val="VerbatimChar"/>
                <w:sz w:val="20"/>
              </w:rPr>
              <w:t xml:space="preserve">SUBMITTED</w:t>
            </w:r>
            <w:r>
              <w:rPr>
                <w:sz w:val="20"/>
              </w:rPr>
              <w:t xml:space="preserve">,</w:t>
            </w:r>
            <w:r>
              <w:rPr>
                <w:sz w:val="20"/>
              </w:rPr>
              <w:t xml:space="preserve"> </w:t>
            </w:r>
            <w:r>
              <w:rPr>
                <w:rStyle w:val="VerbatimChar"/>
                <w:sz w:val="20"/>
              </w:rPr>
              <w:t xml:space="preserve">APPROVED</w:t>
            </w:r>
            <w:r>
              <w:rPr>
                <w:sz w:val="20"/>
              </w:rPr>
              <w:t xml:space="preserve">,</w:t>
            </w:r>
            <w:r>
              <w:rPr>
                <w:sz w:val="20"/>
              </w:rPr>
              <w:t xml:space="preserve"> </w:t>
            </w:r>
            <w:r>
              <w:rPr>
                <w:rStyle w:val="VerbatimChar"/>
                <w:sz w:val="20"/>
              </w:rPr>
              <w:t xml:space="preserve">SCHEDULED</w:t>
            </w:r>
            <w:r>
              <w:rPr>
                <w:sz w:val="20"/>
              </w:rPr>
              <w:t xml:space="preserve">,</w:t>
            </w:r>
            <w:r>
              <w:rPr>
                <w:sz w:val="20"/>
              </w:rPr>
              <w:t xml:space="preserve"> </w:t>
            </w:r>
            <w:r>
              <w:rPr>
                <w:rStyle w:val="VerbatimChar"/>
                <w:sz w:val="20"/>
              </w:rPr>
              <w:t xml:space="preserve">COLLECTED</w:t>
            </w:r>
            <w:r>
              <w:rPr>
                <w:sz w:val="20"/>
              </w:rPr>
              <w:t xml:space="preserve">,</w:t>
            </w:r>
            <w:r>
              <w:rPr>
                <w:sz w:val="20"/>
              </w:rPr>
              <w:t xml:space="preserve"> </w:t>
            </w:r>
            <w:r>
              <w:rPr>
                <w:rStyle w:val="VerbatimChar"/>
                <w:sz w:val="20"/>
              </w:rPr>
              <w:t xml:space="preserve">REJECTED</w:t>
            </w:r>
            <w:r>
              <w:rPr>
                <w:sz w:val="20"/>
              </w:rPr>
              <w:t xml:space="preserve">,</w:t>
            </w:r>
            <w:r>
              <w:rPr>
                <w:sz w:val="20"/>
              </w:rPr>
              <w:t xml:space="preserve"> </w:t>
            </w:r>
            <w:r>
              <w:rPr>
                <w:rStyle w:val="VerbatimChar"/>
                <w:sz w:val="20"/>
              </w:rPr>
              <w:t xml:space="preserve">MISSED</w:t>
            </w:r>
            <w:r>
              <w:rPr>
                <w:sz w:val="20"/>
              </w:rPr>
              <w:t xml:space="preserve">, and</w:t>
            </w:r>
            <w:r>
              <w:rPr>
                <w:sz w:val="20"/>
              </w:rPr>
              <w:t xml:space="preserve"> </w:t>
            </w:r>
            <w:r>
              <w:rPr>
                <w:rStyle w:val="VerbatimChar"/>
                <w:sz w:val="20"/>
              </w:rPr>
              <w:t xml:space="preserve">CANCELLED</w:t>
            </w:r>
            <w:r>
              <w:rPr>
                <w:sz w:val="20"/>
              </w:rPr>
              <w:t xml:space="preserve">. Use separate requests in</w:t>
            </w:r>
            <w:r>
              <w:rPr>
                <w:sz w:val="20"/>
              </w:rPr>
              <w:t xml:space="preserve"> </w:t>
            </w:r>
            <w:r>
              <w:rPr>
                <w:rStyle w:val="VerbatimChar"/>
                <w:sz w:val="20"/>
              </w:rPr>
              <w:t xml:space="preserve">SUBMITTED</w:t>
            </w:r>
            <w:r>
              <w:rPr>
                <w:sz w:val="20"/>
              </w:rPr>
              <w:t xml:space="preserve"> </w:t>
            </w:r>
            <w:r>
              <w:rPr>
                <w:sz w:val="20"/>
              </w:rPr>
              <w:t xml:space="preserve">and</w:t>
            </w:r>
            <w:r>
              <w:rPr>
                <w:sz w:val="20"/>
              </w:rPr>
              <w:t xml:space="preserve"> </w:t>
            </w:r>
            <w:r>
              <w:rPr>
                <w:rStyle w:val="VerbatimChar"/>
                <w:sz w:val="20"/>
              </w:rPr>
              <w:t xml:space="preserve">APPROVED</w:t>
            </w:r>
            <w:r>
              <w:rPr>
                <w:sz w:val="20"/>
              </w:rPr>
              <w:t xml:space="preserve"> </w:t>
            </w:r>
            <w:r>
              <w:rPr>
                <w:sz w:val="20"/>
              </w:rPr>
              <w:t xml:space="preserve">for successful cancellation checks. Use separate requests in</w:t>
            </w:r>
            <w:r>
              <w:rPr>
                <w:sz w:val="20"/>
              </w:rPr>
              <w:t xml:space="preserve"> </w:t>
            </w:r>
            <w:r>
              <w:rPr>
                <w:rStyle w:val="VerbatimChar"/>
                <w:sz w:val="20"/>
              </w:rPr>
              <w:t xml:space="preserve">SCHEDULED</w:t>
            </w:r>
            <w:r>
              <w:rPr>
                <w:sz w:val="20"/>
              </w:rPr>
              <w:t xml:space="preserve">,</w:t>
            </w:r>
            <w:r>
              <w:rPr>
                <w:sz w:val="20"/>
              </w:rPr>
              <w:t xml:space="preserve"> </w:t>
            </w:r>
            <w:r>
              <w:rPr>
                <w:rStyle w:val="VerbatimChar"/>
                <w:sz w:val="20"/>
              </w:rPr>
              <w:t xml:space="preserve">COLLECTED</w:t>
            </w:r>
            <w:r>
              <w:rPr>
                <w:sz w:val="20"/>
              </w:rPr>
              <w:t xml:space="preserve">,</w:t>
            </w:r>
            <w:r>
              <w:rPr>
                <w:sz w:val="20"/>
              </w:rPr>
              <w:t xml:space="preserve"> </w:t>
            </w:r>
            <w:r>
              <w:rPr>
                <w:rStyle w:val="VerbatimChar"/>
                <w:sz w:val="20"/>
              </w:rPr>
              <w:t xml:space="preserve">REJECTED</w:t>
            </w:r>
            <w:r>
              <w:rPr>
                <w:sz w:val="20"/>
              </w:rPr>
              <w:t xml:space="preserve">,</w:t>
            </w:r>
            <w:r>
              <w:rPr>
                <w:sz w:val="20"/>
              </w:rPr>
              <w:t xml:space="preserve"> </w:t>
            </w:r>
            <w:r>
              <w:rPr>
                <w:rStyle w:val="VerbatimChar"/>
                <w:sz w:val="20"/>
              </w:rPr>
              <w:t xml:space="preserve">MISSED</w:t>
            </w:r>
            <w:r>
              <w:rPr>
                <w:sz w:val="20"/>
              </w:rPr>
              <w:t xml:space="preserve">, and</w:t>
            </w:r>
            <w:r>
              <w:rPr>
                <w:sz w:val="20"/>
              </w:rPr>
              <w:t xml:space="preserve"> </w:t>
            </w:r>
            <w:r>
              <w:rPr>
                <w:rStyle w:val="VerbatimChar"/>
                <w:sz w:val="20"/>
              </w:rPr>
              <w:t xml:space="preserve">CANCELLED</w:t>
            </w:r>
            <w:r>
              <w:rPr>
                <w:sz w:val="20"/>
              </w:rPr>
              <w:t xml:space="preserve"> </w:t>
            </w:r>
            <w:r>
              <w:rPr>
                <w:sz w:val="20"/>
              </w:rPr>
              <w:t xml:space="preserve">for cancellation-conflict checks, following the API rule for requests at</w:t>
            </w:r>
            <w:r>
              <w:rPr>
                <w:sz w:val="20"/>
              </w:rPr>
              <w:t xml:space="preserve"> </w:t>
            </w:r>
            <w:r>
              <w:rPr>
                <w:rStyle w:val="VerbatimChar"/>
                <w:sz w:val="20"/>
              </w:rPr>
              <w:t xml:space="preserve">SCHEDULED</w:t>
            </w:r>
            <w:r>
              <w:rPr>
                <w:sz w:val="20"/>
              </w:rPr>
              <w:t xml:space="preserve"> </w:t>
            </w:r>
            <w:r>
              <w:rPr>
                <w:sz w:val="20"/>
              </w:rPr>
              <w:t xml:space="preserve">or later. The test data must be observable through the documented owner GET endpoint; do not assume direct database access or a particular setup procedure.</w:t>
            </w:r>
          </w:p>
        </w:tc>
      </w:tr>
      <w:tr>
        <w:tc>
          <w:tcPr/>
          <w:p>
            <w:pPr>
              <w:pStyle w:val="Compact"/>
              <w:spacing w:after="40" w:before="20"/>
              <w:jc w:val="left"/>
            </w:pPr>
            <w:r>
              <w:rPr>
                <w:sz w:val="20"/>
              </w:rPr>
              <w:t xml:space="preserve">Steps</w:t>
            </w:r>
          </w:p>
        </w:tc>
        <w:tc>
          <w:tcPr/>
          <w:p>
            <w:pPr>
              <w:pStyle w:val="Compact"/>
              <w:spacing w:after="40" w:before="20"/>
              <w:jc w:val="left"/>
            </w:pPr>
            <w:r>
              <w:rPr>
                <w:sz w:val="20"/>
              </w:rPr>
              <w:t xml:space="preserve">1. For each request available in one of the seven documented statuses, call</w:t>
            </w:r>
            <w:r>
              <w:rPr>
                <w:sz w:val="20"/>
              </w:rPr>
              <w:t xml:space="preserve"> </w:t>
            </w:r>
            <w:r>
              <w:rPr>
                <w:rStyle w:val="VerbatimChar"/>
                <w:sz w:val="20"/>
              </w:rPr>
              <w:t xml:space="preserve">GET /api/v1/requests/{id}</w:t>
            </w:r>
            <w:r>
              <w:rPr>
                <w:sz w:val="20"/>
              </w:rPr>
              <w:t xml:space="preserve"> </w:t>
            </w:r>
            <w:r>
              <w:rPr>
                <w:sz w:val="20"/>
              </w:rPr>
              <w:t xml:space="preserve">using the authenticated Citizen context and record the returned status. 2. For a separate request with status</w:t>
            </w:r>
            <w:r>
              <w:rPr>
                <w:sz w:val="20"/>
              </w:rPr>
              <w:t xml:space="preserve"> </w:t>
            </w:r>
            <w:r>
              <w:rPr>
                <w:rStyle w:val="VerbatimChar"/>
                <w:sz w:val="20"/>
              </w:rPr>
              <w:t xml:space="preserve">SUBMITTED</w:t>
            </w:r>
            <w:r>
              <w:rPr>
                <w:sz w:val="20"/>
              </w:rPr>
              <w:t xml:space="preserve"> </w:t>
            </w:r>
            <w:r>
              <w:rPr>
                <w:sz w:val="20"/>
              </w:rPr>
              <w:t xml:space="preserve">and another with status</w:t>
            </w:r>
            <w:r>
              <w:rPr>
                <w:sz w:val="20"/>
              </w:rPr>
              <w:t xml:space="preserve"> </w:t>
            </w:r>
            <w:r>
              <w:rPr>
                <w:rStyle w:val="VerbatimChar"/>
                <w:sz w:val="20"/>
              </w:rPr>
              <w:t xml:space="preserve">APPROVED</w:t>
            </w:r>
            <w:r>
              <w:rPr>
                <w:sz w:val="20"/>
              </w:rPr>
              <w:t xml:space="preserve">, call</w:t>
            </w:r>
            <w:r>
              <w:rPr>
                <w:sz w:val="20"/>
              </w:rPr>
              <w:t xml:space="preserve"> </w:t>
            </w:r>
            <w:r>
              <w:rPr>
                <w:rStyle w:val="VerbatimChar"/>
                <w:sz w:val="20"/>
              </w:rPr>
              <w:t xml:space="preserve">DELETE /api/v1/requests/{id}</w:t>
            </w:r>
            <w:r>
              <w:rPr>
                <w:sz w:val="20"/>
              </w:rPr>
              <w:t xml:space="preserve"> </w:t>
            </w:r>
            <w:r>
              <w:rPr>
                <w:sz w:val="20"/>
              </w:rPr>
              <w:t xml:space="preserve">as the owning Citizen. Record each response, then retrieve each request with</w:t>
            </w:r>
            <w:r>
              <w:rPr>
                <w:sz w:val="20"/>
              </w:rPr>
              <w:t xml:space="preserve"> </w:t>
            </w:r>
            <w:r>
              <w:rPr>
                <w:rStyle w:val="VerbatimChar"/>
                <w:sz w:val="20"/>
              </w:rPr>
              <w:t xml:space="preserve">GET /api/v1/requests/{id}</w:t>
            </w:r>
            <w:r>
              <w:rPr>
                <w:sz w:val="20"/>
              </w:rPr>
              <w:t xml:space="preserve"> </w:t>
            </w:r>
            <w:r>
              <w:rPr>
                <w:sz w:val="20"/>
              </w:rPr>
              <w:t xml:space="preserve">and record its status. 3. For separate requests with status</w:t>
            </w:r>
            <w:r>
              <w:rPr>
                <w:sz w:val="20"/>
              </w:rPr>
              <w:t xml:space="preserve"> </w:t>
            </w:r>
            <w:r>
              <w:rPr>
                <w:rStyle w:val="VerbatimChar"/>
                <w:sz w:val="20"/>
              </w:rPr>
              <w:t xml:space="preserve">SCHEDULED</w:t>
            </w:r>
            <w:r>
              <w:rPr>
                <w:sz w:val="20"/>
              </w:rPr>
              <w:t xml:space="preserve">,</w:t>
            </w:r>
            <w:r>
              <w:rPr>
                <w:sz w:val="20"/>
              </w:rPr>
              <w:t xml:space="preserve"> </w:t>
            </w:r>
            <w:r>
              <w:rPr>
                <w:rStyle w:val="VerbatimChar"/>
                <w:sz w:val="20"/>
              </w:rPr>
              <w:t xml:space="preserve">COLLECTED</w:t>
            </w:r>
            <w:r>
              <w:rPr>
                <w:sz w:val="20"/>
              </w:rPr>
              <w:t xml:space="preserve">,</w:t>
            </w:r>
            <w:r>
              <w:rPr>
                <w:sz w:val="20"/>
              </w:rPr>
              <w:t xml:space="preserve"> </w:t>
            </w:r>
            <w:r>
              <w:rPr>
                <w:rStyle w:val="VerbatimChar"/>
                <w:sz w:val="20"/>
              </w:rPr>
              <w:t xml:space="preserve">REJECTED</w:t>
            </w:r>
            <w:r>
              <w:rPr>
                <w:sz w:val="20"/>
              </w:rPr>
              <w:t xml:space="preserve">,</w:t>
            </w:r>
            <w:r>
              <w:rPr>
                <w:sz w:val="20"/>
              </w:rPr>
              <w:t xml:space="preserve"> </w:t>
            </w:r>
            <w:r>
              <w:rPr>
                <w:rStyle w:val="VerbatimChar"/>
                <w:sz w:val="20"/>
              </w:rPr>
              <w:t xml:space="preserve">MISSED</w:t>
            </w:r>
            <w:r>
              <w:rPr>
                <w:sz w:val="20"/>
              </w:rPr>
              <w:t xml:space="preserve">, and</w:t>
            </w:r>
            <w:r>
              <w:rPr>
                <w:sz w:val="20"/>
              </w:rPr>
              <w:t xml:space="preserve"> </w:t>
            </w:r>
            <w:r>
              <w:rPr>
                <w:rStyle w:val="VerbatimChar"/>
                <w:sz w:val="20"/>
              </w:rPr>
              <w:t xml:space="preserve">CANCELLED</w:t>
            </w:r>
            <w:r>
              <w:rPr>
                <w:sz w:val="20"/>
              </w:rPr>
              <w:t xml:space="preserve">, call</w:t>
            </w:r>
            <w:r>
              <w:rPr>
                <w:sz w:val="20"/>
              </w:rPr>
              <w:t xml:space="preserve"> </w:t>
            </w:r>
            <w:r>
              <w:rPr>
                <w:rStyle w:val="VerbatimChar"/>
                <w:sz w:val="20"/>
              </w:rPr>
              <w:t xml:space="preserve">DELETE /api/v1/requests/{id}</w:t>
            </w:r>
            <w:r>
              <w:rPr>
                <w:sz w:val="20"/>
              </w:rPr>
              <w:t xml:space="preserve"> </w:t>
            </w:r>
            <w:r>
              <w:rPr>
                <w:sz w:val="20"/>
              </w:rPr>
              <w:t xml:space="preserve">as the owning Citizen. Record each HTTP status, then retrieve each request with</w:t>
            </w:r>
            <w:r>
              <w:rPr>
                <w:sz w:val="20"/>
              </w:rPr>
              <w:t xml:space="preserve"> </w:t>
            </w:r>
            <w:r>
              <w:rPr>
                <w:rStyle w:val="VerbatimChar"/>
                <w:sz w:val="20"/>
              </w:rPr>
              <w:t xml:space="preserve">GET /api/v1/requests/{id}</w:t>
            </w:r>
            <w:r>
              <w:rPr>
                <w:sz w:val="20"/>
              </w:rPr>
              <w:t xml:space="preserve"> </w:t>
            </w:r>
            <w:r>
              <w:rPr>
                <w:sz w:val="20"/>
              </w:rPr>
              <w:t xml:space="preserve">and record its status to check that it is unchanged.</w:t>
            </w:r>
          </w:p>
        </w:tc>
      </w:tr>
      <w:tr>
        <w:tc>
          <w:tcPr/>
          <w:p>
            <w:pPr>
              <w:pStyle w:val="Compact"/>
              <w:spacing w:after="40" w:before="20"/>
              <w:jc w:val="left"/>
            </w:pPr>
            <w:r>
              <w:rPr>
                <w:sz w:val="20"/>
              </w:rPr>
              <w:t xml:space="preserve">Expected result</w:t>
            </w:r>
          </w:p>
        </w:tc>
        <w:tc>
          <w:tcPr/>
          <w:p>
            <w:pPr>
              <w:pStyle w:val="Compact"/>
              <w:spacing w:after="40" w:before="20"/>
              <w:jc w:val="left"/>
            </w:pPr>
            <w:r>
              <w:rPr>
                <w:sz w:val="20"/>
              </w:rPr>
              <w:t xml:space="preserve">Step 1: Each</w:t>
            </w:r>
            <w:r>
              <w:rPr>
                <w:sz w:val="20"/>
              </w:rPr>
              <w:t xml:space="preserve"> </w:t>
            </w:r>
            <w:r>
              <w:rPr>
                <w:rStyle w:val="VerbatimChar"/>
                <w:sz w:val="20"/>
              </w:rPr>
              <w:t xml:space="preserve">GET /api/v1/requests/{id}</w:t>
            </w:r>
            <w:r>
              <w:rPr>
                <w:sz w:val="20"/>
              </w:rPr>
              <w:t xml:space="preserve"> </w:t>
            </w:r>
            <w:r>
              <w:rPr>
                <w:sz w:val="20"/>
              </w:rPr>
              <w:t xml:space="preserve">returns HTTP 200 with the full request object, and its status matches the request’s status:</w:t>
            </w:r>
            <w:r>
              <w:rPr>
                <w:sz w:val="20"/>
              </w:rPr>
              <w:t xml:space="preserve"> </w:t>
            </w:r>
            <w:r>
              <w:rPr>
                <w:rStyle w:val="VerbatimChar"/>
                <w:sz w:val="20"/>
              </w:rPr>
              <w:t xml:space="preserve">SUBMITTED</w:t>
            </w:r>
            <w:r>
              <w:rPr>
                <w:sz w:val="20"/>
              </w:rPr>
              <w:t xml:space="preserve">,</w:t>
            </w:r>
            <w:r>
              <w:rPr>
                <w:sz w:val="20"/>
              </w:rPr>
              <w:t xml:space="preserve"> </w:t>
            </w:r>
            <w:r>
              <w:rPr>
                <w:rStyle w:val="VerbatimChar"/>
                <w:sz w:val="20"/>
              </w:rPr>
              <w:t xml:space="preserve">APPROVED</w:t>
            </w:r>
            <w:r>
              <w:rPr>
                <w:sz w:val="20"/>
              </w:rPr>
              <w:t xml:space="preserve">,</w:t>
            </w:r>
            <w:r>
              <w:rPr>
                <w:sz w:val="20"/>
              </w:rPr>
              <w:t xml:space="preserve"> </w:t>
            </w:r>
            <w:r>
              <w:rPr>
                <w:rStyle w:val="VerbatimChar"/>
                <w:sz w:val="20"/>
              </w:rPr>
              <w:t xml:space="preserve">SCHEDULED</w:t>
            </w:r>
            <w:r>
              <w:rPr>
                <w:sz w:val="20"/>
              </w:rPr>
              <w:t xml:space="preserve">,</w:t>
            </w:r>
            <w:r>
              <w:rPr>
                <w:sz w:val="20"/>
              </w:rPr>
              <w:t xml:space="preserve"> </w:t>
            </w:r>
            <w:r>
              <w:rPr>
                <w:rStyle w:val="VerbatimChar"/>
                <w:sz w:val="20"/>
              </w:rPr>
              <w:t xml:space="preserve">COLLECTED</w:t>
            </w:r>
            <w:r>
              <w:rPr>
                <w:sz w:val="20"/>
              </w:rPr>
              <w:t xml:space="preserve">,</w:t>
            </w:r>
            <w:r>
              <w:rPr>
                <w:sz w:val="20"/>
              </w:rPr>
              <w:t xml:space="preserve"> </w:t>
            </w:r>
            <w:r>
              <w:rPr>
                <w:rStyle w:val="VerbatimChar"/>
                <w:sz w:val="20"/>
              </w:rPr>
              <w:t xml:space="preserve">REJECTED</w:t>
            </w:r>
            <w:r>
              <w:rPr>
                <w:sz w:val="20"/>
              </w:rPr>
              <w:t xml:space="preserve">,</w:t>
            </w:r>
            <w:r>
              <w:rPr>
                <w:sz w:val="20"/>
              </w:rPr>
              <w:t xml:space="preserve"> </w:t>
            </w:r>
            <w:r>
              <w:rPr>
                <w:rStyle w:val="VerbatimChar"/>
                <w:sz w:val="20"/>
              </w:rPr>
              <w:t xml:space="preserve">MISSED</w:t>
            </w:r>
            <w:r>
              <w:rPr>
                <w:sz w:val="20"/>
              </w:rPr>
              <w:t xml:space="preserve">, or</w:t>
            </w:r>
            <w:r>
              <w:rPr>
                <w:sz w:val="20"/>
              </w:rPr>
              <w:t xml:space="preserve"> </w:t>
            </w:r>
            <w:r>
              <w:rPr>
                <w:rStyle w:val="VerbatimChar"/>
                <w:sz w:val="20"/>
              </w:rPr>
              <w:t xml:space="preserve">CANCELLED</w:t>
            </w:r>
            <w:r>
              <w:rPr>
                <w:sz w:val="20"/>
              </w:rPr>
              <w:t xml:space="preserve">. Step 2: Each DELETE for a request before</w:t>
            </w:r>
            <w:r>
              <w:rPr>
                <w:sz w:val="20"/>
              </w:rPr>
              <w:t xml:space="preserve"> </w:t>
            </w:r>
            <w:r>
              <w:rPr>
                <w:rStyle w:val="VerbatimChar"/>
                <w:sz w:val="20"/>
              </w:rPr>
              <w:t xml:space="preserve">SCHEDULED</w:t>
            </w:r>
            <w:r>
              <w:rPr>
                <w:sz w:val="20"/>
              </w:rPr>
              <w:t xml:space="preserve"> </w:t>
            </w:r>
            <w:r>
              <w:rPr>
                <w:sz w:val="20"/>
              </w:rPr>
              <w:t xml:space="preserve">returns HTTP 200 with the deleted request’s</w:t>
            </w:r>
            <w:r>
              <w:rPr>
                <w:sz w:val="20"/>
              </w:rPr>
              <w:t xml:space="preserve"> </w:t>
            </w:r>
            <w:r>
              <w:rPr>
                <w:rStyle w:val="VerbatimChar"/>
                <w:sz w:val="20"/>
              </w:rPr>
              <w:t xml:space="preserve">id</w:t>
            </w:r>
            <w:r>
              <w:rPr>
                <w:sz w:val="20"/>
              </w:rPr>
              <w:t xml:space="preserve"> </w:t>
            </w:r>
            <w:r>
              <w:rPr>
                <w:sz w:val="20"/>
              </w:rPr>
              <w:t xml:space="preserve">and status</w:t>
            </w:r>
            <w:r>
              <w:rPr>
                <w:sz w:val="20"/>
              </w:rPr>
              <w:t xml:space="preserve"> </w:t>
            </w:r>
            <w:r>
              <w:rPr>
                <w:rStyle w:val="VerbatimChar"/>
                <w:sz w:val="20"/>
              </w:rPr>
              <w:t xml:space="preserve">CANCELLED</w:t>
            </w:r>
            <w:r>
              <w:rPr>
                <w:sz w:val="20"/>
              </w:rPr>
              <w:t xml:space="preserve">; subsequent GET returns the request with status</w:t>
            </w:r>
            <w:r>
              <w:rPr>
                <w:sz w:val="20"/>
              </w:rPr>
              <w:t xml:space="preserve"> </w:t>
            </w:r>
            <w:r>
              <w:rPr>
                <w:rStyle w:val="VerbatimChar"/>
                <w:sz w:val="20"/>
              </w:rPr>
              <w:t xml:space="preserve">CANCELLED</w:t>
            </w:r>
            <w:r>
              <w:rPr>
                <w:sz w:val="20"/>
              </w:rPr>
              <w:t xml:space="preserve">. Step 3: Each DELETE for a request at</w:t>
            </w:r>
            <w:r>
              <w:rPr>
                <w:sz w:val="20"/>
              </w:rPr>
              <w:t xml:space="preserve"> </w:t>
            </w:r>
            <w:r>
              <w:rPr>
                <w:rStyle w:val="VerbatimChar"/>
                <w:sz w:val="20"/>
              </w:rPr>
              <w:t xml:space="preserve">SCHEDULED</w:t>
            </w:r>
            <w:r>
              <w:rPr>
                <w:sz w:val="20"/>
              </w:rPr>
              <w:t xml:space="preserve"> </w:t>
            </w:r>
            <w:r>
              <w:rPr>
                <w:sz w:val="20"/>
              </w:rPr>
              <w:t xml:space="preserve">or later—including the documented</w:t>
            </w:r>
            <w:r>
              <w:rPr>
                <w:sz w:val="20"/>
              </w:rPr>
              <w:t xml:space="preserve"> </w:t>
            </w:r>
            <w:r>
              <w:rPr>
                <w:rStyle w:val="VerbatimChar"/>
                <w:sz w:val="20"/>
              </w:rPr>
              <w:t xml:space="preserve">COLLECTED</w:t>
            </w:r>
            <w:r>
              <w:rPr>
                <w:sz w:val="20"/>
              </w:rPr>
              <w:t xml:space="preserve">,</w:t>
            </w:r>
            <w:r>
              <w:rPr>
                <w:sz w:val="20"/>
              </w:rPr>
              <w:t xml:space="preserve"> </w:t>
            </w:r>
            <w:r>
              <w:rPr>
                <w:rStyle w:val="VerbatimChar"/>
                <w:sz w:val="20"/>
              </w:rPr>
              <w:t xml:space="preserve">REJECTED</w:t>
            </w:r>
            <w:r>
              <w:rPr>
                <w:sz w:val="20"/>
              </w:rPr>
              <w:t xml:space="preserve">,</w:t>
            </w:r>
            <w:r>
              <w:rPr>
                <w:sz w:val="20"/>
              </w:rPr>
              <w:t xml:space="preserve"> </w:t>
            </w:r>
            <w:r>
              <w:rPr>
                <w:rStyle w:val="VerbatimChar"/>
                <w:sz w:val="20"/>
              </w:rPr>
              <w:t xml:space="preserve">MISSED</w:t>
            </w:r>
            <w:r>
              <w:rPr>
                <w:sz w:val="20"/>
              </w:rPr>
              <w:t xml:space="preserve">, and</w:t>
            </w:r>
            <w:r>
              <w:rPr>
                <w:sz w:val="20"/>
              </w:rPr>
              <w:t xml:space="preserve"> </w:t>
            </w:r>
            <w:r>
              <w:rPr>
                <w:rStyle w:val="VerbatimChar"/>
                <w:sz w:val="20"/>
              </w:rPr>
              <w:t xml:space="preserve">CANCELLED</w:t>
            </w:r>
            <w:r>
              <w:rPr>
                <w:sz w:val="20"/>
              </w:rPr>
              <w:t xml:space="preserve"> </w:t>
            </w:r>
            <w:r>
              <w:rPr>
                <w:sz w:val="20"/>
              </w:rPr>
              <w:t xml:space="preserve">statuses—returns HTTP 409; subsequent GET confirms the request status is unchanged.</w:t>
            </w:r>
          </w:p>
        </w:tc>
      </w:tr>
      <w:tr>
        <w:tc>
          <w:tcPr/>
          <w:p>
            <w:pPr>
              <w:pStyle w:val="Compact"/>
              <w:spacing w:after="40" w:before="20"/>
              <w:jc w:val="left"/>
            </w:pPr>
            <w:r>
              <w:rPr>
                <w:sz w:val="20"/>
              </w:rPr>
              <w:t xml:space="preserve">Pass/fail criteria</w:t>
            </w:r>
          </w:p>
        </w:tc>
        <w:tc>
          <w:tcPr/>
          <w:p>
            <w:pPr>
              <w:pStyle w:val="Compact"/>
              <w:spacing w:after="40" w:before="20"/>
              <w:jc w:val="left"/>
            </w:pPr>
            <w:r>
              <w:rPr>
                <w:sz w:val="20"/>
              </w:rPr>
              <w:t xml:space="preserve">Pass if the Citizen’s GET response reports the expected value for every available supported status, DELETE returns HTTP 200 and changes status to</w:t>
            </w:r>
            <w:r>
              <w:rPr>
                <w:sz w:val="20"/>
              </w:rPr>
              <w:t xml:space="preserve"> </w:t>
            </w:r>
            <w:r>
              <w:rPr>
                <w:rStyle w:val="VerbatimChar"/>
                <w:sz w:val="20"/>
              </w:rPr>
              <w:t xml:space="preserve">CANCELLED</w:t>
            </w:r>
            <w:r>
              <w:rPr>
                <w:sz w:val="20"/>
              </w:rPr>
              <w:t xml:space="preserve"> </w:t>
            </w:r>
            <w:r>
              <w:rPr>
                <w:sz w:val="20"/>
              </w:rPr>
              <w:t xml:space="preserve">for requests in</w:t>
            </w:r>
            <w:r>
              <w:rPr>
                <w:sz w:val="20"/>
              </w:rPr>
              <w:t xml:space="preserve"> </w:t>
            </w:r>
            <w:r>
              <w:rPr>
                <w:rStyle w:val="VerbatimChar"/>
                <w:sz w:val="20"/>
              </w:rPr>
              <w:t xml:space="preserve">SUBMITTED</w:t>
            </w:r>
            <w:r>
              <w:rPr>
                <w:sz w:val="20"/>
              </w:rPr>
              <w:t xml:space="preserve"> </w:t>
            </w:r>
            <w:r>
              <w:rPr>
                <w:sz w:val="20"/>
              </w:rPr>
              <w:t xml:space="preserve">and</w:t>
            </w:r>
            <w:r>
              <w:rPr>
                <w:sz w:val="20"/>
              </w:rPr>
              <w:t xml:space="preserve"> </w:t>
            </w:r>
            <w:r>
              <w:rPr>
                <w:rStyle w:val="VerbatimChar"/>
                <w:sz w:val="20"/>
              </w:rPr>
              <w:t xml:space="preserve">APPROVED</w:t>
            </w:r>
            <w:r>
              <w:rPr>
                <w:sz w:val="20"/>
              </w:rPr>
              <w:t xml:space="preserve">, and DELETE returns HTTP 409 without changing status for requests in</w:t>
            </w:r>
            <w:r>
              <w:rPr>
                <w:sz w:val="20"/>
              </w:rPr>
              <w:t xml:space="preserve"> </w:t>
            </w:r>
            <w:r>
              <w:rPr>
                <w:rStyle w:val="VerbatimChar"/>
                <w:sz w:val="20"/>
              </w:rPr>
              <w:t xml:space="preserve">SCHEDULED</w:t>
            </w:r>
            <w:r>
              <w:rPr>
                <w:sz w:val="20"/>
              </w:rPr>
              <w:t xml:space="preserve">,</w:t>
            </w:r>
            <w:r>
              <w:rPr>
                <w:sz w:val="20"/>
              </w:rPr>
              <w:t xml:space="preserve"> </w:t>
            </w:r>
            <w:r>
              <w:rPr>
                <w:rStyle w:val="VerbatimChar"/>
                <w:sz w:val="20"/>
              </w:rPr>
              <w:t xml:space="preserve">COLLECTED</w:t>
            </w:r>
            <w:r>
              <w:rPr>
                <w:sz w:val="20"/>
              </w:rPr>
              <w:t xml:space="preserve">,</w:t>
            </w:r>
            <w:r>
              <w:rPr>
                <w:sz w:val="20"/>
              </w:rPr>
              <w:t xml:space="preserve"> </w:t>
            </w:r>
            <w:r>
              <w:rPr>
                <w:rStyle w:val="VerbatimChar"/>
                <w:sz w:val="20"/>
              </w:rPr>
              <w:t xml:space="preserve">REJECTED</w:t>
            </w:r>
            <w:r>
              <w:rPr>
                <w:sz w:val="20"/>
              </w:rPr>
              <w:t xml:space="preserve">,</w:t>
            </w:r>
            <w:r>
              <w:rPr>
                <w:sz w:val="20"/>
              </w:rPr>
              <w:t xml:space="preserve"> </w:t>
            </w:r>
            <w:r>
              <w:rPr>
                <w:rStyle w:val="VerbatimChar"/>
                <w:sz w:val="20"/>
              </w:rPr>
              <w:t xml:space="preserve">MISSED</w:t>
            </w:r>
            <w:r>
              <w:rPr>
                <w:sz w:val="20"/>
              </w:rPr>
              <w:t xml:space="preserve">, and</w:t>
            </w:r>
            <w:r>
              <w:rPr>
                <w:sz w:val="20"/>
              </w:rPr>
              <w:t xml:space="preserve"> </w:t>
            </w:r>
            <w:r>
              <w:rPr>
                <w:rStyle w:val="VerbatimChar"/>
                <w:sz w:val="20"/>
              </w:rPr>
              <w:t xml:space="preserve">CANCELLED</w:t>
            </w:r>
            <w:r>
              <w:rPr>
                <w:sz w:val="20"/>
              </w:rPr>
              <w:t xml:space="preserve">. Fail if any observed result differs. Mark affected checks Blocked if the required authenticated context or status-specific requests are unavailable; no credentials, direct database state, or fixture setup method is assumed.</w:t>
            </w:r>
          </w:p>
        </w:tc>
      </w:tr>
      <w:tr>
        <w:tc>
          <w:tcPr/>
          <w:p>
            <w:pPr>
              <w:pStyle w:val="Compact"/>
              <w:spacing w:after="40" w:before="20"/>
              <w:jc w:val="left"/>
            </w:pPr>
            <w:r>
              <w:rPr>
                <w:sz w:val="20"/>
              </w:rPr>
              <w:t xml:space="preserve">Actual result</w:t>
            </w:r>
          </w:p>
        </w:tc>
        <w:tc>
          <w:tcPr/>
          <w:p>
            <w:pPr>
              <w:pStyle w:val="Compact"/>
              <w:spacing w:after="40" w:before="20"/>
            </w:pP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p>
      <w:pPr>
        <w:pStyle w:val="BodyText"/>
      </w:pPr>
      <w:r>
        <w:rPr>
          <w:sz w:val="22"/>
        </w:rPr>
        <w:t xml:space="preserve">The API contract specifies</w:t>
      </w:r>
      <w:r>
        <w:rPr>
          <w:sz w:val="22"/>
        </w:rPr>
        <w:t xml:space="preserve"> </w:t>
      </w:r>
      <w:r>
        <w:rPr>
          <w:rStyle w:val="VerbatimChar"/>
          <w:sz w:val="22"/>
        </w:rPr>
        <w:t xml:space="preserve">GET /api/v1/requests/{id}</w:t>
      </w:r>
      <w:r>
        <w:rPr>
          <w:sz w:val="22"/>
        </w:rPr>
        <w:t xml:space="preserve"> </w:t>
      </w:r>
      <w:r>
        <w:rPr>
          <w:sz w:val="22"/>
        </w:rPr>
        <w:t xml:space="preserve">for the request owner or Admin, with HTTP 200 returning the full request object. For cancellation it specifies</w:t>
      </w:r>
      <w:r>
        <w:rPr>
          <w:sz w:val="22"/>
        </w:rPr>
        <w:t xml:space="preserve"> </w:t>
      </w:r>
      <w:r>
        <w:rPr>
          <w:rStyle w:val="VerbatimChar"/>
          <w:sz w:val="22"/>
        </w:rPr>
        <w:t xml:space="preserve">DELETE /api/v1/requests/{id}</w:t>
      </w:r>
      <w:r>
        <w:rPr>
          <w:sz w:val="22"/>
        </w:rPr>
        <w:t xml:space="preserve"> </w:t>
      </w:r>
      <w:r>
        <w:rPr>
          <w:sz w:val="22"/>
        </w:rPr>
        <w:t xml:space="preserve">for the owning Citizen, HTTP 200 with</w:t>
      </w:r>
      <w:r>
        <w:rPr>
          <w:sz w:val="22"/>
        </w:rPr>
        <w:t xml:space="preserve"> </w:t>
      </w:r>
      <w:r>
        <w:rPr>
          <w:rStyle w:val="VerbatimChar"/>
          <w:sz w:val="22"/>
        </w:rPr>
        <w:t xml:space="preserve">{"id":101,"status":"CANCELLED"}</w:t>
      </w:r>
      <w:r>
        <w:rPr>
          <w:sz w:val="22"/>
        </w:rPr>
        <w:t xml:space="preserve">, and HTTP 409 if the request is</w:t>
      </w:r>
      <w:r>
        <w:rPr>
          <w:sz w:val="22"/>
        </w:rPr>
        <w:t xml:space="preserve"> </w:t>
      </w:r>
      <w:r>
        <w:rPr>
          <w:rStyle w:val="VerbatimChar"/>
          <w:sz w:val="22"/>
        </w:rPr>
        <w:t xml:space="preserve">SCHEDULED</w:t>
      </w:r>
      <w:r>
        <w:rPr>
          <w:sz w:val="22"/>
        </w:rPr>
        <w:t xml:space="preserve"> </w:t>
      </w:r>
      <w:r>
        <w:rPr>
          <w:sz w:val="22"/>
        </w:rPr>
        <w:t xml:space="preserve">or later.</w:t>
      </w:r>
    </w:p>
    <w:bookmarkEnd w:id="115"/>
    <w:bookmarkStart w:id="116" w:name="Xb396e976f377b37e85bbeb566bd92058bbe9f3b"/>
    <w:p>
      <w:pPr>
        <w:pStyle w:val="Heading2"/>
      </w:pPr>
      <w:r>
        <w:t xml:space="preserve">16.9 TC-REQ-04: Filter, approve, and reject collection requests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772"/>
        <w:gridCol w:w="5148"/>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Content</w:t>
            </w:r>
          </w:p>
        </w:tc>
      </w:tr>
      <w:tr>
        <w:tc>
          <w:tcPr/>
          <w:p>
            <w:pPr>
              <w:pStyle w:val="Compact"/>
              <w:spacing w:after="40" w:before="20"/>
              <w:jc w:val="left"/>
            </w:pPr>
            <w:r>
              <w:rPr>
                <w:sz w:val="20"/>
              </w:rPr>
              <w:t xml:space="preserve">TC ID</w:t>
            </w:r>
          </w:p>
        </w:tc>
        <w:tc>
          <w:tcPr/>
          <w:p>
            <w:pPr>
              <w:pStyle w:val="Compact"/>
              <w:spacing w:after="40" w:before="20"/>
              <w:jc w:val="left"/>
            </w:pPr>
            <w:r>
              <w:rPr>
                <w:sz w:val="20"/>
              </w:rPr>
              <w:t xml:space="preserve">TC-REQ-04</w:t>
            </w:r>
          </w:p>
        </w:tc>
      </w:tr>
      <w:tr>
        <w:tc>
          <w:tcPr/>
          <w:p>
            <w:pPr>
              <w:pStyle w:val="Compact"/>
              <w:spacing w:after="40" w:before="20"/>
              <w:jc w:val="left"/>
            </w:pPr>
            <w:r>
              <w:rPr>
                <w:sz w:val="20"/>
              </w:rPr>
              <w:t xml:space="preserve">Title</w:t>
            </w:r>
          </w:p>
        </w:tc>
        <w:tc>
          <w:tcPr/>
          <w:p>
            <w:pPr>
              <w:pStyle w:val="Compact"/>
              <w:spacing w:after="40" w:before="20"/>
              <w:jc w:val="left"/>
            </w:pPr>
            <w:r>
              <w:rPr>
                <w:sz w:val="20"/>
              </w:rPr>
              <w:t xml:space="preserve">Verify Admin request filtering, approval and rejection, and non-Admin access denial</w:t>
            </w:r>
          </w:p>
        </w:tc>
      </w:tr>
      <w:tr>
        <w:tc>
          <w:tcPr/>
          <w:p>
            <w:pPr>
              <w:pStyle w:val="Compact"/>
              <w:spacing w:after="40" w:before="20"/>
              <w:jc w:val="left"/>
            </w:pPr>
            <w:r>
              <w:rPr>
                <w:sz w:val="20"/>
              </w:rPr>
              <w:t xml:space="preserve">Requirement(s)</w:t>
            </w:r>
          </w:p>
        </w:tc>
        <w:tc>
          <w:tcPr/>
          <w:p>
            <w:pPr>
              <w:pStyle w:val="Compact"/>
              <w:spacing w:after="40" w:before="20"/>
              <w:jc w:val="left"/>
            </w:pPr>
            <w:r>
              <w:rPr>
                <w:sz w:val="20"/>
              </w:rPr>
              <w:t xml:space="preserve">SCW-F-014</w:t>
            </w:r>
          </w:p>
        </w:tc>
      </w:tr>
      <w:tr>
        <w:tc>
          <w:tcPr/>
          <w:p>
            <w:pPr>
              <w:pStyle w:val="Compact"/>
              <w:spacing w:after="40" w:before="20"/>
              <w:jc w:val="left"/>
            </w:pPr>
            <w:r>
              <w:rPr>
                <w:sz w:val="20"/>
              </w:rPr>
              <w:t xml:space="preserve">Type</w:t>
            </w:r>
          </w:p>
        </w:tc>
        <w:tc>
          <w:tcPr/>
          <w:p>
            <w:pPr>
              <w:pStyle w:val="Compact"/>
              <w:spacing w:after="40" w:before="20"/>
              <w:jc w:val="left"/>
            </w:pPr>
            <w:r>
              <w:rPr>
                <w:sz w:val="20"/>
              </w:rPr>
              <w:t xml:space="preserve">Functional</w:t>
            </w:r>
          </w:p>
        </w:tc>
      </w:tr>
      <w:tr>
        <w:tc>
          <w:tcPr/>
          <w:p>
            <w:pPr>
              <w:pStyle w:val="Compact"/>
              <w:spacing w:after="40" w:before="20"/>
              <w:jc w:val="left"/>
            </w:pPr>
            <w:r>
              <w:rPr>
                <w:sz w:val="20"/>
              </w:rPr>
              <w:t xml:space="preserve">Objective</w:t>
            </w:r>
          </w:p>
        </w:tc>
        <w:tc>
          <w:tcPr/>
          <w:p>
            <w:pPr>
              <w:pStyle w:val="Compact"/>
              <w:spacing w:after="40" w:before="20"/>
              <w:jc w:val="left"/>
            </w:pPr>
            <w:r>
              <w:rPr>
                <w:sz w:val="20"/>
              </w:rPr>
              <w:t xml:space="preserve">Verify that an Admin can filter collection requests by status, priority, waste type and date, approve and reject requests, and that a non-Admin receives HTTP 403 when attempting an Admin-only status update.</w:t>
            </w:r>
          </w:p>
        </w:tc>
      </w:tr>
      <w:tr>
        <w:tc>
          <w:tcPr/>
          <w:p>
            <w:pPr>
              <w:pStyle w:val="Compact"/>
              <w:spacing w:after="40" w:before="20"/>
              <w:jc w:val="left"/>
            </w:pPr>
            <w:r>
              <w:rPr>
                <w:sz w:val="20"/>
              </w:rPr>
              <w:t xml:space="preserve">Preconditions</w:t>
            </w:r>
          </w:p>
        </w:tc>
        <w:tc>
          <w:tcPr/>
          <w:p>
            <w:pPr>
              <w:pStyle w:val="Compact"/>
              <w:spacing w:after="40" w:before="20"/>
              <w:jc w:val="left"/>
            </w:pPr>
            <w:r>
              <w:rPr>
                <w:sz w:val="20"/>
              </w:rPr>
              <w:t xml:space="preserve">1. The Request Service is reachable in the test environment using the REST/JSON API under</w:t>
            </w:r>
            <w:r>
              <w:rPr>
                <w:sz w:val="20"/>
              </w:rPr>
              <w:t xml:space="preserve"> </w:t>
            </w:r>
            <w:r>
              <w:rPr>
                <w:rStyle w:val="VerbatimChar"/>
                <w:sz w:val="20"/>
              </w:rPr>
              <w:t xml:space="preserve">/api/v1</w:t>
            </w:r>
            <w:r>
              <w:rPr>
                <w:sz w:val="20"/>
              </w:rPr>
              <w:t xml:space="preserve">. 2. Authenticated Admin and Citizen request contexts are available. Requests with known filter values and eligible</w:t>
            </w:r>
            <w:r>
              <w:rPr>
                <w:sz w:val="20"/>
              </w:rPr>
              <w:t xml:space="preserve"> </w:t>
            </w:r>
            <w:r>
              <w:rPr>
                <w:rStyle w:val="VerbatimChar"/>
                <w:sz w:val="20"/>
              </w:rPr>
              <w:t xml:space="preserve">SUBMITTED</w:t>
            </w:r>
            <w:r>
              <w:rPr>
                <w:sz w:val="20"/>
              </w:rPr>
              <w:t xml:space="preserve"> </w:t>
            </w:r>
            <w:r>
              <w:rPr>
                <w:sz w:val="20"/>
              </w:rPr>
              <w:t xml:space="preserve">status are available through the test environment.</w:t>
            </w:r>
          </w:p>
        </w:tc>
      </w:tr>
      <w:tr>
        <w:tc>
          <w:tcPr/>
          <w:p>
            <w:pPr>
              <w:pStyle w:val="Compact"/>
              <w:spacing w:after="40" w:before="20"/>
              <w:jc w:val="left"/>
            </w:pPr>
            <w:r>
              <w:rPr>
                <w:sz w:val="20"/>
              </w:rPr>
              <w:t xml:space="preserve">Test data</w:t>
            </w:r>
          </w:p>
        </w:tc>
        <w:tc>
          <w:tcPr/>
          <w:p>
            <w:pPr>
              <w:pStyle w:val="Compact"/>
              <w:spacing w:after="40" w:before="20"/>
              <w:jc w:val="left"/>
            </w:pPr>
            <w:r>
              <w:rPr>
                <w:sz w:val="20"/>
              </w:rPr>
              <w:t xml:space="preserve">Use the documented filter values</w:t>
            </w:r>
            <w:r>
              <w:rPr>
                <w:sz w:val="20"/>
              </w:rPr>
              <w:t xml:space="preserve"> </w:t>
            </w:r>
            <w:r>
              <w:rPr>
                <w:rStyle w:val="VerbatimChar"/>
                <w:sz w:val="20"/>
              </w:rPr>
              <w:t xml:space="preserve">status=APPROVED</w:t>
            </w:r>
            <w:r>
              <w:rPr>
                <w:sz w:val="20"/>
              </w:rPr>
              <w:t xml:space="preserve">,</w:t>
            </w:r>
            <w:r>
              <w:rPr>
                <w:sz w:val="20"/>
              </w:rPr>
              <w:t xml:space="preserve"> </w:t>
            </w:r>
            <w:r>
              <w:rPr>
                <w:rStyle w:val="VerbatimChar"/>
                <w:sz w:val="20"/>
              </w:rPr>
              <w:t xml:space="preserve">priority=HIGH</w:t>
            </w:r>
            <w:r>
              <w:rPr>
                <w:sz w:val="20"/>
              </w:rPr>
              <w:t xml:space="preserve">,</w:t>
            </w:r>
            <w:r>
              <w:rPr>
                <w:sz w:val="20"/>
              </w:rPr>
              <w:t xml:space="preserve"> </w:t>
            </w:r>
            <w:r>
              <w:rPr>
                <w:rStyle w:val="VerbatimChar"/>
                <w:sz w:val="20"/>
              </w:rPr>
              <w:t xml:space="preserve">wasteType=MIXED</w:t>
            </w:r>
            <w:r>
              <w:rPr>
                <w:sz w:val="20"/>
              </w:rPr>
              <w:t xml:space="preserve">, and</w:t>
            </w:r>
            <w:r>
              <w:rPr>
                <w:sz w:val="20"/>
              </w:rPr>
              <w:t xml:space="preserve"> </w:t>
            </w:r>
            <w:r>
              <w:rPr>
                <w:rStyle w:val="VerbatimChar"/>
                <w:sz w:val="20"/>
              </w:rPr>
              <w:t xml:space="preserve">date=2026-10-10</w:t>
            </w:r>
            <w:r>
              <w:rPr>
                <w:sz w:val="20"/>
              </w:rPr>
              <w:t xml:space="preserve"> </w:t>
            </w:r>
            <w:r>
              <w:rPr>
                <w:sz w:val="20"/>
              </w:rPr>
              <w:t xml:space="preserve">(the date format and value shown in the API example). The supported status values are</w:t>
            </w:r>
            <w:r>
              <w:rPr>
                <w:sz w:val="20"/>
              </w:rPr>
              <w:t xml:space="preserve"> </w:t>
            </w:r>
            <w:r>
              <w:rPr>
                <w:rStyle w:val="VerbatimChar"/>
                <w:sz w:val="20"/>
              </w:rPr>
              <w:t xml:space="preserve">SUBMITTED</w:t>
            </w:r>
            <w:r>
              <w:rPr>
                <w:sz w:val="20"/>
              </w:rPr>
              <w:t xml:space="preserve">,</w:t>
            </w:r>
            <w:r>
              <w:rPr>
                <w:sz w:val="20"/>
              </w:rPr>
              <w:t xml:space="preserve"> </w:t>
            </w:r>
            <w:r>
              <w:rPr>
                <w:rStyle w:val="VerbatimChar"/>
                <w:sz w:val="20"/>
              </w:rPr>
              <w:t xml:space="preserve">APPROVED</w:t>
            </w:r>
            <w:r>
              <w:rPr>
                <w:sz w:val="20"/>
              </w:rPr>
              <w:t xml:space="preserve">,</w:t>
            </w:r>
            <w:r>
              <w:rPr>
                <w:sz w:val="20"/>
              </w:rPr>
              <w:t xml:space="preserve"> </w:t>
            </w:r>
            <w:r>
              <w:rPr>
                <w:rStyle w:val="VerbatimChar"/>
                <w:sz w:val="20"/>
              </w:rPr>
              <w:t xml:space="preserve">SCHEDULED</w:t>
            </w:r>
            <w:r>
              <w:rPr>
                <w:sz w:val="20"/>
              </w:rPr>
              <w:t xml:space="preserve">,</w:t>
            </w:r>
            <w:r>
              <w:rPr>
                <w:sz w:val="20"/>
              </w:rPr>
              <w:t xml:space="preserve"> </w:t>
            </w:r>
            <w:r>
              <w:rPr>
                <w:rStyle w:val="VerbatimChar"/>
                <w:sz w:val="20"/>
              </w:rPr>
              <w:t xml:space="preserve">COLLECTED</w:t>
            </w:r>
            <w:r>
              <w:rPr>
                <w:sz w:val="20"/>
              </w:rPr>
              <w:t xml:space="preserve">,</w:t>
            </w:r>
            <w:r>
              <w:rPr>
                <w:sz w:val="20"/>
              </w:rPr>
              <w:t xml:space="preserve"> </w:t>
            </w:r>
            <w:r>
              <w:rPr>
                <w:rStyle w:val="VerbatimChar"/>
                <w:sz w:val="20"/>
              </w:rPr>
              <w:t xml:space="preserve">REJECTED</w:t>
            </w:r>
            <w:r>
              <w:rPr>
                <w:sz w:val="20"/>
              </w:rPr>
              <w:t xml:space="preserve">,</w:t>
            </w:r>
            <w:r>
              <w:rPr>
                <w:sz w:val="20"/>
              </w:rPr>
              <w:t xml:space="preserve"> </w:t>
            </w:r>
            <w:r>
              <w:rPr>
                <w:rStyle w:val="VerbatimChar"/>
                <w:sz w:val="20"/>
              </w:rPr>
              <w:t xml:space="preserve">MISSED</w:t>
            </w:r>
            <w:r>
              <w:rPr>
                <w:sz w:val="20"/>
              </w:rPr>
              <w:t xml:space="preserve">, and</w:t>
            </w:r>
            <w:r>
              <w:rPr>
                <w:sz w:val="20"/>
              </w:rPr>
              <w:t xml:space="preserve"> </w:t>
            </w:r>
            <w:r>
              <w:rPr>
                <w:rStyle w:val="VerbatimChar"/>
                <w:sz w:val="20"/>
              </w:rPr>
              <w:t xml:space="preserve">CANCELLED</w:t>
            </w:r>
            <w:r>
              <w:rPr>
                <w:sz w:val="20"/>
              </w:rPr>
              <w:t xml:space="preserve">; priorities are</w:t>
            </w:r>
            <w:r>
              <w:rPr>
                <w:sz w:val="20"/>
              </w:rPr>
              <w:t xml:space="preserve"> </w:t>
            </w:r>
            <w:r>
              <w:rPr>
                <w:rStyle w:val="VerbatimChar"/>
                <w:sz w:val="20"/>
              </w:rPr>
              <w:t xml:space="preserve">HIGH</w:t>
            </w:r>
            <w:r>
              <w:rPr>
                <w:sz w:val="20"/>
              </w:rPr>
              <w:t xml:space="preserve">,</w:t>
            </w:r>
            <w:r>
              <w:rPr>
                <w:sz w:val="20"/>
              </w:rPr>
              <w:t xml:space="preserve"> </w:t>
            </w:r>
            <w:r>
              <w:rPr>
                <w:rStyle w:val="VerbatimChar"/>
                <w:sz w:val="20"/>
              </w:rPr>
              <w:t xml:space="preserve">MEDIUM</w:t>
            </w:r>
            <w:r>
              <w:rPr>
                <w:sz w:val="20"/>
              </w:rPr>
              <w:t xml:space="preserve">, and</w:t>
            </w:r>
            <w:r>
              <w:rPr>
                <w:sz w:val="20"/>
              </w:rPr>
              <w:t xml:space="preserve"> </w:t>
            </w:r>
            <w:r>
              <w:rPr>
                <w:rStyle w:val="VerbatimChar"/>
                <w:sz w:val="20"/>
              </w:rPr>
              <w:t xml:space="preserve">LOW</w:t>
            </w:r>
            <w:r>
              <w:rPr>
                <w:sz w:val="20"/>
              </w:rPr>
              <w:t xml:space="preserve">; supported waste types are</w:t>
            </w:r>
            <w:r>
              <w:rPr>
                <w:sz w:val="20"/>
              </w:rPr>
              <w:t xml:space="preserve"> </w:t>
            </w:r>
            <w:r>
              <w:rPr>
                <w:rStyle w:val="VerbatimChar"/>
                <w:sz w:val="20"/>
              </w:rPr>
              <w:t xml:space="preserve">HAZARDOUS</w:t>
            </w:r>
            <w:r>
              <w:rPr>
                <w:sz w:val="20"/>
              </w:rPr>
              <w:t xml:space="preserve">,</w:t>
            </w:r>
            <w:r>
              <w:rPr>
                <w:sz w:val="20"/>
              </w:rPr>
              <w:t xml:space="preserve"> </w:t>
            </w:r>
            <w:r>
              <w:rPr>
                <w:rStyle w:val="VerbatimChar"/>
                <w:sz w:val="20"/>
              </w:rPr>
              <w:t xml:space="preserve">MEDICAL</w:t>
            </w:r>
            <w:r>
              <w:rPr>
                <w:sz w:val="20"/>
              </w:rPr>
              <w:t xml:space="preserve">,</w:t>
            </w:r>
            <w:r>
              <w:rPr>
                <w:sz w:val="20"/>
              </w:rPr>
              <w:t xml:space="preserve"> </w:t>
            </w:r>
            <w:r>
              <w:rPr>
                <w:rStyle w:val="VerbatimChar"/>
                <w:sz w:val="20"/>
              </w:rPr>
              <w:t xml:space="preserve">E_WASTE</w:t>
            </w:r>
            <w:r>
              <w:rPr>
                <w:sz w:val="20"/>
              </w:rPr>
              <w:t xml:space="preserve">,</w:t>
            </w:r>
            <w:r>
              <w:rPr>
                <w:sz w:val="20"/>
              </w:rPr>
              <w:t xml:space="preserve"> </w:t>
            </w:r>
            <w:r>
              <w:rPr>
                <w:rStyle w:val="VerbatimChar"/>
                <w:sz w:val="20"/>
              </w:rPr>
              <w:t xml:space="preserve">MIXED</w:t>
            </w:r>
            <w:r>
              <w:rPr>
                <w:sz w:val="20"/>
              </w:rPr>
              <w:t xml:space="preserve">,</w:t>
            </w:r>
            <w:r>
              <w:rPr>
                <w:sz w:val="20"/>
              </w:rPr>
              <w:t xml:space="preserve"> </w:t>
            </w:r>
            <w:r>
              <w:rPr>
                <w:rStyle w:val="VerbatimChar"/>
                <w:sz w:val="20"/>
              </w:rPr>
              <w:t xml:space="preserve">RECYCLABLE</w:t>
            </w:r>
            <w:r>
              <w:rPr>
                <w:sz w:val="20"/>
              </w:rPr>
              <w:t xml:space="preserve">,</w:t>
            </w:r>
            <w:r>
              <w:rPr>
                <w:sz w:val="20"/>
              </w:rPr>
              <w:t xml:space="preserve"> </w:t>
            </w:r>
            <w:r>
              <w:rPr>
                <w:rStyle w:val="VerbatimChar"/>
                <w:sz w:val="20"/>
              </w:rPr>
              <w:t xml:space="preserve">GARDEN</w:t>
            </w:r>
            <w:r>
              <w:rPr>
                <w:sz w:val="20"/>
              </w:rPr>
              <w:t xml:space="preserve">, and</w:t>
            </w:r>
            <w:r>
              <w:rPr>
                <w:sz w:val="20"/>
              </w:rPr>
              <w:t xml:space="preserve"> </w:t>
            </w:r>
            <w:r>
              <w:rPr>
                <w:rStyle w:val="VerbatimChar"/>
                <w:sz w:val="20"/>
              </w:rPr>
              <w:t xml:space="preserve">BULKY</w:t>
            </w:r>
            <w:r>
              <w:rPr>
                <w:sz w:val="20"/>
              </w:rPr>
              <w:t xml:space="preserve">. Use available request records with known matching and non-matching values for each filter, two separate</w:t>
            </w:r>
            <w:r>
              <w:rPr>
                <w:sz w:val="20"/>
              </w:rPr>
              <w:t xml:space="preserve"> </w:t>
            </w:r>
            <w:r>
              <w:rPr>
                <w:rStyle w:val="VerbatimChar"/>
                <w:sz w:val="20"/>
              </w:rPr>
              <w:t xml:space="preserve">SUBMITTED</w:t>
            </w:r>
            <w:r>
              <w:rPr>
                <w:sz w:val="20"/>
              </w:rPr>
              <w:t xml:space="preserve"> </w:t>
            </w:r>
            <w:r>
              <w:rPr>
                <w:sz w:val="20"/>
              </w:rPr>
              <w:t xml:space="preserve">requests for Admin approval and rejection, and a separate</w:t>
            </w:r>
            <w:r>
              <w:rPr>
                <w:sz w:val="20"/>
              </w:rPr>
              <w:t xml:space="preserve"> </w:t>
            </w:r>
            <w:r>
              <w:rPr>
                <w:rStyle w:val="VerbatimChar"/>
                <w:sz w:val="20"/>
              </w:rPr>
              <w:t xml:space="preserve">SUBMITTED</w:t>
            </w:r>
            <w:r>
              <w:rPr>
                <w:sz w:val="20"/>
              </w:rPr>
              <w:t xml:space="preserve"> </w:t>
            </w:r>
            <w:r>
              <w:rPr>
                <w:sz w:val="20"/>
              </w:rPr>
              <w:t xml:space="preserve">request for the Citizen access-denial check.</w:t>
            </w:r>
          </w:p>
        </w:tc>
      </w:tr>
      <w:tr>
        <w:tc>
          <w:tcPr/>
          <w:p>
            <w:pPr>
              <w:pStyle w:val="Compact"/>
              <w:spacing w:after="40" w:before="20"/>
              <w:jc w:val="left"/>
            </w:pPr>
            <w:r>
              <w:rPr>
                <w:sz w:val="20"/>
              </w:rPr>
              <w:t xml:space="preserve">Steps</w:t>
            </w:r>
          </w:p>
        </w:tc>
        <w:tc>
          <w:tcPr/>
          <w:p>
            <w:pPr>
              <w:pStyle w:val="Compact"/>
              <w:spacing w:after="40" w:before="20"/>
              <w:jc w:val="left"/>
            </w:pPr>
            <w:r>
              <w:rPr>
                <w:sz w:val="20"/>
              </w:rPr>
              <w:t xml:space="preserve">1. As Admin, call</w:t>
            </w:r>
            <w:r>
              <w:rPr>
                <w:sz w:val="20"/>
              </w:rPr>
              <w:t xml:space="preserve"> </w:t>
            </w:r>
            <w:r>
              <w:rPr>
                <w:rStyle w:val="VerbatimChar"/>
                <w:sz w:val="20"/>
              </w:rPr>
              <w:t xml:space="preserve">GET /api/v1/requests?status=APPROVED&amp;page=1&amp;size=20</w:t>
            </w:r>
            <w:r>
              <w:rPr>
                <w:sz w:val="20"/>
              </w:rPr>
              <w:t xml:space="preserve">; record the response. 2. Call the same endpoint with</w:t>
            </w:r>
            <w:r>
              <w:rPr>
                <w:sz w:val="20"/>
              </w:rPr>
              <w:t xml:space="preserve"> </w:t>
            </w:r>
            <w:r>
              <w:rPr>
                <w:rStyle w:val="VerbatimChar"/>
                <w:sz w:val="20"/>
              </w:rPr>
              <w:t xml:space="preserve">priority=HIGH</w:t>
            </w:r>
            <w:r>
              <w:rPr>
                <w:sz w:val="20"/>
              </w:rPr>
              <w:t xml:space="preserve">, then with</w:t>
            </w:r>
            <w:r>
              <w:rPr>
                <w:sz w:val="20"/>
              </w:rPr>
              <w:t xml:space="preserve"> </w:t>
            </w:r>
            <w:r>
              <w:rPr>
                <w:rStyle w:val="VerbatimChar"/>
                <w:sz w:val="20"/>
              </w:rPr>
              <w:t xml:space="preserve">wasteType=MIXED</w:t>
            </w:r>
            <w:r>
              <w:rPr>
                <w:sz w:val="20"/>
              </w:rPr>
              <w:t xml:space="preserve">, then with</w:t>
            </w:r>
            <w:r>
              <w:rPr>
                <w:sz w:val="20"/>
              </w:rPr>
              <w:t xml:space="preserve"> </w:t>
            </w:r>
            <w:r>
              <w:rPr>
                <w:rStyle w:val="VerbatimChar"/>
                <w:sz w:val="20"/>
              </w:rPr>
              <w:t xml:space="preserve">date=2026-10-10</w:t>
            </w:r>
            <w:r>
              <w:rPr>
                <w:sz w:val="20"/>
              </w:rPr>
              <w:t xml:space="preserve">, retaining</w:t>
            </w:r>
            <w:r>
              <w:rPr>
                <w:sz w:val="20"/>
              </w:rPr>
              <w:t xml:space="preserve"> </w:t>
            </w:r>
            <w:r>
              <w:rPr>
                <w:rStyle w:val="VerbatimChar"/>
                <w:sz w:val="20"/>
              </w:rPr>
              <w:t xml:space="preserve">page=1&amp;size=20</w:t>
            </w:r>
            <w:r>
              <w:rPr>
                <w:sz w:val="20"/>
              </w:rPr>
              <w:t xml:space="preserve"> </w:t>
            </w:r>
            <w:r>
              <w:rPr>
                <w:sz w:val="20"/>
              </w:rPr>
              <w:t xml:space="preserve">in each request; record each response. 3. Call the documented combined-filter example</w:t>
            </w:r>
            <w:r>
              <w:rPr>
                <w:sz w:val="20"/>
              </w:rPr>
              <w:t xml:space="preserve"> </w:t>
            </w:r>
            <w:r>
              <w:rPr>
                <w:rStyle w:val="VerbatimChar"/>
                <w:sz w:val="20"/>
              </w:rPr>
              <w:t xml:space="preserve">GET /api/v1/requests?status=APPROVED&amp;priority=HIGH&amp;wasteType=MIXED&amp;date=2026-10-10&amp;page=1&amp;size=20</w:t>
            </w:r>
            <w:r>
              <w:rPr>
                <w:sz w:val="20"/>
              </w:rPr>
              <w:t xml:space="preserve">; record the response. 4. As Admin, call</w:t>
            </w:r>
            <w:r>
              <w:rPr>
                <w:sz w:val="20"/>
              </w:rPr>
              <w:t xml:space="preserve"> </w:t>
            </w:r>
            <w:r>
              <w:rPr>
                <w:rStyle w:val="VerbatimChar"/>
                <w:sz w:val="20"/>
              </w:rPr>
              <w:t xml:space="preserve">PATCH /api/v1/requests/{id}/status</w:t>
            </w:r>
            <w:r>
              <w:rPr>
                <w:sz w:val="20"/>
              </w:rPr>
              <w:t xml:space="preserve"> </w:t>
            </w:r>
            <w:r>
              <w:rPr>
                <w:sz w:val="20"/>
              </w:rPr>
              <w:t xml:space="preserve">for the first eligible request with</w:t>
            </w:r>
            <w:r>
              <w:rPr>
                <w:sz w:val="20"/>
              </w:rPr>
              <w:t xml:space="preserve"> </w:t>
            </w:r>
            <w:r>
              <w:rPr>
                <w:rStyle w:val="VerbatimChar"/>
                <w:sz w:val="20"/>
              </w:rPr>
              <w:t xml:space="preserve">{"status":"APPROVED"}</w:t>
            </w:r>
            <w:r>
              <w:rPr>
                <w:sz w:val="20"/>
              </w:rPr>
              <w:t xml:space="preserve">; record the response and retrieve that request using</w:t>
            </w:r>
            <w:r>
              <w:rPr>
                <w:sz w:val="20"/>
              </w:rPr>
              <w:t xml:space="preserve"> </w:t>
            </w:r>
            <w:r>
              <w:rPr>
                <w:rStyle w:val="VerbatimChar"/>
                <w:sz w:val="20"/>
              </w:rPr>
              <w:t xml:space="preserve">GET /api/v1/requests/{id}</w:t>
            </w:r>
            <w:r>
              <w:rPr>
                <w:sz w:val="20"/>
              </w:rPr>
              <w:t xml:space="preserve">. 5. Repeat the PATCH and GET for the second eligible request with</w:t>
            </w:r>
            <w:r>
              <w:rPr>
                <w:sz w:val="20"/>
              </w:rPr>
              <w:t xml:space="preserve"> </w:t>
            </w:r>
            <w:r>
              <w:rPr>
                <w:rStyle w:val="VerbatimChar"/>
                <w:sz w:val="20"/>
              </w:rPr>
              <w:t xml:space="preserve">{"status":"REJECTED"}</w:t>
            </w:r>
            <w:r>
              <w:rPr>
                <w:sz w:val="20"/>
              </w:rPr>
              <w:t xml:space="preserve">. 6. As the Citizen, attempt</w:t>
            </w:r>
            <w:r>
              <w:rPr>
                <w:sz w:val="20"/>
              </w:rPr>
              <w:t xml:space="preserve"> </w:t>
            </w:r>
            <w:r>
              <w:rPr>
                <w:rStyle w:val="VerbatimChar"/>
                <w:sz w:val="20"/>
              </w:rPr>
              <w:t xml:space="preserve">PATCH /api/v1/requests/{id}/status</w:t>
            </w:r>
            <w:r>
              <w:rPr>
                <w:sz w:val="20"/>
              </w:rPr>
              <w:t xml:space="preserve"> </w:t>
            </w:r>
            <w:r>
              <w:rPr>
                <w:sz w:val="20"/>
              </w:rPr>
              <w:t xml:space="preserve">with</w:t>
            </w:r>
            <w:r>
              <w:rPr>
                <w:sz w:val="20"/>
              </w:rPr>
              <w:t xml:space="preserve"> </w:t>
            </w:r>
            <w:r>
              <w:rPr>
                <w:rStyle w:val="VerbatimChar"/>
                <w:sz w:val="20"/>
              </w:rPr>
              <w:t xml:space="preserve">{"status":"APPROVED"}</w:t>
            </w:r>
            <w:r>
              <w:rPr>
                <w:sz w:val="20"/>
              </w:rPr>
              <w:t xml:space="preserve"> </w:t>
            </w:r>
            <w:r>
              <w:rPr>
                <w:sz w:val="20"/>
              </w:rPr>
              <w:t xml:space="preserve">on the separate eligible request; record the HTTP status and error body.</w:t>
            </w:r>
          </w:p>
        </w:tc>
      </w:tr>
      <w:tr>
        <w:tc>
          <w:tcPr/>
          <w:p>
            <w:pPr>
              <w:pStyle w:val="Compact"/>
              <w:spacing w:after="40" w:before="20"/>
              <w:jc w:val="left"/>
            </w:pPr>
            <w:r>
              <w:rPr>
                <w:sz w:val="20"/>
              </w:rPr>
              <w:t xml:space="preserve">Expected result</w:t>
            </w:r>
          </w:p>
        </w:tc>
        <w:tc>
          <w:tcPr/>
          <w:p>
            <w:pPr>
              <w:pStyle w:val="Compact"/>
              <w:spacing w:after="40" w:before="20"/>
              <w:jc w:val="left"/>
            </w:pPr>
            <w:r>
              <w:rPr>
                <w:sz w:val="20"/>
              </w:rPr>
              <w:t xml:space="preserve">Steps 1–3: Each GET returns HTTP 200 with a response containing</w:t>
            </w:r>
            <w:r>
              <w:rPr>
                <w:sz w:val="20"/>
              </w:rPr>
              <w:t xml:space="preserve"> </w:t>
            </w:r>
            <w:r>
              <w:rPr>
                <w:rStyle w:val="VerbatimChar"/>
                <w:sz w:val="20"/>
              </w:rPr>
              <w:t xml:space="preserve">items</w:t>
            </w:r>
            <w:r>
              <w:rPr>
                <w:sz w:val="20"/>
              </w:rPr>
              <w:t xml:space="preserve">,</w:t>
            </w:r>
            <w:r>
              <w:rPr>
                <w:sz w:val="20"/>
              </w:rPr>
              <w:t xml:space="preserve"> </w:t>
            </w:r>
            <w:r>
              <w:rPr>
                <w:rStyle w:val="VerbatimChar"/>
                <w:sz w:val="20"/>
              </w:rPr>
              <w:t xml:space="preserve">page</w:t>
            </w:r>
            <w:r>
              <w:rPr>
                <w:sz w:val="20"/>
              </w:rPr>
              <w:t xml:space="preserve">,</w:t>
            </w:r>
            <w:r>
              <w:rPr>
                <w:sz w:val="20"/>
              </w:rPr>
              <w:t xml:space="preserve"> </w:t>
            </w:r>
            <w:r>
              <w:rPr>
                <w:rStyle w:val="VerbatimChar"/>
                <w:sz w:val="20"/>
              </w:rPr>
              <w:t xml:space="preserve">size</w:t>
            </w:r>
            <w:r>
              <w:rPr>
                <w:sz w:val="20"/>
              </w:rPr>
              <w:t xml:space="preserve">, and</w:t>
            </w:r>
            <w:r>
              <w:rPr>
                <w:sz w:val="20"/>
              </w:rPr>
              <w:t xml:space="preserve"> </w:t>
            </w:r>
            <w:r>
              <w:rPr>
                <w:rStyle w:val="VerbatimChar"/>
                <w:sz w:val="20"/>
              </w:rPr>
              <w:t xml:space="preserve">total</w:t>
            </w:r>
            <w:r>
              <w:rPr>
                <w:sz w:val="20"/>
              </w:rPr>
              <w:t xml:space="preserve">;</w:t>
            </w:r>
            <w:r>
              <w:rPr>
                <w:sz w:val="20"/>
              </w:rPr>
              <w:t xml:space="preserve"> </w:t>
            </w:r>
            <w:r>
              <w:rPr>
                <w:rStyle w:val="VerbatimChar"/>
                <w:sz w:val="20"/>
              </w:rPr>
              <w:t xml:space="preserve">page</w:t>
            </w:r>
            <w:r>
              <w:rPr>
                <w:sz w:val="20"/>
              </w:rPr>
              <w:t xml:space="preserve"> </w:t>
            </w:r>
            <w:r>
              <w:rPr>
                <w:sz w:val="20"/>
              </w:rPr>
              <w:t xml:space="preserve">is 1 and</w:t>
            </w:r>
            <w:r>
              <w:rPr>
                <w:sz w:val="20"/>
              </w:rPr>
              <w:t xml:space="preserve"> </w:t>
            </w:r>
            <w:r>
              <w:rPr>
                <w:rStyle w:val="VerbatimChar"/>
                <w:sz w:val="20"/>
              </w:rPr>
              <w:t xml:space="preserve">size</w:t>
            </w:r>
            <w:r>
              <w:rPr>
                <w:sz w:val="20"/>
              </w:rPr>
              <w:t xml:space="preserve"> </w:t>
            </w:r>
            <w:r>
              <w:rPr>
                <w:sz w:val="20"/>
              </w:rPr>
              <w:t xml:space="preserve">is 20. Each result includes only records matching its specified filter or combined filter criteria. Steps 4–5: Each Admin PATCH returns HTTP 200 with the documented update response fields</w:t>
            </w:r>
            <w:r>
              <w:rPr>
                <w:sz w:val="20"/>
              </w:rPr>
              <w:t xml:space="preserve"> </w:t>
            </w:r>
            <w:r>
              <w:rPr>
                <w:rStyle w:val="VerbatimChar"/>
                <w:sz w:val="20"/>
              </w:rPr>
              <w:t xml:space="preserve">id</w:t>
            </w:r>
            <w:r>
              <w:rPr>
                <w:sz w:val="20"/>
              </w:rPr>
              <w:t xml:space="preserve">,</w:t>
            </w:r>
            <w:r>
              <w:rPr>
                <w:sz w:val="20"/>
              </w:rPr>
              <w:t xml:space="preserve"> </w:t>
            </w:r>
            <w:r>
              <w:rPr>
                <w:rStyle w:val="VerbatimChar"/>
                <w:sz w:val="20"/>
              </w:rPr>
              <w:t xml:space="preserve">status</w:t>
            </w:r>
            <w:r>
              <w:rPr>
                <w:sz w:val="20"/>
              </w:rPr>
              <w:t xml:space="preserve">,</w:t>
            </w:r>
            <w:r>
              <w:rPr>
                <w:sz w:val="20"/>
              </w:rPr>
              <w:t xml:space="preserve"> </w:t>
            </w:r>
            <w:r>
              <w:rPr>
                <w:rStyle w:val="VerbatimChar"/>
                <w:sz w:val="20"/>
              </w:rPr>
              <w:t xml:space="preserve">priority</w:t>
            </w:r>
            <w:r>
              <w:rPr>
                <w:sz w:val="20"/>
              </w:rPr>
              <w:t xml:space="preserve">, and</w:t>
            </w:r>
            <w:r>
              <w:rPr>
                <w:sz w:val="20"/>
              </w:rPr>
              <w:t xml:space="preserve"> </w:t>
            </w:r>
            <w:r>
              <w:rPr>
                <w:rStyle w:val="VerbatimChar"/>
                <w:sz w:val="20"/>
              </w:rPr>
              <w:t xml:space="preserve">updatedAt</w:t>
            </w:r>
            <w:r>
              <w:rPr>
                <w:sz w:val="20"/>
              </w:rPr>
              <w:t xml:space="preserve">; the returned status is</w:t>
            </w:r>
            <w:r>
              <w:rPr>
                <w:sz w:val="20"/>
              </w:rPr>
              <w:t xml:space="preserve"> </w:t>
            </w:r>
            <w:r>
              <w:rPr>
                <w:rStyle w:val="VerbatimChar"/>
                <w:sz w:val="20"/>
              </w:rPr>
              <w:t xml:space="preserve">APPROVED</w:t>
            </w:r>
            <w:r>
              <w:rPr>
                <w:sz w:val="20"/>
              </w:rPr>
              <w:t xml:space="preserve"> </w:t>
            </w:r>
            <w:r>
              <w:rPr>
                <w:sz w:val="20"/>
              </w:rPr>
              <w:t xml:space="preserve">for step 4 and</w:t>
            </w:r>
            <w:r>
              <w:rPr>
                <w:sz w:val="20"/>
              </w:rPr>
              <w:t xml:space="preserve"> </w:t>
            </w:r>
            <w:r>
              <w:rPr>
                <w:rStyle w:val="VerbatimChar"/>
                <w:sz w:val="20"/>
              </w:rPr>
              <w:t xml:space="preserve">REJECTED</w:t>
            </w:r>
            <w:r>
              <w:rPr>
                <w:sz w:val="20"/>
              </w:rPr>
              <w:t xml:space="preserve"> </w:t>
            </w:r>
            <w:r>
              <w:rPr>
                <w:sz w:val="20"/>
              </w:rPr>
              <w:t xml:space="preserve">for step 5. The subsequent GET returns HTTP 200 with the full request object and the corresponding status. Step 6: The Citizen’s PATCH returns HTTP 403 with the common API error body and code</w:t>
            </w:r>
            <w:r>
              <w:rPr>
                <w:sz w:val="20"/>
              </w:rPr>
              <w:t xml:space="preserve"> </w:t>
            </w:r>
            <w:r>
              <w:rPr>
                <w:rStyle w:val="VerbatimChar"/>
                <w:sz w:val="20"/>
              </w:rPr>
              <w:t xml:space="preserve">FORBIDDEN</w:t>
            </w:r>
            <w:r>
              <w:rPr>
                <w:sz w:val="20"/>
              </w:rPr>
              <w:t xml:space="preserve">.</w:t>
            </w:r>
          </w:p>
        </w:tc>
      </w:tr>
      <w:tr>
        <w:tc>
          <w:tcPr/>
          <w:p>
            <w:pPr>
              <w:pStyle w:val="Compact"/>
              <w:spacing w:after="40" w:before="20"/>
              <w:jc w:val="left"/>
            </w:pPr>
            <w:r>
              <w:rPr>
                <w:sz w:val="20"/>
              </w:rPr>
              <w:t xml:space="preserve">Pass/fail criteria</w:t>
            </w:r>
          </w:p>
        </w:tc>
        <w:tc>
          <w:tcPr/>
          <w:p>
            <w:pPr>
              <w:pStyle w:val="Compact"/>
              <w:spacing w:after="40" w:before="20"/>
              <w:jc w:val="left"/>
            </w:pPr>
            <w:r>
              <w:rPr>
                <w:sz w:val="20"/>
              </w:rPr>
              <w:t xml:space="preserve">Pass if each filter request returns HTTP 200 and only matching results, Admin approval and rejection each return HTTP 200 and are reflected by subsequent GET responses, and the Citizen’s Admin-only PATCH returns HTTP 403 with code</w:t>
            </w:r>
            <w:r>
              <w:rPr>
                <w:sz w:val="20"/>
              </w:rPr>
              <w:t xml:space="preserve"> </w:t>
            </w:r>
            <w:r>
              <w:rPr>
                <w:rStyle w:val="VerbatimChar"/>
                <w:sz w:val="20"/>
              </w:rPr>
              <w:t xml:space="preserve">FORBIDDEN</w:t>
            </w:r>
            <w:r>
              <w:rPr>
                <w:sz w:val="20"/>
              </w:rPr>
              <w:t xml:space="preserve">. Fail if any observed result differs. Mark affected checks Blocked if the required authenticated contexts or suitable request records are unavailable; do not assume credentials or a particular fixture-creation method.</w:t>
            </w:r>
          </w:p>
        </w:tc>
      </w:tr>
      <w:tr>
        <w:tc>
          <w:tcPr/>
          <w:p>
            <w:pPr>
              <w:pStyle w:val="Compact"/>
              <w:spacing w:after="40" w:before="20"/>
              <w:jc w:val="left"/>
            </w:pPr>
            <w:r>
              <w:rPr>
                <w:sz w:val="20"/>
              </w:rPr>
              <w:t xml:space="preserve">Actual result</w:t>
            </w:r>
          </w:p>
        </w:tc>
        <w:tc>
          <w:tcPr/>
          <w:p>
            <w:pPr>
              <w:pStyle w:val="Compact"/>
              <w:spacing w:after="40" w:before="20"/>
            </w:pP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p>
      <w:pPr>
        <w:pStyle w:val="BodyText"/>
      </w:pPr>
      <w:r>
        <w:rPr>
          <w:sz w:val="22"/>
        </w:rPr>
        <w:t xml:space="preserve">The filtering query parameters and list response shape, status-update endpoint, Admin role, and HTTP 200 response are specified in the Request Service API contract. The API contract also specifies HTTP 403 for a non-Admin PATCH; the</w:t>
      </w:r>
      <w:r>
        <w:rPr>
          <w:sz w:val="22"/>
        </w:rPr>
        <w:t xml:space="preserve"> </w:t>
      </w:r>
      <w:r>
        <w:rPr>
          <w:rStyle w:val="VerbatimChar"/>
          <w:sz w:val="22"/>
        </w:rPr>
        <w:t xml:space="preserve">FORBIDDEN</w:t>
      </w:r>
      <w:r>
        <w:rPr>
          <w:sz w:val="22"/>
        </w:rPr>
        <w:t xml:space="preserve"> </w:t>
      </w:r>
      <w:r>
        <w:rPr>
          <w:sz w:val="22"/>
        </w:rPr>
        <w:t xml:space="preserve">error code is specified by the SRS role-access requirement.</w:t>
      </w:r>
    </w:p>
    <w:bookmarkEnd w:id="116"/>
    <w:bookmarkStart w:id="120" w:name="Xc8ca29f44ae79c06f90ab55ca80bfa9f70afe6b"/>
    <w:p>
      <w:pPr>
        <w:pStyle w:val="Heading2"/>
      </w:pPr>
      <w:r>
        <w:t xml:space="preserve">16.10 TC-VEH-01: Vehicle Registration, Validation and Status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960"/>
        <w:gridCol w:w="3960"/>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Details</w:t>
            </w:r>
          </w:p>
        </w:tc>
      </w:tr>
      <w:tr>
        <w:tc>
          <w:tcPr/>
          <w:p>
            <w:pPr>
              <w:pStyle w:val="Compact"/>
              <w:spacing w:after="40" w:before="20"/>
              <w:jc w:val="left"/>
            </w:pPr>
            <w:r>
              <w:rPr>
                <w:sz w:val="20"/>
              </w:rPr>
              <w:t xml:space="preserve">TC ID</w:t>
            </w:r>
          </w:p>
        </w:tc>
        <w:tc>
          <w:tcPr/>
          <w:p>
            <w:pPr>
              <w:pStyle w:val="Compact"/>
              <w:spacing w:after="40" w:before="20"/>
              <w:jc w:val="left"/>
            </w:pPr>
            <w:r>
              <w:rPr>
                <w:sz w:val="20"/>
              </w:rPr>
              <w:t xml:space="preserve">TC-VEH-01</w:t>
            </w:r>
          </w:p>
        </w:tc>
      </w:tr>
      <w:tr>
        <w:tc>
          <w:tcPr/>
          <w:p>
            <w:pPr>
              <w:pStyle w:val="Compact"/>
              <w:spacing w:after="40" w:before="20"/>
              <w:jc w:val="left"/>
            </w:pPr>
            <w:r>
              <w:rPr>
                <w:sz w:val="20"/>
              </w:rPr>
              <w:t xml:space="preserve">Title</w:t>
            </w:r>
          </w:p>
        </w:tc>
        <w:tc>
          <w:tcPr/>
          <w:p>
            <w:pPr>
              <w:pStyle w:val="Compact"/>
              <w:spacing w:after="40" w:before="20"/>
              <w:jc w:val="left"/>
            </w:pPr>
            <w:r>
              <w:rPr>
                <w:sz w:val="20"/>
              </w:rPr>
              <w:t xml:space="preserve">Vehicle registration, editing, validation and status management</w:t>
            </w:r>
          </w:p>
        </w:tc>
      </w:tr>
      <w:tr>
        <w:tc>
          <w:tcPr/>
          <w:p>
            <w:pPr>
              <w:pStyle w:val="Compact"/>
              <w:spacing w:after="40" w:before="20"/>
              <w:jc w:val="left"/>
            </w:pPr>
            <w:r>
              <w:rPr>
                <w:sz w:val="20"/>
              </w:rPr>
              <w:t xml:space="preserve">Requirement(s)</w:t>
            </w:r>
          </w:p>
        </w:tc>
        <w:tc>
          <w:tcPr/>
          <w:p>
            <w:pPr>
              <w:pStyle w:val="Compact"/>
              <w:spacing w:after="40" w:before="20"/>
              <w:jc w:val="left"/>
            </w:pPr>
            <w:r>
              <w:rPr>
                <w:sz w:val="20"/>
              </w:rPr>
              <w:t xml:space="preserve">SCW-F-020, SCW-F-021</w:t>
            </w:r>
          </w:p>
        </w:tc>
      </w:tr>
      <w:tr>
        <w:tc>
          <w:tcPr/>
          <w:p>
            <w:pPr>
              <w:pStyle w:val="Compact"/>
              <w:spacing w:after="40" w:before="20"/>
              <w:jc w:val="left"/>
            </w:pPr>
            <w:r>
              <w:rPr>
                <w:sz w:val="20"/>
              </w:rPr>
              <w:t xml:space="preserve">Type</w:t>
            </w:r>
          </w:p>
        </w:tc>
        <w:tc>
          <w:tcPr/>
          <w:p>
            <w:pPr>
              <w:pStyle w:val="Compact"/>
              <w:spacing w:after="40" w:before="20"/>
              <w:jc w:val="left"/>
            </w:pPr>
            <w:r>
              <w:rPr>
                <w:sz w:val="20"/>
              </w:rPr>
              <w:t xml:space="preserve">Functional</w:t>
            </w:r>
          </w:p>
        </w:tc>
      </w:tr>
      <w:tr>
        <w:tc>
          <w:tcPr/>
          <w:p>
            <w:pPr>
              <w:pStyle w:val="Compact"/>
              <w:spacing w:after="40" w:before="20"/>
              <w:jc w:val="left"/>
            </w:pPr>
            <w:r>
              <w:rPr>
                <w:sz w:val="20"/>
              </w:rPr>
              <w:t xml:space="preserve">Priority</w:t>
            </w:r>
          </w:p>
        </w:tc>
        <w:tc>
          <w:tcPr/>
          <w:p>
            <w:pPr>
              <w:pStyle w:val="Compact"/>
              <w:spacing w:after="40" w:before="20"/>
              <w:jc w:val="left"/>
            </w:pPr>
            <w:r>
              <w:rPr>
                <w:sz w:val="20"/>
              </w:rPr>
              <w:t xml:space="preserve">High</w:t>
            </w:r>
          </w:p>
        </w:tc>
      </w:tr>
      <w:tr>
        <w:tc>
          <w:tcPr/>
          <w:p>
            <w:pPr>
              <w:pStyle w:val="Compact"/>
              <w:spacing w:after="40" w:before="20"/>
              <w:jc w:val="left"/>
            </w:pPr>
            <w:r>
              <w:rPr>
                <w:sz w:val="20"/>
              </w:rPr>
              <w:t xml:space="preserve">Preconditions</w:t>
            </w:r>
          </w:p>
        </w:tc>
        <w:tc>
          <w:tcPr/>
          <w:p>
            <w:pPr>
              <w:pStyle w:val="Compact"/>
              <w:spacing w:after="40" w:before="20"/>
              <w:jc w:val="left"/>
            </w:pPr>
            <w:r>
              <w:rPr>
                <w:sz w:val="20"/>
              </w:rPr>
              <w:t xml:space="preserve">1. The system and vehicle management interface are available. 2. An authorized Admin account exists. 3. The vehicle management API is accessible.</w:t>
            </w:r>
          </w:p>
        </w:tc>
      </w:tr>
      <w:tr>
        <w:tc>
          <w:tcPr/>
          <w:p>
            <w:pPr>
              <w:pStyle w:val="Compact"/>
              <w:spacing w:after="40" w:before="20"/>
              <w:jc w:val="left"/>
            </w:pPr>
            <w:r>
              <w:rPr>
                <w:sz w:val="20"/>
              </w:rPr>
              <w:t xml:space="preserve">Test Data</w:t>
            </w:r>
          </w:p>
        </w:tc>
        <w:tc>
          <w:tcPr/>
          <w:p>
            <w:pPr>
              <w:pStyle w:val="Compact"/>
              <w:spacing w:after="40" w:before="20"/>
              <w:jc w:val="left"/>
            </w:pPr>
            <w:r>
              <w:rPr>
                <w:sz w:val="20"/>
              </w:rPr>
              <w:t xml:space="preserve">Valid registration: KA01AB1234; duplicate registration: KA01AB1234; capacity: 1000 kg; invalid capacities: 0 kg and -100 kg; waste types: Wet and Dry; statuses: Available, On Route, Maintenance; depot: Test Depot.</w:t>
            </w:r>
          </w:p>
        </w:tc>
      </w:tr>
      <w:tr>
        <w:tc>
          <w:tcPr/>
          <w:p>
            <w:pPr>
              <w:pStyle w:val="Compact"/>
              <w:spacing w:after="40" w:before="20"/>
              <w:jc w:val="left"/>
            </w:pPr>
            <w:r>
              <w:rPr>
                <w:sz w:val="20"/>
              </w:rPr>
              <w:t xml:space="preserve">Actual Result</w:t>
            </w:r>
          </w:p>
        </w:tc>
        <w:tc>
          <w:tcPr/>
          <w:p>
            <w:pPr>
              <w:pStyle w:val="Compact"/>
              <w:spacing w:after="40" w:before="20"/>
              <w:jc w:val="left"/>
            </w:pPr>
            <w:r>
              <w:rPr>
                <w:sz w:val="20"/>
              </w:rPr>
              <w:t xml:space="preserve">To be recorded during test execution.</w:t>
            </w: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Start w:id="117" w:name="test-steps"/>
    <w:p>
      <w:pPr>
        <w:pStyle w:val="Heading3"/>
      </w:pPr>
      <w:r>
        <w:t xml:space="preserve">Test Steps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108"/>
        <w:gridCol w:w="3247"/>
        <w:gridCol w:w="3564"/>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1</w:t>
            </w:r>
          </w:p>
        </w:tc>
        <w:tc>
          <w:tcPr/>
          <w:p>
            <w:pPr>
              <w:pStyle w:val="Compact"/>
              <w:spacing w:after="40" w:before="20"/>
              <w:jc w:val="left"/>
            </w:pPr>
            <w:r>
              <w:rPr>
                <w:sz w:val="20"/>
              </w:rPr>
              <w:t xml:space="preserve">Log in as an Admin and open the vehicle management interface.</w:t>
            </w:r>
          </w:p>
        </w:tc>
        <w:tc>
          <w:tcPr/>
          <w:p>
            <w:pPr>
              <w:pStyle w:val="Compact"/>
              <w:spacing w:after="40" w:before="20"/>
              <w:jc w:val="left"/>
            </w:pPr>
            <w:r>
              <w:rPr>
                <w:sz w:val="20"/>
              </w:rPr>
              <w:t xml:space="preserve">The authorized Admin can access vehicle management functions.</w:t>
            </w:r>
          </w:p>
        </w:tc>
      </w:tr>
      <w:tr>
        <w:tc>
          <w:tcPr/>
          <w:p>
            <w:pPr>
              <w:pStyle w:val="Compact"/>
              <w:spacing w:after="40" w:before="20"/>
              <w:jc w:val="left"/>
            </w:pPr>
            <w:r>
              <w:rPr>
                <w:sz w:val="20"/>
              </w:rPr>
              <w:t xml:space="preserve">2</w:t>
            </w:r>
          </w:p>
        </w:tc>
        <w:tc>
          <w:tcPr/>
          <w:p>
            <w:pPr>
              <w:pStyle w:val="Compact"/>
              <w:spacing w:after="40" w:before="20"/>
              <w:jc w:val="left"/>
            </w:pPr>
            <w:r>
              <w:rPr>
                <w:sz w:val="20"/>
              </w:rPr>
              <w:t xml:space="preserve">Register a vehicle using a unique registration number, positive capacity, supported waste types and a depot.</w:t>
            </w:r>
          </w:p>
        </w:tc>
        <w:tc>
          <w:tcPr/>
          <w:p>
            <w:pPr>
              <w:pStyle w:val="Compact"/>
              <w:spacing w:after="40" w:before="20"/>
              <w:jc w:val="left"/>
            </w:pPr>
            <w:r>
              <w:rPr>
                <w:sz w:val="20"/>
              </w:rPr>
              <w:t xml:space="preserve">The vehicle passes validation and is saved successfully.</w:t>
            </w:r>
          </w:p>
        </w:tc>
      </w:tr>
      <w:tr>
        <w:tc>
          <w:tcPr/>
          <w:p>
            <w:pPr>
              <w:pStyle w:val="Compact"/>
              <w:spacing w:after="40" w:before="20"/>
              <w:jc w:val="left"/>
            </w:pPr>
            <w:r>
              <w:rPr>
                <w:sz w:val="20"/>
              </w:rPr>
              <w:t xml:space="preserve">3</w:t>
            </w:r>
          </w:p>
        </w:tc>
        <w:tc>
          <w:tcPr/>
          <w:p>
            <w:pPr>
              <w:pStyle w:val="Compact"/>
              <w:spacing w:after="40" w:before="20"/>
              <w:jc w:val="left"/>
            </w:pPr>
            <w:r>
              <w:rPr>
                <w:sz w:val="20"/>
              </w:rPr>
              <w:t xml:space="preserve">Attempt to register another vehicle using the same registration number.</w:t>
            </w:r>
          </w:p>
        </w:tc>
        <w:tc>
          <w:tcPr/>
          <w:p>
            <w:pPr>
              <w:pStyle w:val="Compact"/>
              <w:spacing w:after="40" w:before="20"/>
              <w:jc w:val="left"/>
            </w:pPr>
            <w:r>
              <w:rPr>
                <w:sz w:val="20"/>
              </w:rPr>
              <w:t xml:space="preserve">The duplicate registration number is rejected with a suitable validation error.</w:t>
            </w:r>
          </w:p>
        </w:tc>
      </w:tr>
      <w:tr>
        <w:tc>
          <w:tcPr/>
          <w:p>
            <w:pPr>
              <w:pStyle w:val="Compact"/>
              <w:spacing w:after="40" w:before="20"/>
              <w:jc w:val="left"/>
            </w:pPr>
            <w:r>
              <w:rPr>
                <w:sz w:val="20"/>
              </w:rPr>
              <w:t xml:space="preserve">4</w:t>
            </w:r>
          </w:p>
        </w:tc>
        <w:tc>
          <w:tcPr/>
          <w:p>
            <w:pPr>
              <w:pStyle w:val="Compact"/>
              <w:spacing w:after="40" w:before="20"/>
              <w:jc w:val="left"/>
            </w:pPr>
            <w:r>
              <w:rPr>
                <w:sz w:val="20"/>
              </w:rPr>
              <w:t xml:space="preserve">Attempt to register vehicles with missing registration information, zero capacity or negative capacity.</w:t>
            </w:r>
          </w:p>
        </w:tc>
        <w:tc>
          <w:tcPr/>
          <w:p>
            <w:pPr>
              <w:pStyle w:val="Compact"/>
              <w:spacing w:after="40" w:before="20"/>
              <w:jc w:val="left"/>
            </w:pPr>
            <w:r>
              <w:rPr>
                <w:sz w:val="20"/>
              </w:rPr>
              <w:t xml:space="preserve">Each invalid vehicle record is rejected.</w:t>
            </w:r>
          </w:p>
        </w:tc>
      </w:tr>
      <w:tr>
        <w:tc>
          <w:tcPr/>
          <w:p>
            <w:pPr>
              <w:pStyle w:val="Compact"/>
              <w:spacing w:after="40" w:before="20"/>
              <w:jc w:val="left"/>
            </w:pPr>
            <w:r>
              <w:rPr>
                <w:sz w:val="20"/>
              </w:rPr>
              <w:t xml:space="preserve">5</w:t>
            </w:r>
          </w:p>
        </w:tc>
        <w:tc>
          <w:tcPr/>
          <w:p>
            <w:pPr>
              <w:pStyle w:val="Compact"/>
              <w:spacing w:after="40" w:before="20"/>
              <w:jc w:val="left"/>
            </w:pPr>
            <w:r>
              <w:rPr>
                <w:sz w:val="20"/>
              </w:rPr>
              <w:t xml:space="preserve">Edit an existing vehicle’s capacity and accepted waste types.</w:t>
            </w:r>
          </w:p>
        </w:tc>
        <w:tc>
          <w:tcPr/>
          <w:p>
            <w:pPr>
              <w:pStyle w:val="Compact"/>
              <w:spacing w:after="40" w:before="20"/>
              <w:jc w:val="left"/>
            </w:pPr>
            <w:r>
              <w:rPr>
                <w:sz w:val="20"/>
              </w:rPr>
              <w:t xml:space="preserve">Valid changes are saved successfully.</w:t>
            </w:r>
          </w:p>
        </w:tc>
      </w:tr>
      <w:tr>
        <w:tc>
          <w:tcPr/>
          <w:p>
            <w:pPr>
              <w:pStyle w:val="Compact"/>
              <w:spacing w:after="40" w:before="20"/>
              <w:jc w:val="left"/>
            </w:pPr>
            <w:r>
              <w:rPr>
                <w:sz w:val="20"/>
              </w:rPr>
              <w:t xml:space="preserve">6</w:t>
            </w:r>
          </w:p>
        </w:tc>
        <w:tc>
          <w:tcPr/>
          <w:p>
            <w:pPr>
              <w:pStyle w:val="Compact"/>
              <w:spacing w:after="40" w:before="20"/>
              <w:jc w:val="left"/>
            </w:pPr>
            <w:r>
              <w:rPr>
                <w:sz w:val="20"/>
              </w:rPr>
              <w:t xml:space="preserve">Set the vehicle status to Available and generate a route for eligible collection requests.</w:t>
            </w:r>
          </w:p>
        </w:tc>
        <w:tc>
          <w:tcPr/>
          <w:p>
            <w:pPr>
              <w:pStyle w:val="Compact"/>
              <w:spacing w:after="40" w:before="20"/>
              <w:jc w:val="left"/>
            </w:pPr>
            <w:r>
              <w:rPr>
                <w:sz w:val="20"/>
              </w:rPr>
              <w:t xml:space="preserve">The vehicle is eligible for route assignment when all other conditions are satisfied.</w:t>
            </w:r>
          </w:p>
        </w:tc>
      </w:tr>
      <w:tr>
        <w:tc>
          <w:tcPr/>
          <w:p>
            <w:pPr>
              <w:pStyle w:val="Compact"/>
              <w:spacing w:after="40" w:before="20"/>
              <w:jc w:val="left"/>
            </w:pPr>
            <w:r>
              <w:rPr>
                <w:sz w:val="20"/>
              </w:rPr>
              <w:t xml:space="preserve">7</w:t>
            </w:r>
          </w:p>
        </w:tc>
        <w:tc>
          <w:tcPr/>
          <w:p>
            <w:pPr>
              <w:pStyle w:val="Compact"/>
              <w:spacing w:after="40" w:before="20"/>
              <w:jc w:val="left"/>
            </w:pPr>
            <w:r>
              <w:rPr>
                <w:sz w:val="20"/>
              </w:rPr>
              <w:t xml:space="preserve">Set the vehicle status to On Route and attempt to assign it to another active route.</w:t>
            </w:r>
          </w:p>
        </w:tc>
        <w:tc>
          <w:tcPr/>
          <w:p>
            <w:pPr>
              <w:pStyle w:val="Compact"/>
              <w:spacing w:after="40" w:before="20"/>
              <w:jc w:val="left"/>
            </w:pPr>
            <w:r>
              <w:rPr>
                <w:sz w:val="20"/>
              </w:rPr>
              <w:t xml:space="preserve">The vehicle is not assigned to a second active route.</w:t>
            </w:r>
          </w:p>
        </w:tc>
      </w:tr>
      <w:tr>
        <w:tc>
          <w:tcPr/>
          <w:p>
            <w:pPr>
              <w:pStyle w:val="Compact"/>
              <w:spacing w:after="40" w:before="20"/>
              <w:jc w:val="left"/>
            </w:pPr>
            <w:r>
              <w:rPr>
                <w:sz w:val="20"/>
              </w:rPr>
              <w:t xml:space="preserve">8</w:t>
            </w:r>
          </w:p>
        </w:tc>
        <w:tc>
          <w:tcPr/>
          <w:p>
            <w:pPr>
              <w:pStyle w:val="Compact"/>
              <w:spacing w:after="40" w:before="20"/>
              <w:jc w:val="left"/>
            </w:pPr>
            <w:r>
              <w:rPr>
                <w:sz w:val="20"/>
              </w:rPr>
              <w:t xml:space="preserve">Complete the active route and check the vehicle status.</w:t>
            </w:r>
          </w:p>
        </w:tc>
        <w:tc>
          <w:tcPr/>
          <w:p>
            <w:pPr>
              <w:pStyle w:val="Compact"/>
              <w:spacing w:after="40" w:before="20"/>
              <w:jc w:val="left"/>
            </w:pPr>
            <w:r>
              <w:rPr>
                <w:sz w:val="20"/>
              </w:rPr>
              <w:t xml:space="preserve">The vehicle returns to Available unless it has been placed in Maintenance.</w:t>
            </w:r>
          </w:p>
        </w:tc>
      </w:tr>
      <w:tr>
        <w:tc>
          <w:tcPr/>
          <w:p>
            <w:pPr>
              <w:pStyle w:val="Compact"/>
              <w:spacing w:after="40" w:before="20"/>
              <w:jc w:val="left"/>
            </w:pPr>
            <w:r>
              <w:rPr>
                <w:sz w:val="20"/>
              </w:rPr>
              <w:t xml:space="preserve">9</w:t>
            </w:r>
          </w:p>
        </w:tc>
        <w:tc>
          <w:tcPr/>
          <w:p>
            <w:pPr>
              <w:pStyle w:val="Compact"/>
              <w:spacing w:after="40" w:before="20"/>
              <w:jc w:val="left"/>
            </w:pPr>
            <w:r>
              <w:rPr>
                <w:sz w:val="20"/>
              </w:rPr>
              <w:t xml:space="preserve">Set the vehicle status to Maintenance and generate a route using eligible collection requests.</w:t>
            </w:r>
          </w:p>
        </w:tc>
        <w:tc>
          <w:tcPr/>
          <w:p>
            <w:pPr>
              <w:pStyle w:val="Compact"/>
              <w:spacing w:after="40" w:before="20"/>
              <w:jc w:val="left"/>
            </w:pPr>
            <w:r>
              <w:rPr>
                <w:sz w:val="20"/>
              </w:rPr>
              <w:t xml:space="preserve">The Maintenance vehicle is excluded from route assignment.</w:t>
            </w:r>
          </w:p>
        </w:tc>
      </w:tr>
      <w:tr>
        <w:tc>
          <w:tcPr/>
          <w:p>
            <w:pPr>
              <w:pStyle w:val="Compact"/>
              <w:spacing w:after="40" w:before="20"/>
              <w:jc w:val="left"/>
            </w:pPr>
            <w:r>
              <w:rPr>
                <w:sz w:val="20"/>
              </w:rPr>
              <w:t xml:space="preserve">10</w:t>
            </w:r>
          </w:p>
        </w:tc>
        <w:tc>
          <w:tcPr/>
          <w:p>
            <w:pPr>
              <w:pStyle w:val="Compact"/>
              <w:spacing w:after="40" w:before="20"/>
              <w:jc w:val="left"/>
            </w:pPr>
            <w:r>
              <w:rPr>
                <w:sz w:val="20"/>
              </w:rPr>
              <w:t xml:space="preserve">Inspect the generated route assignments.</w:t>
            </w:r>
          </w:p>
        </w:tc>
        <w:tc>
          <w:tcPr/>
          <w:p>
            <w:pPr>
              <w:pStyle w:val="Compact"/>
              <w:spacing w:after="40" w:before="20"/>
              <w:jc w:val="left"/>
            </w:pPr>
            <w:r>
              <w:rPr>
                <w:sz w:val="20"/>
              </w:rPr>
              <w:t xml:space="preserve">No route is assigned to the Maintenance vehicle.</w:t>
            </w:r>
          </w:p>
        </w:tc>
      </w:tr>
    </w:tbl>
    <w:bookmarkEnd w:id="117"/>
    <w:bookmarkStart w:id="118" w:name="passfail-criteria"/>
    <w:p>
      <w:pPr>
        <w:pStyle w:val="Heading3"/>
      </w:pPr>
      <w:r>
        <w:t xml:space="preserve">Pass/Fail Criteria</w:t>
      </w:r>
    </w:p>
    <w:p>
      <w:pPr>
        <w:pStyle w:val="FirstParagraph"/>
      </w:pPr>
      <w:r>
        <w:rPr>
          <w:bCs/>
          <w:b/>
          <w:sz w:val="22"/>
        </w:rPr>
        <w:t xml:space="preserve">Pass:</w:t>
      </w:r>
      <w:r>
        <w:rPr>
          <w:sz w:val="22"/>
        </w:rPr>
        <w:t xml:space="preserve"> </w:t>
      </w:r>
      <w:r>
        <w:rPr>
          <w:sz w:val="22"/>
        </w:rPr>
        <w:t xml:space="preserve">Valid vehicle details are saved; duplicate registration numbers and invalid required values are rejected; valid edits are saved; a vehicle cannot be assigned to multiple active routes; and Maintenance vehicles are excluded from route assignment.</w:t>
      </w:r>
    </w:p>
    <w:p>
      <w:pPr>
        <w:pStyle w:val="BodyText"/>
      </w:pPr>
      <w:r>
        <w:rPr>
          <w:bCs/>
          <w:b/>
          <w:sz w:val="22"/>
        </w:rPr>
        <w:t xml:space="preserve">Fail:</w:t>
      </w:r>
      <w:r>
        <w:rPr>
          <w:sz w:val="22"/>
        </w:rPr>
        <w:t xml:space="preserve"> </w:t>
      </w:r>
      <w:r>
        <w:rPr>
          <w:sz w:val="22"/>
        </w:rPr>
        <w:t xml:space="preserve">Invalid vehicle details are accepted, valid changes are not saved, a vehicle is assigned to multiple active routes, or a Maintenance vehicle is selected for routing.</w:t>
      </w:r>
    </w:p>
    <w:bookmarkEnd w:id="118"/>
    <w:bookmarkStart w:id="119" w:name="evidence"/>
    <w:p>
      <w:pPr>
        <w:pStyle w:val="Heading3"/>
      </w:pPr>
      <w:r>
        <w:t xml:space="preserve">Evidence</w:t>
      </w:r>
    </w:p>
    <w:p>
      <w:pPr>
        <w:pStyle w:val="FirstParagraph"/>
      </w:pPr>
      <w:r>
        <w:rPr>
          <w:sz w:val="22"/>
        </w:rPr>
        <w:t xml:space="preserve">Record actual results, screenshots and relevant test logs after execution. Keep the status as Not run until all applicable steps have been tested.</w:t>
      </w:r>
    </w:p>
    <w:bookmarkEnd w:id="119"/>
    <w:bookmarkEnd w:id="120"/>
    <w:bookmarkStart w:id="121" w:name="tc-veh-02-driver-assignment-to-vehicle"/>
    <w:p>
      <w:pPr>
        <w:pStyle w:val="Heading2"/>
      </w:pPr>
      <w:r>
        <w:t xml:space="preserve">16.11 TC-VEH-02: Driver Assignment to Vehicle</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564"/>
        <w:gridCol w:w="4356"/>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Content</w:t>
            </w:r>
          </w:p>
        </w:tc>
      </w:tr>
      <w:tr>
        <w:tc>
          <w:tcPr/>
          <w:p>
            <w:pPr>
              <w:pStyle w:val="Compact"/>
              <w:spacing w:after="40" w:before="20"/>
              <w:jc w:val="left"/>
            </w:pPr>
            <w:r>
              <w:rPr>
                <w:sz w:val="20"/>
              </w:rPr>
              <w:t xml:space="preserve">TC ID</w:t>
            </w:r>
          </w:p>
        </w:tc>
        <w:tc>
          <w:tcPr/>
          <w:p>
            <w:pPr>
              <w:pStyle w:val="Compact"/>
              <w:spacing w:after="40" w:before="20"/>
              <w:jc w:val="left"/>
            </w:pPr>
            <w:r>
              <w:rPr>
                <w:sz w:val="20"/>
              </w:rPr>
              <w:t xml:space="preserve">TC-VEH-02</w:t>
            </w:r>
          </w:p>
        </w:tc>
      </w:tr>
      <w:tr>
        <w:tc>
          <w:tcPr/>
          <w:p>
            <w:pPr>
              <w:pStyle w:val="Compact"/>
              <w:spacing w:after="40" w:before="20"/>
              <w:jc w:val="left"/>
            </w:pPr>
            <w:r>
              <w:rPr>
                <w:sz w:val="20"/>
              </w:rPr>
              <w:t xml:space="preserve">Title</w:t>
            </w:r>
          </w:p>
        </w:tc>
        <w:tc>
          <w:tcPr/>
          <w:p>
            <w:pPr>
              <w:pStyle w:val="Compact"/>
              <w:spacing w:after="40" w:before="20"/>
              <w:jc w:val="left"/>
            </w:pPr>
            <w:r>
              <w:rPr>
                <w:sz w:val="20"/>
              </w:rPr>
              <w:t xml:space="preserve">Verify authorized driver assignment and assignment conflict handling</w:t>
            </w:r>
          </w:p>
        </w:tc>
      </w:tr>
      <w:tr>
        <w:tc>
          <w:tcPr/>
          <w:p>
            <w:pPr>
              <w:pStyle w:val="Compact"/>
              <w:spacing w:after="40" w:before="20"/>
              <w:jc w:val="left"/>
            </w:pPr>
            <w:r>
              <w:rPr>
                <w:sz w:val="20"/>
              </w:rPr>
              <w:t xml:space="preserve">Requirement(s)</w:t>
            </w:r>
          </w:p>
        </w:tc>
        <w:tc>
          <w:tcPr/>
          <w:p>
            <w:pPr>
              <w:pStyle w:val="Compact"/>
              <w:spacing w:after="40" w:before="20"/>
              <w:jc w:val="left"/>
            </w:pPr>
            <w:r>
              <w:rPr>
                <w:sz w:val="20"/>
              </w:rPr>
              <w:t xml:space="preserve">SCW-F-022</w:t>
            </w:r>
          </w:p>
        </w:tc>
      </w:tr>
      <w:tr>
        <w:tc>
          <w:tcPr/>
          <w:p>
            <w:pPr>
              <w:pStyle w:val="Compact"/>
              <w:spacing w:after="40" w:before="20"/>
              <w:jc w:val="left"/>
            </w:pPr>
            <w:r>
              <w:rPr>
                <w:sz w:val="20"/>
              </w:rPr>
              <w:t xml:space="preserve">Type</w:t>
            </w:r>
          </w:p>
        </w:tc>
        <w:tc>
          <w:tcPr/>
          <w:p>
            <w:pPr>
              <w:pStyle w:val="Compact"/>
              <w:spacing w:after="40" w:before="20"/>
              <w:jc w:val="left"/>
            </w:pPr>
            <w:r>
              <w:rPr>
                <w:sz w:val="20"/>
              </w:rPr>
              <w:t xml:space="preserve">Functional / Authorization</w:t>
            </w:r>
          </w:p>
        </w:tc>
      </w:tr>
      <w:tr>
        <w:tc>
          <w:tcPr/>
          <w:p>
            <w:pPr>
              <w:pStyle w:val="Compact"/>
              <w:spacing w:after="40" w:before="20"/>
              <w:jc w:val="left"/>
            </w:pPr>
            <w:r>
              <w:rPr>
                <w:sz w:val="20"/>
              </w:rPr>
              <w:t xml:space="preserve">Preconditions</w:t>
            </w:r>
          </w:p>
        </w:tc>
        <w:tc>
          <w:tcPr/>
          <w:p>
            <w:pPr>
              <w:pStyle w:val="Compact"/>
              <w:spacing w:after="40" w:before="20"/>
              <w:jc w:val="left"/>
            </w:pPr>
            <w:r>
              <w:rPr>
                <w:sz w:val="20"/>
              </w:rPr>
              <w:t xml:space="preserve">1. The system is available in the test environment. 2. An authorized Admin account exists. 3. Two available vehicles and two valid driver accounts exist. 4. An invalid or nonexistent driver account is available for negative testing.</w:t>
            </w:r>
          </w:p>
        </w:tc>
      </w:tr>
      <w:tr>
        <w:tc>
          <w:tcPr/>
          <w:p>
            <w:pPr>
              <w:pStyle w:val="Compact"/>
              <w:spacing w:after="40" w:before="20"/>
              <w:jc w:val="left"/>
            </w:pPr>
            <w:r>
              <w:rPr>
                <w:sz w:val="20"/>
              </w:rPr>
              <w:t xml:space="preserve">Test data</w:t>
            </w:r>
          </w:p>
        </w:tc>
        <w:tc>
          <w:tcPr/>
          <w:p>
            <w:pPr>
              <w:pStyle w:val="Compact"/>
              <w:spacing w:after="40" w:before="20"/>
              <w:jc w:val="left"/>
            </w:pPr>
            <w:r>
              <w:rPr>
                <w:sz w:val="20"/>
              </w:rPr>
              <w:t xml:space="preserve">Vehicle A: KA01AB1234; Vehicle B: KA02CD5678; Driver A: driver1@test.local; Driver B: driver2@test.local; invalid driver: nonexistent-driver; unauthorized user: a Citizen account.</w:t>
            </w:r>
          </w:p>
        </w:tc>
      </w:tr>
      <w:tr>
        <w:tc>
          <w:tcPr/>
          <w:p>
            <w:pPr>
              <w:pStyle w:val="Compact"/>
              <w:spacing w:after="40" w:before="20"/>
              <w:jc w:val="left"/>
            </w:pPr>
            <w:r>
              <w:rPr>
                <w:sz w:val="20"/>
              </w:rPr>
              <w:t xml:space="preserve">Steps</w:t>
            </w:r>
          </w:p>
        </w:tc>
        <w:tc>
          <w:tcPr/>
          <w:p>
            <w:pPr>
              <w:pStyle w:val="Compact"/>
              <w:spacing w:after="40" w:before="20"/>
              <w:jc w:val="left"/>
            </w:pPr>
            <w:r>
              <w:rPr>
                <w:sz w:val="20"/>
              </w:rPr>
              <w:t xml:space="preserve">1. Log in as Admin. 2. Assign Driver A to Vehicle A. 3. Retrieve Vehicle A’s assignment details and verify Driver A is assigned. 4. Attempt to assign a nonexistent or invalid driver to Vehicle B. 5. Attempt to assign Driver A to Vehicle B while Driver A is already assigned to Vehicle A, according to the project’s one-driver-to-one-vehicle rule. 6. Log in as a Citizen and attempt to assign Driver B to Vehicle B.</w:t>
            </w:r>
          </w:p>
        </w:tc>
      </w:tr>
      <w:tr>
        <w:tc>
          <w:tcPr/>
          <w:p>
            <w:pPr>
              <w:pStyle w:val="Compact"/>
              <w:spacing w:after="40" w:before="20"/>
              <w:jc w:val="left"/>
            </w:pPr>
            <w:r>
              <w:rPr>
                <w:sz w:val="20"/>
              </w:rPr>
              <w:t xml:space="preserve">Expected result</w:t>
            </w:r>
          </w:p>
        </w:tc>
        <w:tc>
          <w:tcPr/>
          <w:p>
            <w:pPr>
              <w:pStyle w:val="Compact"/>
              <w:spacing w:after="40" w:before="20"/>
              <w:jc w:val="left"/>
            </w:pPr>
            <w:r>
              <w:rPr>
                <w:sz w:val="20"/>
              </w:rPr>
              <w:t xml:space="preserve">1. The authorized Admin can assign a valid driver to a vehicle successfully. 2. Vehicle assignment details show the correct driver. 3. Invalid or nonexistent driver assignments are rejected with a suitable validation error. 4. Assigning one driver to two vehicles is rejected with HTTP 409 Conflict. 5. An unauthorized Citizen assignment attempt is rejected with HTTP 403 Forbidden.</w:t>
            </w:r>
          </w:p>
        </w:tc>
      </w:tr>
      <w:tr>
        <w:tc>
          <w:tcPr/>
          <w:p>
            <w:pPr>
              <w:pStyle w:val="Compact"/>
              <w:spacing w:after="40" w:before="20"/>
              <w:jc w:val="left"/>
            </w:pPr>
            <w:r>
              <w:rPr>
                <w:sz w:val="20"/>
              </w:rPr>
              <w:t xml:space="preserve">Actual result</w:t>
            </w:r>
          </w:p>
        </w:tc>
        <w:tc>
          <w:tcPr/>
          <w:p>
            <w:pPr>
              <w:pStyle w:val="Compact"/>
              <w:spacing w:after="40" w:before="20"/>
              <w:jc w:val="left"/>
            </w:pPr>
            <w:r>
              <w:rPr>
                <w:sz w:val="20"/>
              </w:rPr>
              <w:t xml:space="preserve">To be filled during testing.</w:t>
            </w: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End w:id="121"/>
    <w:bookmarkStart w:id="125" w:name="X523d1331d79d06c71098805a6badfac7fb8db11"/>
    <w:p>
      <w:pPr>
        <w:pStyle w:val="Heading2"/>
      </w:pPr>
      <w:r>
        <w:t xml:space="preserve">16.12 TC-FAC-01: Facility Waste Intake and Capacity Validation</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4276"/>
        <w:gridCol w:w="3643"/>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Details</w:t>
            </w:r>
          </w:p>
        </w:tc>
      </w:tr>
      <w:tr>
        <w:tc>
          <w:tcPr/>
          <w:p>
            <w:pPr>
              <w:pStyle w:val="Compact"/>
              <w:spacing w:after="40" w:before="20"/>
              <w:jc w:val="left"/>
            </w:pPr>
            <w:r>
              <w:rPr>
                <w:sz w:val="20"/>
              </w:rPr>
              <w:t xml:space="preserve">TC ID</w:t>
            </w:r>
          </w:p>
        </w:tc>
        <w:tc>
          <w:tcPr/>
          <w:p>
            <w:pPr>
              <w:pStyle w:val="Compact"/>
              <w:spacing w:after="40" w:before="20"/>
              <w:jc w:val="left"/>
            </w:pPr>
            <w:r>
              <w:rPr>
                <w:sz w:val="20"/>
              </w:rPr>
              <w:t xml:space="preserve">TC-FAC-01</w:t>
            </w:r>
          </w:p>
        </w:tc>
      </w:tr>
      <w:tr>
        <w:tc>
          <w:tcPr/>
          <w:p>
            <w:pPr>
              <w:pStyle w:val="Compact"/>
              <w:spacing w:after="40" w:before="20"/>
              <w:jc w:val="left"/>
            </w:pPr>
            <w:r>
              <w:rPr>
                <w:sz w:val="20"/>
              </w:rPr>
              <w:t xml:space="preserve">Title</w:t>
            </w:r>
          </w:p>
        </w:tc>
        <w:tc>
          <w:tcPr/>
          <w:p>
            <w:pPr>
              <w:pStyle w:val="Compact"/>
              <w:spacing w:after="40" w:before="20"/>
              <w:jc w:val="left"/>
            </w:pPr>
            <w:r>
              <w:rPr>
                <w:sz w:val="20"/>
              </w:rPr>
              <w:t xml:space="preserve">Facility waste intake, remaining capacity updates and unsuitable facility exclusion</w:t>
            </w:r>
          </w:p>
        </w:tc>
      </w:tr>
      <w:tr>
        <w:tc>
          <w:tcPr/>
          <w:p>
            <w:pPr>
              <w:pStyle w:val="Compact"/>
              <w:spacing w:after="40" w:before="20"/>
              <w:jc w:val="left"/>
            </w:pPr>
            <w:r>
              <w:rPr>
                <w:sz w:val="20"/>
              </w:rPr>
              <w:t xml:space="preserve">Requirement(s)</w:t>
            </w:r>
          </w:p>
        </w:tc>
        <w:tc>
          <w:tcPr/>
          <w:p>
            <w:pPr>
              <w:pStyle w:val="Compact"/>
              <w:spacing w:after="40" w:before="20"/>
              <w:jc w:val="left"/>
            </w:pPr>
            <w:r>
              <w:rPr>
                <w:sz w:val="20"/>
              </w:rPr>
              <w:t xml:space="preserve">SCW-F-031, SCW-F-032</w:t>
            </w:r>
          </w:p>
        </w:tc>
      </w:tr>
      <w:tr>
        <w:tc>
          <w:tcPr/>
          <w:p>
            <w:pPr>
              <w:pStyle w:val="Compact"/>
              <w:spacing w:after="40" w:before="20"/>
              <w:jc w:val="left"/>
            </w:pPr>
            <w:r>
              <w:rPr>
                <w:sz w:val="20"/>
              </w:rPr>
              <w:t xml:space="preserve">Type</w:t>
            </w:r>
          </w:p>
        </w:tc>
        <w:tc>
          <w:tcPr/>
          <w:p>
            <w:pPr>
              <w:pStyle w:val="Compact"/>
              <w:spacing w:after="40" w:before="20"/>
              <w:jc w:val="left"/>
            </w:pPr>
            <w:r>
              <w:rPr>
                <w:sz w:val="20"/>
              </w:rPr>
              <w:t xml:space="preserve">Functional</w:t>
            </w:r>
          </w:p>
        </w:tc>
      </w:tr>
      <w:tr>
        <w:tc>
          <w:tcPr/>
          <w:p>
            <w:pPr>
              <w:pStyle w:val="Compact"/>
              <w:spacing w:after="40" w:before="20"/>
              <w:jc w:val="left"/>
            </w:pPr>
            <w:r>
              <w:rPr>
                <w:sz w:val="20"/>
              </w:rPr>
              <w:t xml:space="preserve">Priority</w:t>
            </w:r>
          </w:p>
        </w:tc>
        <w:tc>
          <w:tcPr/>
          <w:p>
            <w:pPr>
              <w:pStyle w:val="Compact"/>
              <w:spacing w:after="40" w:before="20"/>
              <w:jc w:val="left"/>
            </w:pPr>
            <w:r>
              <w:rPr>
                <w:sz w:val="20"/>
              </w:rPr>
              <w:t xml:space="preserve">High</w:t>
            </w:r>
          </w:p>
        </w:tc>
      </w:tr>
      <w:tr>
        <w:tc>
          <w:tcPr/>
          <w:p>
            <w:pPr>
              <w:pStyle w:val="Compact"/>
              <w:spacing w:after="40" w:before="20"/>
              <w:jc w:val="left"/>
            </w:pPr>
            <w:r>
              <w:rPr>
                <w:sz w:val="20"/>
              </w:rPr>
              <w:t xml:space="preserve">Preconditions</w:t>
            </w:r>
          </w:p>
        </w:tc>
        <w:tc>
          <w:tcPr/>
          <w:p>
            <w:pPr>
              <w:pStyle w:val="Compact"/>
              <w:spacing w:after="40" w:before="20"/>
              <w:jc w:val="left"/>
            </w:pPr>
            <w:r>
              <w:rPr>
                <w:sz w:val="20"/>
              </w:rPr>
              <w:t xml:space="preserve">1. The application and database are available. 2. An authorized Facility Operator account exists. 3. A registered waste collection vehicle exists. 4. A facility is registered with accepted waste types and a daily capacity.</w:t>
            </w:r>
          </w:p>
        </w:tc>
      </w:tr>
      <w:tr>
        <w:tc>
          <w:tcPr/>
          <w:p>
            <w:pPr>
              <w:pStyle w:val="Compact"/>
              <w:spacing w:after="40" w:before="20"/>
              <w:jc w:val="left"/>
            </w:pPr>
            <w:r>
              <w:rPr>
                <w:sz w:val="20"/>
              </w:rPr>
              <w:t xml:space="preserve">Test Data</w:t>
            </w:r>
          </w:p>
        </w:tc>
        <w:tc>
          <w:tcPr/>
          <w:p>
            <w:pPr>
              <w:pStyle w:val="Compact"/>
              <w:spacing w:after="40" w:before="20"/>
              <w:jc w:val="left"/>
            </w:pPr>
            <w:r>
              <w:rPr>
                <w:sz w:val="20"/>
              </w:rPr>
              <w:t xml:space="preserve">Facility: FAC-001; accepted waste type: Wet; unsupported waste type: Hazardous; initial remaining capacity: 1000 kg; valid delivery: 300 kg; excess delivery: 800 kg; invalid weights: 0 kg and -50 kg.</w:t>
            </w:r>
          </w:p>
        </w:tc>
      </w:tr>
      <w:tr>
        <w:tc>
          <w:tcPr/>
          <w:p>
            <w:pPr>
              <w:pStyle w:val="Compact"/>
              <w:spacing w:after="40" w:before="20"/>
              <w:jc w:val="left"/>
            </w:pPr>
            <w:r>
              <w:rPr>
                <w:sz w:val="20"/>
              </w:rPr>
              <w:t xml:space="preserve">Actual Result</w:t>
            </w:r>
          </w:p>
        </w:tc>
        <w:tc>
          <w:tcPr/>
          <w:p>
            <w:pPr>
              <w:pStyle w:val="Compact"/>
              <w:spacing w:after="40" w:before="20"/>
              <w:jc w:val="left"/>
            </w:pPr>
            <w:r>
              <w:rPr>
                <w:sz w:val="20"/>
              </w:rPr>
              <w:t xml:space="preserve">To be recorded during test execution.</w:t>
            </w: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Start w:id="122" w:name="test-steps-1"/>
    <w:p>
      <w:pPr>
        <w:pStyle w:val="Heading3"/>
      </w:pPr>
      <w:r>
        <w:t xml:space="preserve">Test Steps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108"/>
        <w:gridCol w:w="3247"/>
        <w:gridCol w:w="3564"/>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1</w:t>
            </w:r>
          </w:p>
        </w:tc>
        <w:tc>
          <w:tcPr/>
          <w:p>
            <w:pPr>
              <w:pStyle w:val="Compact"/>
              <w:spacing w:after="40" w:before="20"/>
              <w:jc w:val="left"/>
            </w:pPr>
            <w:r>
              <w:rPr>
                <w:sz w:val="20"/>
              </w:rPr>
              <w:t xml:space="preserve">Log in as a Facility Operator and open the intake interface.</w:t>
            </w:r>
          </w:p>
        </w:tc>
        <w:tc>
          <w:tcPr/>
          <w:p>
            <w:pPr>
              <w:pStyle w:val="Compact"/>
              <w:spacing w:after="40" w:before="20"/>
              <w:jc w:val="left"/>
            </w:pPr>
            <w:r>
              <w:rPr>
                <w:sz w:val="20"/>
              </w:rPr>
              <w:t xml:space="preserve">The authorized operator can access facility intake functions.</w:t>
            </w:r>
          </w:p>
        </w:tc>
      </w:tr>
      <w:tr>
        <w:tc>
          <w:tcPr/>
          <w:p>
            <w:pPr>
              <w:pStyle w:val="Compact"/>
              <w:spacing w:after="40" w:before="20"/>
              <w:jc w:val="left"/>
            </w:pPr>
            <w:r>
              <w:rPr>
                <w:sz w:val="20"/>
              </w:rPr>
              <w:t xml:space="preserve">2</w:t>
            </w:r>
          </w:p>
        </w:tc>
        <w:tc>
          <w:tcPr/>
          <w:p>
            <w:pPr>
              <w:pStyle w:val="Compact"/>
              <w:spacing w:after="40" w:before="20"/>
              <w:jc w:val="left"/>
            </w:pPr>
            <w:r>
              <w:rPr>
                <w:sz w:val="20"/>
              </w:rPr>
              <w:t xml:space="preserve">Select facility FAC-001 and record a 300 kg Wet waste delivery from a registered vehicle.</w:t>
            </w:r>
          </w:p>
        </w:tc>
        <w:tc>
          <w:tcPr/>
          <w:p>
            <w:pPr>
              <w:pStyle w:val="Compact"/>
              <w:spacing w:after="40" w:before="20"/>
              <w:jc w:val="left"/>
            </w:pPr>
            <w:r>
              <w:rPr>
                <w:sz w:val="20"/>
              </w:rPr>
              <w:t xml:space="preserve">The facility accepts the waste type and validates the delivery details.</w:t>
            </w:r>
          </w:p>
        </w:tc>
      </w:tr>
      <w:tr>
        <w:tc>
          <w:tcPr/>
          <w:p>
            <w:pPr>
              <w:pStyle w:val="Compact"/>
              <w:spacing w:after="40" w:before="20"/>
              <w:jc w:val="left"/>
            </w:pPr>
            <w:r>
              <w:rPr>
                <w:sz w:val="20"/>
              </w:rPr>
              <w:t xml:space="preserve">3</w:t>
            </w:r>
          </w:p>
        </w:tc>
        <w:tc>
          <w:tcPr/>
          <w:p>
            <w:pPr>
              <w:pStyle w:val="Compact"/>
              <w:spacing w:after="40" w:before="20"/>
              <w:jc w:val="left"/>
            </w:pPr>
            <w:r>
              <w:rPr>
                <w:sz w:val="20"/>
              </w:rPr>
              <w:t xml:space="preserve">Submit the intake record.</w:t>
            </w:r>
          </w:p>
        </w:tc>
        <w:tc>
          <w:tcPr/>
          <w:p>
            <w:pPr>
              <w:pStyle w:val="Compact"/>
              <w:spacing w:after="40" w:before="20"/>
              <w:jc w:val="left"/>
            </w:pPr>
            <w:r>
              <w:rPr>
                <w:sz w:val="20"/>
              </w:rPr>
              <w:t xml:space="preserve">The intake record is saved successfully.</w:t>
            </w:r>
          </w:p>
        </w:tc>
      </w:tr>
      <w:tr>
        <w:tc>
          <w:tcPr/>
          <w:p>
            <w:pPr>
              <w:pStyle w:val="Compact"/>
              <w:spacing w:after="40" w:before="20"/>
              <w:jc w:val="left"/>
            </w:pPr>
            <w:r>
              <w:rPr>
                <w:sz w:val="20"/>
              </w:rPr>
              <w:t xml:space="preserve">4</w:t>
            </w:r>
          </w:p>
        </w:tc>
        <w:tc>
          <w:tcPr/>
          <w:p>
            <w:pPr>
              <w:pStyle w:val="Compact"/>
              <w:spacing w:after="40" w:before="20"/>
              <w:jc w:val="left"/>
            </w:pPr>
            <w:r>
              <w:rPr>
                <w:sz w:val="20"/>
              </w:rPr>
              <w:t xml:space="preserve">Inspect the facility’s remaining capacity.</w:t>
            </w:r>
          </w:p>
        </w:tc>
        <w:tc>
          <w:tcPr/>
          <w:p>
            <w:pPr>
              <w:pStyle w:val="Compact"/>
              <w:spacing w:after="40" w:before="20"/>
              <w:jc w:val="left"/>
            </w:pPr>
            <w:r>
              <w:rPr>
                <w:sz w:val="20"/>
              </w:rPr>
              <w:t xml:space="preserve">Remaining capacity decreases from 1000 kg to 700 kg.</w:t>
            </w:r>
          </w:p>
        </w:tc>
      </w:tr>
      <w:tr>
        <w:tc>
          <w:tcPr/>
          <w:p>
            <w:pPr>
              <w:pStyle w:val="Compact"/>
              <w:spacing w:after="40" w:before="20"/>
              <w:jc w:val="left"/>
            </w:pPr>
            <w:r>
              <w:rPr>
                <w:sz w:val="20"/>
              </w:rPr>
              <w:t xml:space="preserve">5</w:t>
            </w:r>
          </w:p>
        </w:tc>
        <w:tc>
          <w:tcPr/>
          <w:p>
            <w:pPr>
              <w:pStyle w:val="Compact"/>
              <w:spacing w:after="40" w:before="20"/>
              <w:jc w:val="left"/>
            </w:pPr>
            <w:r>
              <w:rPr>
                <w:sz w:val="20"/>
              </w:rPr>
              <w:t xml:space="preserve">Attempt to record an additional 800 kg delivery when only 700 kg remains.</w:t>
            </w:r>
          </w:p>
        </w:tc>
        <w:tc>
          <w:tcPr/>
          <w:p>
            <w:pPr>
              <w:pStyle w:val="Compact"/>
              <w:spacing w:after="40" w:before="20"/>
              <w:jc w:val="left"/>
            </w:pPr>
            <w:r>
              <w:rPr>
                <w:sz w:val="20"/>
              </w:rPr>
              <w:t xml:space="preserve">The delivery is rejected because it exceeds remaining capacity; capacity stays at 700 kg.</w:t>
            </w:r>
          </w:p>
        </w:tc>
      </w:tr>
      <w:tr>
        <w:tc>
          <w:tcPr/>
          <w:p>
            <w:pPr>
              <w:pStyle w:val="Compact"/>
              <w:spacing w:after="40" w:before="20"/>
              <w:jc w:val="left"/>
            </w:pPr>
            <w:r>
              <w:rPr>
                <w:sz w:val="20"/>
              </w:rPr>
              <w:t xml:space="preserve">6</w:t>
            </w:r>
          </w:p>
        </w:tc>
        <w:tc>
          <w:tcPr/>
          <w:p>
            <w:pPr>
              <w:pStyle w:val="Compact"/>
              <w:spacing w:after="40" w:before="20"/>
              <w:jc w:val="left"/>
            </w:pPr>
            <w:r>
              <w:rPr>
                <w:sz w:val="20"/>
              </w:rPr>
              <w:t xml:space="preserve">Attempt to record deliveries with weights of 0 kg and -50 kg.</w:t>
            </w:r>
          </w:p>
        </w:tc>
        <w:tc>
          <w:tcPr/>
          <w:p>
            <w:pPr>
              <w:pStyle w:val="Compact"/>
              <w:spacing w:after="40" w:before="20"/>
              <w:jc w:val="left"/>
            </w:pPr>
            <w:r>
              <w:rPr>
                <w:sz w:val="20"/>
              </w:rPr>
              <w:t xml:space="preserve">Both invalid weights are rejected, and capacity remains unchanged.</w:t>
            </w:r>
          </w:p>
        </w:tc>
      </w:tr>
      <w:tr>
        <w:tc>
          <w:tcPr/>
          <w:p>
            <w:pPr>
              <w:pStyle w:val="Compact"/>
              <w:spacing w:after="40" w:before="20"/>
              <w:jc w:val="left"/>
            </w:pPr>
            <w:r>
              <w:rPr>
                <w:sz w:val="20"/>
              </w:rPr>
              <w:t xml:space="preserve">7</w:t>
            </w:r>
          </w:p>
        </w:tc>
        <w:tc>
          <w:tcPr/>
          <w:p>
            <w:pPr>
              <w:pStyle w:val="Compact"/>
              <w:spacing w:after="40" w:before="20"/>
              <w:jc w:val="left"/>
            </w:pPr>
            <w:r>
              <w:rPr>
                <w:sz w:val="20"/>
              </w:rPr>
              <w:t xml:space="preserve">Attempt to record incoming waste using an invalid or unregistered vehicle.</w:t>
            </w:r>
          </w:p>
        </w:tc>
        <w:tc>
          <w:tcPr/>
          <w:p>
            <w:pPr>
              <w:pStyle w:val="Compact"/>
              <w:spacing w:after="40" w:before="20"/>
              <w:jc w:val="left"/>
            </w:pPr>
            <w:r>
              <w:rPr>
                <w:sz w:val="20"/>
              </w:rPr>
              <w:t xml:space="preserve">The intake record is rejected.</w:t>
            </w:r>
          </w:p>
        </w:tc>
      </w:tr>
      <w:tr>
        <w:tc>
          <w:tcPr/>
          <w:p>
            <w:pPr>
              <w:pStyle w:val="Compact"/>
              <w:spacing w:after="40" w:before="20"/>
              <w:jc w:val="left"/>
            </w:pPr>
            <w:r>
              <w:rPr>
                <w:sz w:val="20"/>
              </w:rPr>
              <w:t xml:space="preserve">8</w:t>
            </w:r>
          </w:p>
        </w:tc>
        <w:tc>
          <w:tcPr/>
          <w:p>
            <w:pPr>
              <w:pStyle w:val="Compact"/>
              <w:spacing w:after="40" w:before="20"/>
              <w:jc w:val="left"/>
            </w:pPr>
            <w:r>
              <w:rPr>
                <w:sz w:val="20"/>
              </w:rPr>
              <w:t xml:space="preserve">Attempt to record Hazardous waste at a facility that does not accept that waste type.</w:t>
            </w:r>
          </w:p>
        </w:tc>
        <w:tc>
          <w:tcPr/>
          <w:p>
            <w:pPr>
              <w:pStyle w:val="Compact"/>
              <w:spacing w:after="40" w:before="20"/>
              <w:jc w:val="left"/>
            </w:pPr>
            <w:r>
              <w:rPr>
                <w:sz w:val="20"/>
              </w:rPr>
              <w:t xml:space="preserve">The incompatible delivery is rejected.</w:t>
            </w:r>
          </w:p>
        </w:tc>
      </w:tr>
      <w:tr>
        <w:tc>
          <w:tcPr/>
          <w:p>
            <w:pPr>
              <w:pStyle w:val="Compact"/>
              <w:spacing w:after="40" w:before="20"/>
              <w:jc w:val="left"/>
            </w:pPr>
            <w:r>
              <w:rPr>
                <w:sz w:val="20"/>
              </w:rPr>
              <w:t xml:space="preserve">9</w:t>
            </w:r>
          </w:p>
        </w:tc>
        <w:tc>
          <w:tcPr/>
          <w:p>
            <w:pPr>
              <w:pStyle w:val="Compact"/>
              <w:spacing w:after="40" w:before="20"/>
              <w:jc w:val="left"/>
            </w:pPr>
            <w:r>
              <w:rPr>
                <w:sz w:val="20"/>
              </w:rPr>
              <w:t xml:space="preserve">Check route selection when a facility has zero remaining capacity.</w:t>
            </w:r>
          </w:p>
        </w:tc>
        <w:tc>
          <w:tcPr/>
          <w:p>
            <w:pPr>
              <w:pStyle w:val="Compact"/>
              <w:spacing w:after="40" w:before="20"/>
              <w:jc w:val="left"/>
            </w:pPr>
            <w:r>
              <w:rPr>
                <w:sz w:val="20"/>
              </w:rPr>
              <w:t xml:space="preserve">The full facility is excluded from eligible route destinations.</w:t>
            </w:r>
          </w:p>
        </w:tc>
      </w:tr>
      <w:tr>
        <w:tc>
          <w:tcPr/>
          <w:p>
            <w:pPr>
              <w:pStyle w:val="Compact"/>
              <w:spacing w:after="40" w:before="20"/>
              <w:jc w:val="left"/>
            </w:pPr>
            <w:r>
              <w:rPr>
                <w:sz w:val="20"/>
              </w:rPr>
              <w:t xml:space="preserve">10</w:t>
            </w:r>
          </w:p>
        </w:tc>
        <w:tc>
          <w:tcPr/>
          <w:p>
            <w:pPr>
              <w:pStyle w:val="Compact"/>
              <w:spacing w:after="40" w:before="20"/>
              <w:jc w:val="left"/>
            </w:pPr>
            <w:r>
              <w:rPr>
                <w:sz w:val="20"/>
              </w:rPr>
              <w:t xml:space="preserve">Attempt to select a facility whose remaining capacity is insufficient for the expected delivery.</w:t>
            </w:r>
          </w:p>
        </w:tc>
        <w:tc>
          <w:tcPr/>
          <w:p>
            <w:pPr>
              <w:pStyle w:val="Compact"/>
              <w:spacing w:after="40" w:before="20"/>
              <w:jc w:val="left"/>
            </w:pPr>
            <w:r>
              <w:rPr>
                <w:sz w:val="20"/>
              </w:rPr>
              <w:t xml:space="preserve">The facility is excluded from eligible destinations.</w:t>
            </w:r>
          </w:p>
        </w:tc>
      </w:tr>
      <w:tr>
        <w:tc>
          <w:tcPr/>
          <w:p>
            <w:pPr>
              <w:pStyle w:val="Compact"/>
              <w:spacing w:after="40" w:before="20"/>
              <w:jc w:val="left"/>
            </w:pPr>
            <w:r>
              <w:rPr>
                <w:sz w:val="20"/>
              </w:rPr>
              <w:t xml:space="preserve">11</w:t>
            </w:r>
          </w:p>
        </w:tc>
        <w:tc>
          <w:tcPr/>
          <w:p>
            <w:pPr>
              <w:pStyle w:val="Compact"/>
              <w:spacing w:after="40" w:before="20"/>
              <w:jc w:val="left"/>
            </w:pPr>
            <w:r>
              <w:rPr>
                <w:sz w:val="20"/>
              </w:rPr>
              <w:t xml:space="preserve">Simulate two simultaneous deliveries whose combined weight exceeds the remaining capacity.</w:t>
            </w:r>
          </w:p>
        </w:tc>
        <w:tc>
          <w:tcPr/>
          <w:p>
            <w:pPr>
              <w:pStyle w:val="Compact"/>
              <w:spacing w:after="40" w:before="20"/>
              <w:jc w:val="left"/>
            </w:pPr>
            <w:r>
              <w:rPr>
                <w:sz w:val="20"/>
              </w:rPr>
              <w:t xml:space="preserve">Intake updates are handled atomically; accepted deliveries never exceed the remaining daily capacity.</w:t>
            </w:r>
          </w:p>
        </w:tc>
      </w:tr>
    </w:tbl>
    <w:bookmarkEnd w:id="122"/>
    <w:bookmarkStart w:id="123" w:name="passfail-criteria-1"/>
    <w:p>
      <w:pPr>
        <w:pStyle w:val="Heading3"/>
      </w:pPr>
      <w:r>
        <w:t xml:space="preserve">Pass/Fail Criteria</w:t>
      </w:r>
    </w:p>
    <w:p>
      <w:pPr>
        <w:pStyle w:val="FirstParagraph"/>
      </w:pPr>
      <w:r>
        <w:rPr>
          <w:bCs/>
          <w:b/>
          <w:sz w:val="22"/>
        </w:rPr>
        <w:t xml:space="preserve">Pass:</w:t>
      </w:r>
      <w:r>
        <w:rPr>
          <w:sz w:val="22"/>
        </w:rPr>
        <w:t xml:space="preserve"> </w:t>
      </w:r>
      <w:r>
        <w:rPr>
          <w:sz w:val="22"/>
        </w:rPr>
        <w:t xml:space="preserve">Valid deliveries are recorded, remaining capacity is updated correctly, invalid or incompatible intake is rejected, and full or insufficient-capacity facilities are excluded from routing. Concurrent deliveries never cause the remaining capacity to be exceeded.</w:t>
      </w:r>
    </w:p>
    <w:p>
      <w:pPr>
        <w:pStyle w:val="BodyText"/>
      </w:pPr>
      <w:r>
        <w:rPr>
          <w:bCs/>
          <w:b/>
          <w:sz w:val="22"/>
        </w:rPr>
        <w:t xml:space="preserve">Fail:</w:t>
      </w:r>
      <w:r>
        <w:rPr>
          <w:sz w:val="22"/>
        </w:rPr>
        <w:t xml:space="preserve"> </w:t>
      </w:r>
      <w:r>
        <w:rPr>
          <w:sz w:val="22"/>
        </w:rPr>
        <w:t xml:space="preserve">Invalid intake is accepted, capacity is calculated incorrectly, an ineligible facility is selected, or concurrent updates allow the capacity limit to be exceeded.</w:t>
      </w:r>
    </w:p>
    <w:bookmarkEnd w:id="123"/>
    <w:bookmarkStart w:id="124" w:name="evidence-1"/>
    <w:p>
      <w:pPr>
        <w:pStyle w:val="Heading3"/>
      </w:pPr>
      <w:r>
        <w:t xml:space="preserve">Evidence</w:t>
      </w:r>
    </w:p>
    <w:p>
      <w:pPr>
        <w:pStyle w:val="FirstParagraph"/>
      </w:pPr>
      <w:r>
        <w:rPr>
          <w:sz w:val="22"/>
        </w:rPr>
        <w:t xml:space="preserve">Record actual results, screenshots and relevant test logs after execution. Keep the status as Not run until all applicable steps have been tested.</w:t>
      </w:r>
    </w:p>
    <w:bookmarkEnd w:id="124"/>
    <w:bookmarkEnd w:id="125"/>
    <w:bookmarkStart w:id="126" w:name="Xcf444a6f5ef8ce11012be738b56ec8b402380f0"/>
    <w:p>
      <w:pPr>
        <w:pStyle w:val="Heading2"/>
      </w:pPr>
      <w:r>
        <w:t xml:space="preserve">16.13 TC-FAC-02: Facility Registration and Validation</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643"/>
        <w:gridCol w:w="4276"/>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Content</w:t>
            </w:r>
          </w:p>
        </w:tc>
      </w:tr>
      <w:tr>
        <w:tc>
          <w:tcPr/>
          <w:p>
            <w:pPr>
              <w:pStyle w:val="Compact"/>
              <w:spacing w:after="40" w:before="20"/>
              <w:jc w:val="left"/>
            </w:pPr>
            <w:r>
              <w:rPr>
                <w:sz w:val="20"/>
              </w:rPr>
              <w:t xml:space="preserve">TC ID</w:t>
            </w:r>
          </w:p>
        </w:tc>
        <w:tc>
          <w:tcPr/>
          <w:p>
            <w:pPr>
              <w:pStyle w:val="Compact"/>
              <w:spacing w:after="40" w:before="20"/>
              <w:jc w:val="left"/>
            </w:pPr>
            <w:r>
              <w:rPr>
                <w:sz w:val="20"/>
              </w:rPr>
              <w:t xml:space="preserve">TC-FAC-02</w:t>
            </w:r>
          </w:p>
        </w:tc>
      </w:tr>
      <w:tr>
        <w:tc>
          <w:tcPr/>
          <w:p>
            <w:pPr>
              <w:pStyle w:val="Compact"/>
              <w:spacing w:after="40" w:before="20"/>
              <w:jc w:val="left"/>
            </w:pPr>
            <w:r>
              <w:rPr>
                <w:sz w:val="20"/>
              </w:rPr>
              <w:t xml:space="preserve">Title</w:t>
            </w:r>
          </w:p>
        </w:tc>
        <w:tc>
          <w:tcPr/>
          <w:p>
            <w:pPr>
              <w:pStyle w:val="Compact"/>
              <w:spacing w:after="40" w:before="20"/>
              <w:jc w:val="left"/>
            </w:pPr>
            <w:r>
              <w:rPr>
                <w:sz w:val="20"/>
              </w:rPr>
              <w:t xml:space="preserve">Verify facility registration and input validation</w:t>
            </w:r>
          </w:p>
        </w:tc>
      </w:tr>
      <w:tr>
        <w:tc>
          <w:tcPr/>
          <w:p>
            <w:pPr>
              <w:pStyle w:val="Compact"/>
              <w:spacing w:after="40" w:before="20"/>
              <w:jc w:val="left"/>
            </w:pPr>
            <w:r>
              <w:rPr>
                <w:sz w:val="20"/>
              </w:rPr>
              <w:t xml:space="preserve">Requirement(s)</w:t>
            </w:r>
          </w:p>
        </w:tc>
        <w:tc>
          <w:tcPr/>
          <w:p>
            <w:pPr>
              <w:pStyle w:val="Compact"/>
              <w:spacing w:after="40" w:before="20"/>
              <w:jc w:val="left"/>
            </w:pPr>
            <w:r>
              <w:rPr>
                <w:sz w:val="20"/>
              </w:rPr>
              <w:t xml:space="preserve">SCW-F-030</w:t>
            </w:r>
          </w:p>
        </w:tc>
      </w:tr>
      <w:tr>
        <w:tc>
          <w:tcPr/>
          <w:p>
            <w:pPr>
              <w:pStyle w:val="Compact"/>
              <w:spacing w:after="40" w:before="20"/>
              <w:jc w:val="left"/>
            </w:pPr>
            <w:r>
              <w:rPr>
                <w:sz w:val="20"/>
              </w:rPr>
              <w:t xml:space="preserve">Type</w:t>
            </w:r>
          </w:p>
        </w:tc>
        <w:tc>
          <w:tcPr/>
          <w:p>
            <w:pPr>
              <w:pStyle w:val="Compact"/>
              <w:spacing w:after="40" w:before="20"/>
              <w:jc w:val="left"/>
            </w:pPr>
            <w:r>
              <w:rPr>
                <w:sz w:val="20"/>
              </w:rPr>
              <w:t xml:space="preserve">Functional</w:t>
            </w:r>
          </w:p>
        </w:tc>
      </w:tr>
      <w:tr>
        <w:tc>
          <w:tcPr/>
          <w:p>
            <w:pPr>
              <w:pStyle w:val="Compact"/>
              <w:spacing w:after="40" w:before="20"/>
              <w:jc w:val="left"/>
            </w:pPr>
            <w:r>
              <w:rPr>
                <w:sz w:val="20"/>
              </w:rPr>
              <w:t xml:space="preserve">Preconditions</w:t>
            </w:r>
          </w:p>
        </w:tc>
        <w:tc>
          <w:tcPr/>
          <w:p>
            <w:pPr>
              <w:pStyle w:val="Compact"/>
              <w:spacing w:after="40" w:before="20"/>
              <w:jc w:val="left"/>
            </w:pPr>
            <w:r>
              <w:rPr>
                <w:sz w:val="20"/>
              </w:rPr>
              <w:t xml:space="preserve">1. The system is available in the test environment. 2. An authorized Admin account exists. 3. The facility registration API is available.</w:t>
            </w:r>
          </w:p>
        </w:tc>
      </w:tr>
      <w:tr>
        <w:tc>
          <w:tcPr/>
          <w:p>
            <w:pPr>
              <w:pStyle w:val="Compact"/>
              <w:spacing w:after="40" w:before="20"/>
              <w:jc w:val="left"/>
            </w:pPr>
            <w:r>
              <w:rPr>
                <w:sz w:val="20"/>
              </w:rPr>
              <w:t xml:space="preserve">Test data</w:t>
            </w:r>
          </w:p>
        </w:tc>
        <w:tc>
          <w:tcPr/>
          <w:p>
            <w:pPr>
              <w:pStyle w:val="Compact"/>
              <w:spacing w:after="40" w:before="20"/>
              <w:jc w:val="left"/>
            </w:pPr>
            <w:r>
              <w:rPr>
                <w:sz w:val="20"/>
              </w:rPr>
              <w:t xml:space="preserve">Valid facility location: Facility A, Bengaluru; accepted waste types: Wet and Dry; daily capacity: 5000 kg. Invalid data: missing location, empty accepted waste types, zero capacity and negative capacity (-100 kg).</w:t>
            </w:r>
          </w:p>
        </w:tc>
      </w:tr>
      <w:tr>
        <w:tc>
          <w:tcPr/>
          <w:p>
            <w:pPr>
              <w:pStyle w:val="Compact"/>
              <w:spacing w:after="40" w:before="20"/>
              <w:jc w:val="left"/>
            </w:pPr>
            <w:r>
              <w:rPr>
                <w:sz w:val="20"/>
              </w:rPr>
              <w:t xml:space="preserve">Steps</w:t>
            </w:r>
          </w:p>
        </w:tc>
        <w:tc>
          <w:tcPr/>
          <w:p>
            <w:pPr>
              <w:pStyle w:val="Compact"/>
              <w:spacing w:after="40" w:before="20"/>
              <w:jc w:val="left"/>
            </w:pPr>
            <w:r>
              <w:rPr>
                <w:sz w:val="20"/>
              </w:rPr>
              <w:t xml:space="preserve">1. Log in as Admin. 2. Register a facility using a valid location, at least one accepted waste type and a positive daily capacity. 3. Retrieve the facility and verify that the submitted values are stored correctly. 4. Attempt to register a facility with a missing location. 5. Attempt to register a facility with no accepted waste types. 6. Attempt to register facilities with zero and negative daily capacities. 7. Log in as a Citizen and attempt to register a facility.</w:t>
            </w:r>
          </w:p>
        </w:tc>
      </w:tr>
      <w:tr>
        <w:tc>
          <w:tcPr/>
          <w:p>
            <w:pPr>
              <w:pStyle w:val="Compact"/>
              <w:spacing w:after="40" w:before="20"/>
              <w:jc w:val="left"/>
            </w:pPr>
            <w:r>
              <w:rPr>
                <w:sz w:val="20"/>
              </w:rPr>
              <w:t xml:space="preserve">Expected result</w:t>
            </w:r>
          </w:p>
        </w:tc>
        <w:tc>
          <w:tcPr/>
          <w:p>
            <w:pPr>
              <w:pStyle w:val="Compact"/>
              <w:spacing w:after="40" w:before="20"/>
              <w:jc w:val="left"/>
            </w:pPr>
            <w:r>
              <w:rPr>
                <w:sz w:val="20"/>
              </w:rPr>
              <w:t xml:space="preserve">1. Valid facility details are saved successfully. 2. The facility’s location, accepted waste types and daily capacity match the submitted values. 3. Missing location, empty waste types and zero or negative capacity are rejected with HTTP 422 and a suitable validation error. 4. A Citizen cannot register a facility; the request is rejected with HTTP 403 Forbidden.</w:t>
            </w:r>
          </w:p>
        </w:tc>
      </w:tr>
      <w:tr>
        <w:tc>
          <w:tcPr/>
          <w:p>
            <w:pPr>
              <w:pStyle w:val="Compact"/>
              <w:spacing w:after="40" w:before="20"/>
              <w:jc w:val="left"/>
            </w:pPr>
            <w:r>
              <w:rPr>
                <w:sz w:val="20"/>
              </w:rPr>
              <w:t xml:space="preserve">Actual result</w:t>
            </w:r>
          </w:p>
        </w:tc>
        <w:tc>
          <w:tcPr/>
          <w:p>
            <w:pPr>
              <w:pStyle w:val="Compact"/>
              <w:spacing w:after="40" w:before="20"/>
              <w:jc w:val="left"/>
            </w:pPr>
            <w:r>
              <w:rPr>
                <w:sz w:val="20"/>
              </w:rPr>
              <w:t xml:space="preserve">To be filled during testing.</w:t>
            </w: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End w:id="126"/>
    <w:bookmarkStart w:id="130" w:name="X85d6db4b71c2a7c78e0d15d0276fc6777444a93"/>
    <w:p>
      <w:pPr>
        <w:pStyle w:val="Heading2"/>
      </w:pPr>
      <w:r>
        <w:t xml:space="preserve">16.14 TC-RT-01: Route Generation and Stop Ordering</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960"/>
        <w:gridCol w:w="3960"/>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Details</w:t>
            </w:r>
          </w:p>
        </w:tc>
      </w:tr>
      <w:tr>
        <w:tc>
          <w:tcPr/>
          <w:p>
            <w:pPr>
              <w:pStyle w:val="Compact"/>
              <w:spacing w:after="40" w:before="20"/>
              <w:jc w:val="left"/>
            </w:pPr>
            <w:r>
              <w:rPr>
                <w:bCs/>
                <w:b/>
                <w:sz w:val="20"/>
              </w:rPr>
              <w:t xml:space="preserve">Test Case ID</w:t>
            </w:r>
          </w:p>
        </w:tc>
        <w:tc>
          <w:tcPr/>
          <w:p>
            <w:pPr>
              <w:pStyle w:val="Compact"/>
              <w:spacing w:after="40" w:before="20"/>
              <w:jc w:val="left"/>
            </w:pPr>
            <w:r>
              <w:rPr>
                <w:sz w:val="20"/>
              </w:rPr>
              <w:t xml:space="preserve">TC-RT-01</w:t>
            </w:r>
          </w:p>
        </w:tc>
      </w:tr>
      <w:tr>
        <w:tc>
          <w:tcPr/>
          <w:p>
            <w:pPr>
              <w:pStyle w:val="Compact"/>
              <w:spacing w:after="40" w:before="20"/>
              <w:jc w:val="left"/>
            </w:pPr>
            <w:r>
              <w:rPr>
                <w:bCs/>
                <w:b/>
                <w:sz w:val="20"/>
              </w:rPr>
              <w:t xml:space="preserve">Title</w:t>
            </w:r>
          </w:p>
        </w:tc>
        <w:tc>
          <w:tcPr/>
          <w:p>
            <w:pPr>
              <w:pStyle w:val="Compact"/>
              <w:spacing w:after="40" w:before="20"/>
              <w:jc w:val="left"/>
            </w:pPr>
            <w:r>
              <w:rPr>
                <w:sz w:val="20"/>
              </w:rPr>
              <w:t xml:space="preserve">Verify route generation and stop ordering</w:t>
            </w:r>
          </w:p>
        </w:tc>
      </w:tr>
      <w:tr>
        <w:tc>
          <w:tcPr/>
          <w:p>
            <w:pPr>
              <w:pStyle w:val="Compact"/>
              <w:spacing w:after="40" w:before="20"/>
              <w:jc w:val="left"/>
            </w:pPr>
            <w:r>
              <w:rPr>
                <w:bCs/>
                <w:b/>
                <w:sz w:val="20"/>
              </w:rPr>
              <w:t xml:space="preserve">Requirement(s)</w:t>
            </w:r>
          </w:p>
        </w:tc>
        <w:tc>
          <w:tcPr/>
          <w:p>
            <w:pPr>
              <w:pStyle w:val="Compact"/>
              <w:spacing w:after="40" w:before="20"/>
              <w:jc w:val="left"/>
            </w:pPr>
            <w:r>
              <w:rPr>
                <w:sz w:val="20"/>
              </w:rPr>
              <w:t xml:space="preserve">SCW-F-040, SCW-F-041</w:t>
            </w:r>
          </w:p>
        </w:tc>
      </w:tr>
      <w:tr>
        <w:tc>
          <w:tcPr/>
          <w:p>
            <w:pPr>
              <w:pStyle w:val="Compact"/>
              <w:spacing w:after="40" w:before="20"/>
              <w:jc w:val="left"/>
            </w:pPr>
            <w:r>
              <w:rPr>
                <w:bCs/>
                <w:b/>
                <w:sz w:val="20"/>
              </w:rPr>
              <w:t xml:space="preserve">Test Type</w:t>
            </w:r>
          </w:p>
        </w:tc>
        <w:tc>
          <w:tcPr/>
          <w:p>
            <w:pPr>
              <w:pStyle w:val="Compact"/>
              <w:spacing w:after="40" w:before="20"/>
              <w:jc w:val="left"/>
            </w:pPr>
            <w:r>
              <w:rPr>
                <w:sz w:val="20"/>
              </w:rPr>
              <w:t xml:space="preserve">Functional</w:t>
            </w:r>
          </w:p>
        </w:tc>
      </w:tr>
      <w:tr>
        <w:tc>
          <w:tcPr/>
          <w:p>
            <w:pPr>
              <w:pStyle w:val="Compact"/>
              <w:spacing w:after="40" w:before="20"/>
              <w:jc w:val="left"/>
            </w:pPr>
            <w:r>
              <w:rPr>
                <w:bCs/>
                <w:b/>
                <w:sz w:val="20"/>
              </w:rPr>
              <w:t xml:space="preserve">Priority</w:t>
            </w:r>
          </w:p>
        </w:tc>
        <w:tc>
          <w:tcPr/>
          <w:p>
            <w:pPr>
              <w:pStyle w:val="Compact"/>
              <w:spacing w:after="40" w:before="20"/>
              <w:jc w:val="left"/>
            </w:pPr>
            <w:r>
              <w:rPr>
                <w:sz w:val="20"/>
              </w:rPr>
              <w:t xml:space="preserve">High</w:t>
            </w:r>
          </w:p>
        </w:tc>
      </w:tr>
      <w:tr>
        <w:tc>
          <w:tcPr/>
          <w:p>
            <w:pPr>
              <w:pStyle w:val="Compact"/>
              <w:spacing w:after="40" w:before="20"/>
              <w:jc w:val="left"/>
            </w:pPr>
            <w:r>
              <w:rPr>
                <w:bCs/>
                <w:b/>
                <w:sz w:val="20"/>
              </w:rPr>
              <w:t xml:space="preserve">Preconditions</w:t>
            </w:r>
          </w:p>
        </w:tc>
        <w:tc>
          <w:tcPr/>
          <w:p>
            <w:pPr>
              <w:pStyle w:val="Compact"/>
              <w:spacing w:after="40" w:before="20"/>
              <w:jc w:val="left"/>
            </w:pPr>
            <w:r>
              <w:rPr>
                <w:sz w:val="20"/>
              </w:rPr>
              <w:t xml:space="preserve">The system is available; an administrator can generate routes; approved waste collection requests, their priorities and locations, and available vehicles are configured for the selected date.</w:t>
            </w:r>
          </w:p>
        </w:tc>
      </w:tr>
      <w:tr>
        <w:tc>
          <w:tcPr/>
          <w:p>
            <w:pPr>
              <w:pStyle w:val="Compact"/>
              <w:spacing w:after="40" w:before="20"/>
              <w:jc w:val="left"/>
            </w:pPr>
            <w:r>
              <w:rPr>
                <w:bCs/>
                <w:b/>
                <w:sz w:val="20"/>
              </w:rPr>
              <w:t xml:space="preserve">Test Data</w:t>
            </w:r>
          </w:p>
        </w:tc>
        <w:tc>
          <w:tcPr/>
          <w:p>
            <w:pPr>
              <w:pStyle w:val="Compact"/>
              <w:spacing w:after="40" w:before="20"/>
              <w:jc w:val="left"/>
            </w:pPr>
            <w:r>
              <w:rPr>
                <w:sz w:val="20"/>
              </w:rPr>
              <w:t xml:space="preserve">Use at least four approved requests with known locations and priorities, including two requests with equal priority but different distances. Include one unapproved request to verify that it is excluded from route generation. Ensure the selected vehicle has sufficient capacity for this test.</w:t>
            </w:r>
          </w:p>
        </w:tc>
      </w:tr>
      <w:tr>
        <w:tc>
          <w:tcPr/>
          <w:p>
            <w:pPr>
              <w:pStyle w:val="Compact"/>
              <w:spacing w:after="40" w:before="20"/>
              <w:jc w:val="left"/>
            </w:pPr>
            <w:r>
              <w:rPr>
                <w:bCs/>
                <w:b/>
                <w:sz w:val="20"/>
              </w:rPr>
              <w:t xml:space="preserve">Actual Result</w:t>
            </w:r>
          </w:p>
        </w:tc>
        <w:tc>
          <w:tcPr/>
          <w:p>
            <w:pPr>
              <w:pStyle w:val="Compact"/>
              <w:spacing w:after="40" w:before="20"/>
              <w:jc w:val="left"/>
            </w:pPr>
            <w:r>
              <w:rPr>
                <w:sz w:val="20"/>
              </w:rPr>
              <w:t xml:space="preserve">To be recorded after execution.</w:t>
            </w:r>
          </w:p>
        </w:tc>
      </w:tr>
      <w:tr>
        <w:tc>
          <w:tcPr/>
          <w:p>
            <w:pPr>
              <w:pStyle w:val="Compact"/>
              <w:spacing w:after="40" w:before="20"/>
              <w:jc w:val="left"/>
            </w:pPr>
            <w:r>
              <w:rPr>
                <w:bCs/>
                <w:b/>
                <w:sz w:val="20"/>
              </w:rPr>
              <w:t xml:space="preserve">Status</w:t>
            </w:r>
          </w:p>
        </w:tc>
        <w:tc>
          <w:tcPr/>
          <w:p>
            <w:pPr>
              <w:pStyle w:val="Compact"/>
              <w:spacing w:after="40" w:before="20"/>
              <w:jc w:val="left"/>
            </w:pPr>
            <w:r>
              <w:rPr>
                <w:sz w:val="20"/>
              </w:rPr>
              <w:t xml:space="preserve">Not run</w:t>
            </w:r>
          </w:p>
        </w:tc>
      </w:tr>
    </w:tbl>
    <w:bookmarkStart w:id="127" w:name="test-steps-and-expected-results-1"/>
    <w:p>
      <w:pPr>
        <w:pStyle w:val="Heading3"/>
      </w:pPr>
      <w:r>
        <w:t xml:space="preserve">Test Steps and Expected Results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040"/>
        <w:gridCol w:w="3440"/>
        <w:gridCol w:w="3440"/>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1</w:t>
            </w:r>
          </w:p>
        </w:tc>
        <w:tc>
          <w:tcPr/>
          <w:p>
            <w:pPr>
              <w:pStyle w:val="Compact"/>
              <w:spacing w:after="40" w:before="20"/>
              <w:jc w:val="left"/>
            </w:pPr>
            <w:r>
              <w:rPr>
                <w:sz w:val="20"/>
              </w:rPr>
              <w:t xml:space="preserve">Sign in as an administrator and open the route-generation workflow.</w:t>
            </w:r>
          </w:p>
        </w:tc>
        <w:tc>
          <w:tcPr/>
          <w:p>
            <w:pPr>
              <w:pStyle w:val="Compact"/>
              <w:spacing w:after="40" w:before="20"/>
              <w:jc w:val="left"/>
            </w:pPr>
            <w:r>
              <w:rPr>
                <w:sz w:val="20"/>
              </w:rPr>
              <w:t xml:space="preserve">The route-generation workflow is accessible to the authorized administrator.</w:t>
            </w:r>
          </w:p>
        </w:tc>
      </w:tr>
      <w:tr>
        <w:tc>
          <w:tcPr/>
          <w:p>
            <w:pPr>
              <w:pStyle w:val="Compact"/>
              <w:spacing w:after="40" w:before="20"/>
              <w:jc w:val="left"/>
            </w:pPr>
            <w:r>
              <w:rPr>
                <w:sz w:val="20"/>
              </w:rPr>
              <w:t xml:space="preserve">2</w:t>
            </w:r>
          </w:p>
        </w:tc>
        <w:tc>
          <w:tcPr/>
          <w:p>
            <w:pPr>
              <w:pStyle w:val="Compact"/>
              <w:spacing w:after="40" w:before="20"/>
              <w:jc w:val="left"/>
            </w:pPr>
            <w:r>
              <w:rPr>
                <w:sz w:val="20"/>
              </w:rPr>
              <w:t xml:space="preserve">Select a date containing the configured approved and unapproved requests.</w:t>
            </w:r>
          </w:p>
        </w:tc>
        <w:tc>
          <w:tcPr/>
          <w:p>
            <w:pPr>
              <w:pStyle w:val="Compact"/>
              <w:spacing w:after="40" w:before="20"/>
              <w:jc w:val="left"/>
            </w:pPr>
            <w:r>
              <w:rPr>
                <w:sz w:val="20"/>
              </w:rPr>
              <w:t xml:space="preserve">Requests for the selected date are available for route generation.</w:t>
            </w:r>
          </w:p>
        </w:tc>
      </w:tr>
      <w:tr>
        <w:tc>
          <w:tcPr/>
          <w:p>
            <w:pPr>
              <w:pStyle w:val="Compact"/>
              <w:spacing w:after="40" w:before="20"/>
              <w:jc w:val="left"/>
            </w:pPr>
            <w:r>
              <w:rPr>
                <w:sz w:val="20"/>
              </w:rPr>
              <w:t xml:space="preserve">3</w:t>
            </w:r>
          </w:p>
        </w:tc>
        <w:tc>
          <w:tcPr/>
          <w:p>
            <w:pPr>
              <w:pStyle w:val="Compact"/>
              <w:spacing w:after="40" w:before="20"/>
              <w:jc w:val="left"/>
            </w:pPr>
            <w:r>
              <w:rPr>
                <w:sz w:val="20"/>
              </w:rPr>
              <w:t xml:space="preserve">Generate routes for the selected date using the available vehicle configuration.</w:t>
            </w:r>
          </w:p>
        </w:tc>
        <w:tc>
          <w:tcPr/>
          <w:p>
            <w:pPr>
              <w:pStyle w:val="Compact"/>
              <w:spacing w:after="40" w:before="20"/>
              <w:jc w:val="left"/>
            </w:pPr>
            <w:r>
              <w:rPr>
                <w:sz w:val="20"/>
              </w:rPr>
              <w:t xml:space="preserve">The system generates routes from eligible approved requests without including the unapproved request.</w:t>
            </w:r>
          </w:p>
        </w:tc>
      </w:tr>
      <w:tr>
        <w:tc>
          <w:tcPr/>
          <w:p>
            <w:pPr>
              <w:pStyle w:val="Compact"/>
              <w:spacing w:after="40" w:before="20"/>
              <w:jc w:val="left"/>
            </w:pPr>
            <w:r>
              <w:rPr>
                <w:sz w:val="20"/>
              </w:rPr>
              <w:t xml:space="preserve">4</w:t>
            </w:r>
          </w:p>
        </w:tc>
        <w:tc>
          <w:tcPr/>
          <w:p>
            <w:pPr>
              <w:pStyle w:val="Compact"/>
              <w:spacing w:after="40" w:before="20"/>
              <w:jc w:val="left"/>
            </w:pPr>
            <w:r>
              <w:rPr>
                <w:sz w:val="20"/>
              </w:rPr>
              <w:t xml:space="preserve">Inspect the generated route and its ordered stops.</w:t>
            </w:r>
          </w:p>
        </w:tc>
        <w:tc>
          <w:tcPr/>
          <w:p>
            <w:pPr>
              <w:pStyle w:val="Compact"/>
              <w:spacing w:after="40" w:before="20"/>
              <w:jc w:val="left"/>
            </w:pPr>
            <w:r>
              <w:rPr>
                <w:sz w:val="20"/>
              </w:rPr>
              <w:t xml:space="preserve">Stops are ordered by priority first. Among requests with equal priority, the shorter-distance request is ordered before the longer-distance request.</w:t>
            </w:r>
          </w:p>
        </w:tc>
      </w:tr>
      <w:tr>
        <w:tc>
          <w:tcPr/>
          <w:p>
            <w:pPr>
              <w:pStyle w:val="Compact"/>
              <w:spacing w:after="40" w:before="20"/>
              <w:jc w:val="left"/>
            </w:pPr>
            <w:r>
              <w:rPr>
                <w:sz w:val="20"/>
              </w:rPr>
              <w:t xml:space="preserve">5</w:t>
            </w:r>
          </w:p>
        </w:tc>
        <w:tc>
          <w:tcPr/>
          <w:p>
            <w:pPr>
              <w:pStyle w:val="Compact"/>
              <w:spacing w:after="40" w:before="20"/>
              <w:jc w:val="left"/>
            </w:pPr>
            <w:r>
              <w:rPr>
                <w:sz w:val="20"/>
              </w:rPr>
              <w:t xml:space="preserve">Compare the generated route with the configured request data.</w:t>
            </w:r>
          </w:p>
        </w:tc>
        <w:tc>
          <w:tcPr/>
          <w:p>
            <w:pPr>
              <w:pStyle w:val="Compact"/>
              <w:spacing w:after="40" w:before="20"/>
              <w:jc w:val="left"/>
            </w:pPr>
            <w:r>
              <w:rPr>
                <w:sz w:val="20"/>
              </w:rPr>
              <w:t xml:space="preserve">Each included stop corresponds to an eligible approved request, and the displayed ordering follows the specified priority and distance rules.</w:t>
            </w:r>
          </w:p>
        </w:tc>
      </w:tr>
      <w:tr>
        <w:tc>
          <w:tcPr/>
          <w:p>
            <w:pPr>
              <w:pStyle w:val="Compact"/>
              <w:spacing w:after="40" w:before="20"/>
              <w:jc w:val="left"/>
            </w:pPr>
            <w:r>
              <w:rPr>
                <w:sz w:val="20"/>
              </w:rPr>
              <w:t xml:space="preserve">6</w:t>
            </w:r>
          </w:p>
        </w:tc>
        <w:tc>
          <w:tcPr/>
          <w:p>
            <w:pPr>
              <w:pStyle w:val="Compact"/>
              <w:spacing w:after="40" w:before="20"/>
              <w:jc w:val="left"/>
            </w:pPr>
            <w:r>
              <w:rPr>
                <w:sz w:val="20"/>
              </w:rPr>
              <w:t xml:space="preserve">Record the outcome and any observed defects.</w:t>
            </w:r>
          </w:p>
        </w:tc>
        <w:tc>
          <w:tcPr/>
          <w:p>
            <w:pPr>
              <w:pStyle w:val="Compact"/>
              <w:spacing w:after="40" w:before="20"/>
              <w:jc w:val="left"/>
            </w:pPr>
            <w:r>
              <w:rPr>
                <w:sz w:val="20"/>
              </w:rPr>
              <w:t xml:space="preserve">Actual results and evidence are documented; the status is updated only after execution.</w:t>
            </w:r>
          </w:p>
        </w:tc>
      </w:tr>
    </w:tbl>
    <w:bookmarkEnd w:id="127"/>
    <w:bookmarkStart w:id="128" w:name="passfail-criteria-2"/>
    <w:p>
      <w:pPr>
        <w:pStyle w:val="Heading3"/>
      </w:pPr>
      <w:r>
        <w:t xml:space="preserve">Pass/Fail Criteria</w:t>
      </w:r>
    </w:p>
    <w:p>
      <w:pPr>
        <w:pStyle w:val="FirstParagraph"/>
      </w:pPr>
      <w:r>
        <w:rPr>
          <w:bCs/>
          <w:b/>
          <w:sz w:val="22"/>
        </w:rPr>
        <w:t xml:space="preserve">Pass:</w:t>
      </w:r>
      <w:r>
        <w:rPr>
          <w:sz w:val="22"/>
        </w:rPr>
        <w:t xml:space="preserve"> </w:t>
      </w:r>
      <w:r>
        <w:rPr>
          <w:sz w:val="22"/>
        </w:rPr>
        <w:t xml:space="preserve">Route generation completes for the selected date, only eligible approved requests are included, and stop ordering follows priority first and shortest distance among requests with equal priority.</w:t>
      </w:r>
    </w:p>
    <w:p>
      <w:pPr>
        <w:pStyle w:val="BodyText"/>
      </w:pPr>
      <w:r>
        <w:rPr>
          <w:bCs/>
          <w:b/>
          <w:sz w:val="22"/>
        </w:rPr>
        <w:t xml:space="preserve">Fail:</w:t>
      </w:r>
      <w:r>
        <w:rPr>
          <w:sz w:val="22"/>
        </w:rPr>
        <w:t xml:space="preserve"> </w:t>
      </w:r>
      <w:r>
        <w:rPr>
          <w:sz w:val="22"/>
        </w:rPr>
        <w:t xml:space="preserve">Route generation fails unexpectedly, an unapproved request is included, an eligible request is incorrectly omitted, or the generated stop ordering violates the specified priority and distance rules.</w:t>
      </w:r>
    </w:p>
    <w:bookmarkEnd w:id="128"/>
    <w:bookmarkStart w:id="129" w:name="execution-notes"/>
    <w:p>
      <w:pPr>
        <w:pStyle w:val="Heading3"/>
      </w:pPr>
      <w:r>
        <w:t xml:space="preserve">Execution Notes</w:t>
      </w:r>
    </w:p>
    <w:p>
      <w:pPr>
        <w:numPr>
          <w:ilvl w:val="0"/>
          <w:numId w:val="1028"/>
        </w:numPr>
      </w:pPr>
      <w:r>
        <w:t xml:space="preserve">Record the test date, test environment, selected requests, vehicle configuration, and generated route.</w:t>
      </w:r>
    </w:p>
    <w:p>
      <w:pPr>
        <w:numPr>
          <w:ilvl w:val="0"/>
          <w:numId w:val="1028"/>
        </w:numPr>
      </w:pPr>
      <w:r>
        <w:t xml:space="preserve">Use controlled test data so that request priorities and distances can be compared reliably.</w:t>
      </w:r>
    </w:p>
    <w:p>
      <w:pPr>
        <w:numPr>
          <w:ilvl w:val="0"/>
          <w:numId w:val="1028"/>
        </w:numPr>
      </w:pPr>
      <w:r>
        <w:t xml:space="preserve">Record</w:t>
      </w:r>
      <w:r>
        <w:t xml:space="preserve"> </w:t>
      </w:r>
      <w:r>
        <w:rPr>
          <w:bCs/>
          <w:b/>
        </w:rPr>
        <w:t xml:space="preserve">Not run</w:t>
      </w:r>
      <w:r>
        <w:t xml:space="preserve"> </w:t>
      </w:r>
      <w:r>
        <w:t xml:space="preserve">until the test has actually been executed.</w:t>
      </w:r>
    </w:p>
    <w:p>
      <w:pPr>
        <w:numPr>
          <w:ilvl w:val="0"/>
          <w:numId w:val="1028"/>
        </w:numPr>
      </w:pPr>
      <w:r>
        <w:t xml:space="preserve">Report any mismatch between the expected and actual results as a defect.</w:t>
      </w:r>
    </w:p>
    <w:bookmarkEnd w:id="129"/>
    <w:bookmarkEnd w:id="130"/>
    <w:bookmarkStart w:id="134" w:name="X0760a958c86e006c4954b54182cc85a0d8fe106"/>
    <w:p>
      <w:pPr>
        <w:pStyle w:val="Heading2"/>
      </w:pPr>
      <w:r>
        <w:t xml:space="preserve">16.15 TC-RT-02: Vehicle Capacity and Facility Detours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4276"/>
        <w:gridCol w:w="3643"/>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Details</w:t>
            </w:r>
          </w:p>
        </w:tc>
      </w:tr>
      <w:tr>
        <w:tc>
          <w:tcPr/>
          <w:p>
            <w:pPr>
              <w:pStyle w:val="Compact"/>
              <w:spacing w:after="40" w:before="20"/>
              <w:jc w:val="left"/>
            </w:pPr>
            <w:r>
              <w:rPr>
                <w:bCs/>
                <w:b/>
                <w:sz w:val="20"/>
              </w:rPr>
              <w:t xml:space="preserve">Test Case ID</w:t>
            </w:r>
          </w:p>
        </w:tc>
        <w:tc>
          <w:tcPr/>
          <w:p>
            <w:pPr>
              <w:pStyle w:val="Compact"/>
              <w:spacing w:after="40" w:before="20"/>
              <w:jc w:val="left"/>
            </w:pPr>
            <w:r>
              <w:rPr>
                <w:sz w:val="20"/>
              </w:rPr>
              <w:t xml:space="preserve">TC-RT-02</w:t>
            </w:r>
          </w:p>
        </w:tc>
      </w:tr>
      <w:tr>
        <w:tc>
          <w:tcPr/>
          <w:p>
            <w:pPr>
              <w:pStyle w:val="Compact"/>
              <w:spacing w:after="40" w:before="20"/>
              <w:jc w:val="left"/>
            </w:pPr>
            <w:r>
              <w:rPr>
                <w:bCs/>
                <w:b/>
                <w:sz w:val="20"/>
              </w:rPr>
              <w:t xml:space="preserve">Title</w:t>
            </w:r>
          </w:p>
        </w:tc>
        <w:tc>
          <w:tcPr/>
          <w:p>
            <w:pPr>
              <w:pStyle w:val="Compact"/>
              <w:spacing w:after="40" w:before="20"/>
              <w:jc w:val="left"/>
            </w:pPr>
            <w:r>
              <w:rPr>
                <w:sz w:val="20"/>
              </w:rPr>
              <w:t xml:space="preserve">Verify vehicle capacity limits and facility detours</w:t>
            </w:r>
          </w:p>
        </w:tc>
      </w:tr>
      <w:tr>
        <w:tc>
          <w:tcPr/>
          <w:p>
            <w:pPr>
              <w:pStyle w:val="Compact"/>
              <w:spacing w:after="40" w:before="20"/>
              <w:jc w:val="left"/>
            </w:pPr>
            <w:r>
              <w:rPr>
                <w:bCs/>
                <w:b/>
                <w:sz w:val="20"/>
              </w:rPr>
              <w:t xml:space="preserve">Requirement(s)</w:t>
            </w:r>
          </w:p>
        </w:tc>
        <w:tc>
          <w:tcPr/>
          <w:p>
            <w:pPr>
              <w:pStyle w:val="Compact"/>
              <w:spacing w:after="40" w:before="20"/>
              <w:jc w:val="left"/>
            </w:pPr>
            <w:r>
              <w:rPr>
                <w:sz w:val="20"/>
              </w:rPr>
              <w:t xml:space="preserve">SCW-F-042, SCW-F-023</w:t>
            </w:r>
          </w:p>
        </w:tc>
      </w:tr>
      <w:tr>
        <w:tc>
          <w:tcPr/>
          <w:p>
            <w:pPr>
              <w:pStyle w:val="Compact"/>
              <w:spacing w:after="40" w:before="20"/>
              <w:jc w:val="left"/>
            </w:pPr>
            <w:r>
              <w:rPr>
                <w:bCs/>
                <w:b/>
                <w:sz w:val="20"/>
              </w:rPr>
              <w:t xml:space="preserve">Test Type</w:t>
            </w:r>
          </w:p>
        </w:tc>
        <w:tc>
          <w:tcPr/>
          <w:p>
            <w:pPr>
              <w:pStyle w:val="Compact"/>
              <w:spacing w:after="40" w:before="20"/>
              <w:jc w:val="left"/>
            </w:pPr>
            <w:r>
              <w:rPr>
                <w:sz w:val="20"/>
              </w:rPr>
              <w:t xml:space="preserve">Functional</w:t>
            </w:r>
          </w:p>
        </w:tc>
      </w:tr>
      <w:tr>
        <w:tc>
          <w:tcPr/>
          <w:p>
            <w:pPr>
              <w:pStyle w:val="Compact"/>
              <w:spacing w:after="40" w:before="20"/>
              <w:jc w:val="left"/>
            </w:pPr>
            <w:r>
              <w:rPr>
                <w:bCs/>
                <w:b/>
                <w:sz w:val="20"/>
              </w:rPr>
              <w:t xml:space="preserve">Priority</w:t>
            </w:r>
          </w:p>
        </w:tc>
        <w:tc>
          <w:tcPr/>
          <w:p>
            <w:pPr>
              <w:pStyle w:val="Compact"/>
              <w:spacing w:after="40" w:before="20"/>
              <w:jc w:val="left"/>
            </w:pPr>
            <w:r>
              <w:rPr>
                <w:sz w:val="20"/>
              </w:rPr>
              <w:t xml:space="preserve">High</w:t>
            </w:r>
          </w:p>
        </w:tc>
      </w:tr>
      <w:tr>
        <w:tc>
          <w:tcPr/>
          <w:p>
            <w:pPr>
              <w:pStyle w:val="Compact"/>
              <w:spacing w:after="40" w:before="20"/>
              <w:jc w:val="left"/>
            </w:pPr>
            <w:r>
              <w:rPr>
                <w:bCs/>
                <w:b/>
                <w:sz w:val="20"/>
              </w:rPr>
              <w:t xml:space="preserve">Preconditions</w:t>
            </w:r>
          </w:p>
        </w:tc>
        <w:tc>
          <w:tcPr/>
          <w:p>
            <w:pPr>
              <w:pStyle w:val="Compact"/>
              <w:spacing w:after="40" w:before="20"/>
              <w:jc w:val="left"/>
            </w:pPr>
            <w:r>
              <w:rPr>
                <w:sz w:val="20"/>
              </w:rPr>
              <w:t xml:space="preserve">The system is available; an authorized user can generate routes; vehicle capacities, collection requests, waste quantities, and suitable waste facilities are configured.</w:t>
            </w:r>
          </w:p>
        </w:tc>
      </w:tr>
      <w:tr>
        <w:tc>
          <w:tcPr/>
          <w:p>
            <w:pPr>
              <w:pStyle w:val="Compact"/>
              <w:spacing w:after="40" w:before="20"/>
              <w:jc w:val="left"/>
            </w:pPr>
            <w:r>
              <w:rPr>
                <w:bCs/>
                <w:b/>
                <w:sz w:val="20"/>
              </w:rPr>
              <w:t xml:space="preserve">Test Data</w:t>
            </w:r>
          </w:p>
        </w:tc>
        <w:tc>
          <w:tcPr/>
          <w:p>
            <w:pPr>
              <w:pStyle w:val="Compact"/>
              <w:spacing w:after="40" w:before="20"/>
              <w:jc w:val="left"/>
            </w:pPr>
            <w:r>
              <w:rPr>
                <w:sz w:val="20"/>
              </w:rPr>
              <w:t xml:space="preserve">Configure a vehicle with a known capacity and approved collection requests whose combined waste quantity exceeds that capacity. Configure at least one suitable facility and provide the locations needed to determine the nearest suitable facility.</w:t>
            </w:r>
          </w:p>
        </w:tc>
      </w:tr>
      <w:tr>
        <w:tc>
          <w:tcPr/>
          <w:p>
            <w:pPr>
              <w:pStyle w:val="Compact"/>
              <w:spacing w:after="40" w:before="20"/>
              <w:jc w:val="left"/>
            </w:pPr>
            <w:r>
              <w:rPr>
                <w:bCs/>
                <w:b/>
                <w:sz w:val="20"/>
              </w:rPr>
              <w:t xml:space="preserve">Actual Result</w:t>
            </w:r>
          </w:p>
        </w:tc>
        <w:tc>
          <w:tcPr/>
          <w:p>
            <w:pPr>
              <w:pStyle w:val="Compact"/>
              <w:spacing w:after="40" w:before="20"/>
              <w:jc w:val="left"/>
            </w:pPr>
            <w:r>
              <w:rPr>
                <w:sz w:val="20"/>
              </w:rPr>
              <w:t xml:space="preserve">To be recorded after execution.</w:t>
            </w:r>
          </w:p>
        </w:tc>
      </w:tr>
      <w:tr>
        <w:tc>
          <w:tcPr/>
          <w:p>
            <w:pPr>
              <w:pStyle w:val="Compact"/>
              <w:spacing w:after="40" w:before="20"/>
              <w:jc w:val="left"/>
            </w:pPr>
            <w:r>
              <w:rPr>
                <w:bCs/>
                <w:b/>
                <w:sz w:val="20"/>
              </w:rPr>
              <w:t xml:space="preserve">Status</w:t>
            </w:r>
          </w:p>
        </w:tc>
        <w:tc>
          <w:tcPr/>
          <w:p>
            <w:pPr>
              <w:pStyle w:val="Compact"/>
              <w:spacing w:after="40" w:before="20"/>
              <w:jc w:val="left"/>
            </w:pPr>
            <w:r>
              <w:rPr>
                <w:sz w:val="20"/>
              </w:rPr>
              <w:t xml:space="preserve">Not run</w:t>
            </w:r>
          </w:p>
        </w:tc>
      </w:tr>
    </w:tbl>
    <w:bookmarkStart w:id="131" w:name="test-steps-and-expected-results-2"/>
    <w:p>
      <w:pPr>
        <w:pStyle w:val="Heading3"/>
      </w:pPr>
      <w:r>
        <w:t xml:space="preserve">Test Steps and Expected Results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029"/>
        <w:gridCol w:w="3405"/>
        <w:gridCol w:w="3484"/>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1</w:t>
            </w:r>
          </w:p>
        </w:tc>
        <w:tc>
          <w:tcPr/>
          <w:p>
            <w:pPr>
              <w:pStyle w:val="Compact"/>
              <w:spacing w:after="40" w:before="20"/>
              <w:jc w:val="left"/>
            </w:pPr>
            <w:r>
              <w:rPr>
                <w:sz w:val="20"/>
              </w:rPr>
              <w:t xml:space="preserve">Open the route-generation workflow and select the configured vehicle and collection requests.</w:t>
            </w:r>
          </w:p>
        </w:tc>
        <w:tc>
          <w:tcPr/>
          <w:p>
            <w:pPr>
              <w:pStyle w:val="Compact"/>
              <w:spacing w:after="40" w:before="20"/>
              <w:jc w:val="left"/>
            </w:pPr>
            <w:r>
              <w:rPr>
                <w:sz w:val="20"/>
              </w:rPr>
              <w:t xml:space="preserve">The system recognizes the vehicle’s configured capacity and the eligible collection requests.</w:t>
            </w:r>
          </w:p>
        </w:tc>
      </w:tr>
      <w:tr>
        <w:tc>
          <w:tcPr/>
          <w:p>
            <w:pPr>
              <w:pStyle w:val="Compact"/>
              <w:spacing w:after="40" w:before="20"/>
              <w:jc w:val="left"/>
            </w:pPr>
            <w:r>
              <w:rPr>
                <w:sz w:val="20"/>
              </w:rPr>
              <w:t xml:space="preserve">2</w:t>
            </w:r>
          </w:p>
        </w:tc>
        <w:tc>
          <w:tcPr/>
          <w:p>
            <w:pPr>
              <w:pStyle w:val="Compact"/>
              <w:spacing w:after="40" w:before="20"/>
              <w:jc w:val="left"/>
            </w:pPr>
            <w:r>
              <w:rPr>
                <w:sz w:val="20"/>
              </w:rPr>
              <w:t xml:space="preserve">Generate a route using requests whose combined waste quantity exceeds the vehicle’s capacity.</w:t>
            </w:r>
          </w:p>
        </w:tc>
        <w:tc>
          <w:tcPr/>
          <w:p>
            <w:pPr>
              <w:pStyle w:val="Compact"/>
              <w:spacing w:after="40" w:before="20"/>
              <w:jc w:val="left"/>
            </w:pPr>
            <w:r>
              <w:rPr>
                <w:sz w:val="20"/>
              </w:rPr>
              <w:t xml:space="preserve">The generated route respects the vehicle’s capacity limit; the planned collection load never exceeds the configured capacity.</w:t>
            </w:r>
          </w:p>
        </w:tc>
      </w:tr>
      <w:tr>
        <w:tc>
          <w:tcPr/>
          <w:p>
            <w:pPr>
              <w:pStyle w:val="Compact"/>
              <w:spacing w:after="40" w:before="20"/>
              <w:jc w:val="left"/>
            </w:pPr>
            <w:r>
              <w:rPr>
                <w:sz w:val="20"/>
              </w:rPr>
              <w:t xml:space="preserve">3</w:t>
            </w:r>
          </w:p>
        </w:tc>
        <w:tc>
          <w:tcPr/>
          <w:p>
            <w:pPr>
              <w:pStyle w:val="Compact"/>
              <w:spacing w:after="40" w:before="20"/>
              <w:jc w:val="left"/>
            </w:pPr>
            <w:r>
              <w:rPr>
                <w:sz w:val="20"/>
              </w:rPr>
              <w:t xml:space="preserve">Inspect the route when the vehicle reaches its capacity limit.</w:t>
            </w:r>
          </w:p>
        </w:tc>
        <w:tc>
          <w:tcPr/>
          <w:p>
            <w:pPr>
              <w:pStyle w:val="Compact"/>
              <w:spacing w:after="40" w:before="20"/>
              <w:jc w:val="left"/>
            </w:pPr>
            <w:r>
              <w:rPr>
                <w:sz w:val="20"/>
              </w:rPr>
              <w:t xml:space="preserve">The route directs the vehicle to the nearest suitable configured facility before additional collection would exceed its capacity.</w:t>
            </w:r>
          </w:p>
        </w:tc>
      </w:tr>
      <w:tr>
        <w:tc>
          <w:tcPr/>
          <w:p>
            <w:pPr>
              <w:pStyle w:val="Compact"/>
              <w:spacing w:after="40" w:before="20"/>
              <w:jc w:val="left"/>
            </w:pPr>
            <w:r>
              <w:rPr>
                <w:sz w:val="20"/>
              </w:rPr>
              <w:t xml:space="preserve">4</w:t>
            </w:r>
          </w:p>
        </w:tc>
        <w:tc>
          <w:tcPr/>
          <w:p>
            <w:pPr>
              <w:pStyle w:val="Compact"/>
              <w:spacing w:after="40" w:before="20"/>
              <w:jc w:val="left"/>
            </w:pPr>
            <w:r>
              <w:rPr>
                <w:sz w:val="20"/>
              </w:rPr>
              <w:t xml:space="preserve">Inspect the route after the facility stop.</w:t>
            </w:r>
          </w:p>
        </w:tc>
        <w:tc>
          <w:tcPr/>
          <w:p>
            <w:pPr>
              <w:pStyle w:val="Compact"/>
              <w:spacing w:after="40" w:before="20"/>
              <w:jc w:val="left"/>
            </w:pPr>
            <w:r>
              <w:rPr>
                <w:sz w:val="20"/>
              </w:rPr>
              <w:t xml:space="preserve">The route follows the system’s configured facility and collection workflow, without planning an over-capacity collection load.</w:t>
            </w:r>
          </w:p>
        </w:tc>
      </w:tr>
      <w:tr>
        <w:tc>
          <w:tcPr/>
          <w:p>
            <w:pPr>
              <w:pStyle w:val="Compact"/>
              <w:spacing w:after="40" w:before="20"/>
              <w:jc w:val="left"/>
            </w:pPr>
            <w:r>
              <w:rPr>
                <w:sz w:val="20"/>
              </w:rPr>
              <w:t xml:space="preserve">5</w:t>
            </w:r>
          </w:p>
        </w:tc>
        <w:tc>
          <w:tcPr/>
          <w:p>
            <w:pPr>
              <w:pStyle w:val="Compact"/>
              <w:spacing w:after="40" w:before="20"/>
              <w:jc w:val="left"/>
            </w:pPr>
            <w:r>
              <w:rPr>
                <w:sz w:val="20"/>
              </w:rPr>
              <w:t xml:space="preserve">Compare the route’s planned load with the vehicle capacity at each collection step.</w:t>
            </w:r>
          </w:p>
        </w:tc>
        <w:tc>
          <w:tcPr/>
          <w:p>
            <w:pPr>
              <w:pStyle w:val="Compact"/>
              <w:spacing w:after="40" w:before="20"/>
              <w:jc w:val="left"/>
            </w:pPr>
            <w:r>
              <w:rPr>
                <w:sz w:val="20"/>
              </w:rPr>
              <w:t xml:space="preserve">At every step, the planned load is less than or equal to the configured vehicle capacity.</w:t>
            </w:r>
          </w:p>
        </w:tc>
      </w:tr>
      <w:tr>
        <w:tc>
          <w:tcPr/>
          <w:p>
            <w:pPr>
              <w:pStyle w:val="Compact"/>
              <w:spacing w:after="40" w:before="20"/>
              <w:jc w:val="left"/>
            </w:pPr>
            <w:r>
              <w:rPr>
                <w:sz w:val="20"/>
              </w:rPr>
              <w:t xml:space="preserve">6</w:t>
            </w:r>
          </w:p>
        </w:tc>
        <w:tc>
          <w:tcPr/>
          <w:p>
            <w:pPr>
              <w:pStyle w:val="Compact"/>
              <w:spacing w:after="40" w:before="20"/>
              <w:jc w:val="left"/>
            </w:pPr>
            <w:r>
              <w:rPr>
                <w:sz w:val="20"/>
              </w:rPr>
              <w:t xml:space="preserve">Record the outcome and any observed defects.</w:t>
            </w:r>
          </w:p>
        </w:tc>
        <w:tc>
          <w:tcPr/>
          <w:p>
            <w:pPr>
              <w:pStyle w:val="Compact"/>
              <w:spacing w:after="40" w:before="20"/>
              <w:jc w:val="left"/>
            </w:pPr>
            <w:r>
              <w:rPr>
                <w:sz w:val="20"/>
              </w:rPr>
              <w:t xml:space="preserve">Actual results and supporting evidence are documented; the status is updated only after execution.</w:t>
            </w:r>
          </w:p>
        </w:tc>
      </w:tr>
    </w:tbl>
    <w:bookmarkEnd w:id="131"/>
    <w:bookmarkStart w:id="132" w:name="passfail-criteria-3"/>
    <w:p>
      <w:pPr>
        <w:pStyle w:val="Heading3"/>
      </w:pPr>
      <w:r>
        <w:t xml:space="preserve">Pass/Fail Criteria</w:t>
      </w:r>
    </w:p>
    <w:p>
      <w:pPr>
        <w:pStyle w:val="FirstParagraph"/>
      </w:pPr>
      <w:r>
        <w:rPr>
          <w:bCs/>
          <w:b/>
          <w:sz w:val="22"/>
        </w:rPr>
        <w:t xml:space="preserve">Pass:</w:t>
      </w:r>
      <w:r>
        <w:rPr>
          <w:sz w:val="22"/>
        </w:rPr>
        <w:t xml:space="preserve"> </w:t>
      </w:r>
      <w:r>
        <w:rPr>
          <w:sz w:val="22"/>
        </w:rPr>
        <w:t xml:space="preserve">The generated route never exceeds the configured vehicle capacity and directs a full vehicle to the nearest suitable configured facility before any further collection would exceed capacity.</w:t>
      </w:r>
    </w:p>
    <w:p>
      <w:pPr>
        <w:pStyle w:val="BodyText"/>
      </w:pPr>
      <w:r>
        <w:rPr>
          <w:bCs/>
          <w:b/>
          <w:sz w:val="22"/>
        </w:rPr>
        <w:t xml:space="preserve">Fail:</w:t>
      </w:r>
      <w:r>
        <w:rPr>
          <w:sz w:val="22"/>
        </w:rPr>
        <w:t xml:space="preserve"> </w:t>
      </w:r>
      <w:r>
        <w:rPr>
          <w:sz w:val="22"/>
        </w:rPr>
        <w:t xml:space="preserve">Any planned collection step exceeds vehicle capacity, the system continues collecting when doing so would exceed capacity, or the route fails to direct a full vehicle to the nearest suitable configured facility.</w:t>
      </w:r>
    </w:p>
    <w:bookmarkEnd w:id="132"/>
    <w:bookmarkStart w:id="133" w:name="execution-notes-1"/>
    <w:p>
      <w:pPr>
        <w:pStyle w:val="Heading3"/>
      </w:pPr>
      <w:r>
        <w:t xml:space="preserve">Execution Notes</w:t>
      </w:r>
    </w:p>
    <w:p>
      <w:pPr>
        <w:numPr>
          <w:ilvl w:val="0"/>
          <w:numId w:val="1029"/>
        </w:numPr>
      </w:pPr>
      <w:r>
        <w:t xml:space="preserve">Record the vehicle capacity, collection quantities, facility locations, generated route, and calculated load at each step.</w:t>
      </w:r>
    </w:p>
    <w:p>
      <w:pPr>
        <w:numPr>
          <w:ilvl w:val="0"/>
          <w:numId w:val="1029"/>
        </w:numPr>
      </w:pPr>
      <w:r>
        <w:t xml:space="preserve">Ensure that the test data makes the nearest suitable facility unambiguous.</w:t>
      </w:r>
    </w:p>
    <w:p>
      <w:pPr>
        <w:numPr>
          <w:ilvl w:val="0"/>
          <w:numId w:val="1029"/>
        </w:numPr>
      </w:pPr>
      <w:r>
        <w:t xml:space="preserve">Verify the requirement for SCW-F-023 against its authoritative registry definition before finalizing execution evidence; do not assume additional behavior beyond that definition.</w:t>
      </w:r>
    </w:p>
    <w:p>
      <w:pPr>
        <w:numPr>
          <w:ilvl w:val="0"/>
          <w:numId w:val="1029"/>
        </w:numPr>
      </w:pPr>
      <w:r>
        <w:t xml:space="preserve">Keep the status as</w:t>
      </w:r>
      <w:r>
        <w:t xml:space="preserve"> </w:t>
      </w:r>
      <w:r>
        <w:rPr>
          <w:bCs/>
          <w:b/>
        </w:rPr>
        <w:t xml:space="preserve">Not run</w:t>
      </w:r>
      <w:r>
        <w:t xml:space="preserve"> </w:t>
      </w:r>
      <w:r>
        <w:t xml:space="preserve">until the test has actually been executed.</w:t>
      </w:r>
    </w:p>
    <w:p>
      <w:pPr>
        <w:numPr>
          <w:ilvl w:val="0"/>
          <w:numId w:val="1029"/>
        </w:numPr>
      </w:pPr>
      <w:r>
        <w:t xml:space="preserve">Report any mismatch between expected and actual results as a defect.</w:t>
      </w:r>
    </w:p>
    <w:bookmarkEnd w:id="133"/>
    <w:bookmarkEnd w:id="134"/>
    <w:bookmarkStart w:id="138" w:name="Xdd99624cb78c829ad8469c9611f699055a55448"/>
    <w:p>
      <w:pPr>
        <w:pStyle w:val="Heading2"/>
      </w:pPr>
      <w:r>
        <w:t xml:space="preserve">16.16 TC-RT-03: Driver Route Viewing and Collection Status Updates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4276"/>
        <w:gridCol w:w="3643"/>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Details</w:t>
            </w:r>
          </w:p>
        </w:tc>
      </w:tr>
      <w:tr>
        <w:tc>
          <w:tcPr/>
          <w:p>
            <w:pPr>
              <w:pStyle w:val="Compact"/>
              <w:spacing w:after="40" w:before="20"/>
              <w:jc w:val="left"/>
            </w:pPr>
            <w:r>
              <w:rPr>
                <w:bCs/>
                <w:b/>
                <w:sz w:val="20"/>
              </w:rPr>
              <w:t xml:space="preserve">Test Case ID</w:t>
            </w:r>
          </w:p>
        </w:tc>
        <w:tc>
          <w:tcPr/>
          <w:p>
            <w:pPr>
              <w:pStyle w:val="Compact"/>
              <w:spacing w:after="40" w:before="20"/>
              <w:jc w:val="left"/>
            </w:pPr>
            <w:r>
              <w:rPr>
                <w:sz w:val="20"/>
              </w:rPr>
              <w:t xml:space="preserve">TC-RT-03</w:t>
            </w:r>
          </w:p>
        </w:tc>
      </w:tr>
      <w:tr>
        <w:tc>
          <w:tcPr/>
          <w:p>
            <w:pPr>
              <w:pStyle w:val="Compact"/>
              <w:spacing w:after="40" w:before="20"/>
              <w:jc w:val="left"/>
            </w:pPr>
            <w:r>
              <w:rPr>
                <w:bCs/>
                <w:b/>
                <w:sz w:val="20"/>
              </w:rPr>
              <w:t xml:space="preserve">Title</w:t>
            </w:r>
          </w:p>
        </w:tc>
        <w:tc>
          <w:tcPr/>
          <w:p>
            <w:pPr>
              <w:pStyle w:val="Compact"/>
              <w:spacing w:after="40" w:before="20"/>
              <w:jc w:val="left"/>
            </w:pPr>
            <w:r>
              <w:rPr>
                <w:sz w:val="20"/>
              </w:rPr>
              <w:t xml:space="preserve">Verify driver route viewing and collection status updates</w:t>
            </w:r>
          </w:p>
        </w:tc>
      </w:tr>
      <w:tr>
        <w:tc>
          <w:tcPr/>
          <w:p>
            <w:pPr>
              <w:pStyle w:val="Compact"/>
              <w:spacing w:after="40" w:before="20"/>
              <w:jc w:val="left"/>
            </w:pPr>
            <w:r>
              <w:rPr>
                <w:bCs/>
                <w:b/>
                <w:sz w:val="20"/>
              </w:rPr>
              <w:t xml:space="preserve">Requirement(s)</w:t>
            </w:r>
          </w:p>
        </w:tc>
        <w:tc>
          <w:tcPr/>
          <w:p>
            <w:pPr>
              <w:pStyle w:val="Compact"/>
              <w:spacing w:after="40" w:before="20"/>
              <w:jc w:val="left"/>
            </w:pPr>
            <w:r>
              <w:rPr>
                <w:sz w:val="20"/>
              </w:rPr>
              <w:t xml:space="preserve">SCW-F-043, SCW-F-044</w:t>
            </w:r>
          </w:p>
        </w:tc>
      </w:tr>
      <w:tr>
        <w:tc>
          <w:tcPr/>
          <w:p>
            <w:pPr>
              <w:pStyle w:val="Compact"/>
              <w:spacing w:after="40" w:before="20"/>
              <w:jc w:val="left"/>
            </w:pPr>
            <w:r>
              <w:rPr>
                <w:bCs/>
                <w:b/>
                <w:sz w:val="20"/>
              </w:rPr>
              <w:t xml:space="preserve">Test Type</w:t>
            </w:r>
          </w:p>
        </w:tc>
        <w:tc>
          <w:tcPr/>
          <w:p>
            <w:pPr>
              <w:pStyle w:val="Compact"/>
              <w:spacing w:after="40" w:before="20"/>
              <w:jc w:val="left"/>
            </w:pPr>
            <w:r>
              <w:rPr>
                <w:sz w:val="20"/>
              </w:rPr>
              <w:t xml:space="preserve">Functional</w:t>
            </w:r>
          </w:p>
        </w:tc>
      </w:tr>
      <w:tr>
        <w:tc>
          <w:tcPr/>
          <w:p>
            <w:pPr>
              <w:pStyle w:val="Compact"/>
              <w:spacing w:after="40" w:before="20"/>
              <w:jc w:val="left"/>
            </w:pPr>
            <w:r>
              <w:rPr>
                <w:bCs/>
                <w:b/>
                <w:sz w:val="20"/>
              </w:rPr>
              <w:t xml:space="preserve">Priority</w:t>
            </w:r>
          </w:p>
        </w:tc>
        <w:tc>
          <w:tcPr/>
          <w:p>
            <w:pPr>
              <w:pStyle w:val="Compact"/>
              <w:spacing w:after="40" w:before="20"/>
              <w:jc w:val="left"/>
            </w:pPr>
            <w:r>
              <w:rPr>
                <w:sz w:val="20"/>
              </w:rPr>
              <w:t xml:space="preserve">High</w:t>
            </w:r>
          </w:p>
        </w:tc>
      </w:tr>
      <w:tr>
        <w:tc>
          <w:tcPr/>
          <w:p>
            <w:pPr>
              <w:pStyle w:val="Compact"/>
              <w:spacing w:after="40" w:before="20"/>
              <w:jc w:val="left"/>
            </w:pPr>
            <w:r>
              <w:rPr>
                <w:bCs/>
                <w:b/>
                <w:sz w:val="20"/>
              </w:rPr>
              <w:t xml:space="preserve">Preconditions</w:t>
            </w:r>
          </w:p>
        </w:tc>
        <w:tc>
          <w:tcPr/>
          <w:p>
            <w:pPr>
              <w:pStyle w:val="Compact"/>
              <w:spacing w:after="40" w:before="20"/>
              <w:jc w:val="left"/>
            </w:pPr>
            <w:r>
              <w:rPr>
                <w:sz w:val="20"/>
              </w:rPr>
              <w:t xml:space="preserve">The system is available; a driver account is configured; the driver has an assigned route containing multiple collection stops; the associated waste requests have known initial statuses.</w:t>
            </w:r>
          </w:p>
        </w:tc>
      </w:tr>
      <w:tr>
        <w:tc>
          <w:tcPr/>
          <w:p>
            <w:pPr>
              <w:pStyle w:val="Compact"/>
              <w:spacing w:after="40" w:before="20"/>
              <w:jc w:val="left"/>
            </w:pPr>
            <w:r>
              <w:rPr>
                <w:bCs/>
                <w:b/>
                <w:sz w:val="20"/>
              </w:rPr>
              <w:t xml:space="preserve">Test Data</w:t>
            </w:r>
          </w:p>
        </w:tc>
        <w:tc>
          <w:tcPr/>
          <w:p>
            <w:pPr>
              <w:pStyle w:val="Compact"/>
              <w:spacing w:after="40" w:before="20"/>
              <w:jc w:val="left"/>
            </w:pPr>
            <w:r>
              <w:rPr>
                <w:sz w:val="20"/>
              </w:rPr>
              <w:t xml:space="preserve">One assigned route containing at least three ordered stops, with each stop linked to a waste collection request. Include valid collection and missed-stop scenarios.</w:t>
            </w:r>
          </w:p>
        </w:tc>
      </w:tr>
      <w:tr>
        <w:tc>
          <w:tcPr/>
          <w:p>
            <w:pPr>
              <w:pStyle w:val="Compact"/>
              <w:spacing w:after="40" w:before="20"/>
              <w:jc w:val="left"/>
            </w:pPr>
            <w:r>
              <w:rPr>
                <w:bCs/>
                <w:b/>
                <w:sz w:val="20"/>
              </w:rPr>
              <w:t xml:space="preserve">Actual Result</w:t>
            </w:r>
          </w:p>
        </w:tc>
        <w:tc>
          <w:tcPr/>
          <w:p>
            <w:pPr>
              <w:pStyle w:val="Compact"/>
              <w:spacing w:after="40" w:before="20"/>
              <w:jc w:val="left"/>
            </w:pPr>
            <w:r>
              <w:rPr>
                <w:sz w:val="20"/>
              </w:rPr>
              <w:t xml:space="preserve">To be recorded after execution.</w:t>
            </w:r>
          </w:p>
        </w:tc>
      </w:tr>
      <w:tr>
        <w:tc>
          <w:tcPr/>
          <w:p>
            <w:pPr>
              <w:pStyle w:val="Compact"/>
              <w:spacing w:after="40" w:before="20"/>
              <w:jc w:val="left"/>
            </w:pPr>
            <w:r>
              <w:rPr>
                <w:bCs/>
                <w:b/>
                <w:sz w:val="20"/>
              </w:rPr>
              <w:t xml:space="preserve">Status</w:t>
            </w:r>
          </w:p>
        </w:tc>
        <w:tc>
          <w:tcPr/>
          <w:p>
            <w:pPr>
              <w:pStyle w:val="Compact"/>
              <w:spacing w:after="40" w:before="20"/>
              <w:jc w:val="left"/>
            </w:pPr>
            <w:r>
              <w:rPr>
                <w:sz w:val="20"/>
              </w:rPr>
              <w:t xml:space="preserve">Not run</w:t>
            </w:r>
          </w:p>
        </w:tc>
      </w:tr>
    </w:tbl>
    <w:bookmarkStart w:id="135" w:name="test-steps-and-expected-results-3"/>
    <w:p>
      <w:pPr>
        <w:pStyle w:val="Heading3"/>
      </w:pPr>
      <w:r>
        <w:t xml:space="preserve">Test Steps and Expected Results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188"/>
        <w:gridCol w:w="2930"/>
        <w:gridCol w:w="3801"/>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1</w:t>
            </w:r>
          </w:p>
        </w:tc>
        <w:tc>
          <w:tcPr/>
          <w:p>
            <w:pPr>
              <w:pStyle w:val="Compact"/>
              <w:spacing w:after="40" w:before="20"/>
              <w:jc w:val="left"/>
            </w:pPr>
            <w:r>
              <w:rPr>
                <w:sz w:val="20"/>
              </w:rPr>
              <w:t xml:space="preserve">Sign in using the configured driver account.</w:t>
            </w:r>
          </w:p>
        </w:tc>
        <w:tc>
          <w:tcPr/>
          <w:p>
            <w:pPr>
              <w:pStyle w:val="Compact"/>
              <w:spacing w:after="40" w:before="20"/>
              <w:jc w:val="left"/>
            </w:pPr>
            <w:r>
              <w:rPr>
                <w:sz w:val="20"/>
              </w:rPr>
              <w:t xml:space="preserve">The driver can access the driver’s assigned route.</w:t>
            </w:r>
          </w:p>
        </w:tc>
      </w:tr>
      <w:tr>
        <w:tc>
          <w:tcPr/>
          <w:p>
            <w:pPr>
              <w:pStyle w:val="Compact"/>
              <w:spacing w:after="40" w:before="20"/>
              <w:jc w:val="left"/>
            </w:pPr>
            <w:r>
              <w:rPr>
                <w:sz w:val="20"/>
              </w:rPr>
              <w:t xml:space="preserve">2</w:t>
            </w:r>
          </w:p>
        </w:tc>
        <w:tc>
          <w:tcPr/>
          <w:p>
            <w:pPr>
              <w:pStyle w:val="Compact"/>
              <w:spacing w:after="40" w:before="20"/>
              <w:jc w:val="left"/>
            </w:pPr>
            <w:r>
              <w:rPr>
                <w:sz w:val="20"/>
              </w:rPr>
              <w:t xml:space="preserve">Open the assigned route.</w:t>
            </w:r>
          </w:p>
        </w:tc>
        <w:tc>
          <w:tcPr/>
          <w:p>
            <w:pPr>
              <w:pStyle w:val="Compact"/>
              <w:spacing w:after="40" w:before="20"/>
              <w:jc w:val="left"/>
            </w:pPr>
            <w:r>
              <w:rPr>
                <w:sz w:val="20"/>
              </w:rPr>
              <w:t xml:space="preserve">The route displays its stops in the assigned order.</w:t>
            </w:r>
          </w:p>
        </w:tc>
      </w:tr>
      <w:tr>
        <w:tc>
          <w:tcPr/>
          <w:p>
            <w:pPr>
              <w:pStyle w:val="Compact"/>
              <w:spacing w:after="40" w:before="20"/>
              <w:jc w:val="left"/>
            </w:pPr>
            <w:r>
              <w:rPr>
                <w:sz w:val="20"/>
              </w:rPr>
              <w:t xml:space="preserve">3</w:t>
            </w:r>
          </w:p>
        </w:tc>
        <w:tc>
          <w:tcPr/>
          <w:p>
            <w:pPr>
              <w:pStyle w:val="Compact"/>
              <w:spacing w:after="40" w:before="20"/>
              <w:jc w:val="left"/>
            </w:pPr>
            <w:r>
              <w:rPr>
                <w:sz w:val="20"/>
              </w:rPr>
              <w:t xml:space="preserve">Inspect the route map and its stop markers.</w:t>
            </w:r>
          </w:p>
        </w:tc>
        <w:tc>
          <w:tcPr/>
          <w:p>
            <w:pPr>
              <w:pStyle w:val="Compact"/>
              <w:spacing w:after="40" w:before="20"/>
              <w:jc w:val="left"/>
            </w:pPr>
            <w:r>
              <w:rPr>
                <w:sz w:val="20"/>
              </w:rPr>
              <w:t xml:space="preserve">The map presents the assigned route and its ordered stops in a manner that allows the driver to identify the stops.</w:t>
            </w:r>
          </w:p>
        </w:tc>
      </w:tr>
      <w:tr>
        <w:tc>
          <w:tcPr/>
          <w:p>
            <w:pPr>
              <w:pStyle w:val="Compact"/>
              <w:spacing w:after="40" w:before="20"/>
              <w:jc w:val="left"/>
            </w:pPr>
            <w:r>
              <w:rPr>
                <w:sz w:val="20"/>
              </w:rPr>
              <w:t xml:space="preserve">4</w:t>
            </w:r>
          </w:p>
        </w:tc>
        <w:tc>
          <w:tcPr/>
          <w:p>
            <w:pPr>
              <w:pStyle w:val="Compact"/>
              <w:spacing w:after="40" w:before="20"/>
              <w:jc w:val="left"/>
            </w:pPr>
            <w:r>
              <w:rPr>
                <w:sz w:val="20"/>
              </w:rPr>
              <w:t xml:space="preserve">Select the first stop and mark it as</w:t>
            </w:r>
            <w:r>
              <w:rPr>
                <w:sz w:val="20"/>
              </w:rPr>
              <w:t xml:space="preserve"> </w:t>
            </w:r>
            <w:r>
              <w:rPr>
                <w:bCs/>
                <w:b/>
                <w:sz w:val="20"/>
              </w:rPr>
              <w:t xml:space="preserve">Collected</w:t>
            </w:r>
            <w:r>
              <w:rPr>
                <w:sz w:val="20"/>
              </w:rPr>
              <w:t xml:space="preserve">.</w:t>
            </w:r>
          </w:p>
        </w:tc>
        <w:tc>
          <w:tcPr/>
          <w:p>
            <w:pPr>
              <w:pStyle w:val="Compact"/>
              <w:spacing w:after="40" w:before="20"/>
              <w:jc w:val="left"/>
            </w:pPr>
            <w:r>
              <w:rPr>
                <w:sz w:val="20"/>
              </w:rPr>
              <w:t xml:space="preserve">The system records the collection status for that stop and updates the associated waste request status automatically.</w:t>
            </w:r>
          </w:p>
        </w:tc>
      </w:tr>
      <w:tr>
        <w:tc>
          <w:tcPr/>
          <w:p>
            <w:pPr>
              <w:pStyle w:val="Compact"/>
              <w:spacing w:after="40" w:before="20"/>
              <w:jc w:val="left"/>
            </w:pPr>
            <w:r>
              <w:rPr>
                <w:sz w:val="20"/>
              </w:rPr>
              <w:t xml:space="preserve">5</w:t>
            </w:r>
          </w:p>
        </w:tc>
        <w:tc>
          <w:tcPr/>
          <w:p>
            <w:pPr>
              <w:pStyle w:val="Compact"/>
              <w:spacing w:after="40" w:before="20"/>
              <w:jc w:val="left"/>
            </w:pPr>
            <w:r>
              <w:rPr>
                <w:sz w:val="20"/>
              </w:rPr>
              <w:t xml:space="preserve">Select another stop and mark it as</w:t>
            </w:r>
            <w:r>
              <w:rPr>
                <w:sz w:val="20"/>
              </w:rPr>
              <w:t xml:space="preserve"> </w:t>
            </w:r>
            <w:r>
              <w:rPr>
                <w:bCs/>
                <w:b/>
                <w:sz w:val="20"/>
              </w:rPr>
              <w:t xml:space="preserve">Missed</w:t>
            </w:r>
            <w:r>
              <w:rPr>
                <w:sz w:val="20"/>
              </w:rPr>
              <w:t xml:space="preserve">.</w:t>
            </w:r>
          </w:p>
        </w:tc>
        <w:tc>
          <w:tcPr/>
          <w:p>
            <w:pPr>
              <w:pStyle w:val="Compact"/>
              <w:spacing w:after="40" w:before="20"/>
              <w:jc w:val="left"/>
            </w:pPr>
            <w:r>
              <w:rPr>
                <w:sz w:val="20"/>
              </w:rPr>
              <w:t xml:space="preserve">The system records the missed-stop status and updates the associated waste request status automatically according to the defined workflow.</w:t>
            </w:r>
          </w:p>
        </w:tc>
      </w:tr>
      <w:tr>
        <w:tc>
          <w:tcPr/>
          <w:p>
            <w:pPr>
              <w:pStyle w:val="Compact"/>
              <w:spacing w:after="40" w:before="20"/>
              <w:jc w:val="left"/>
            </w:pPr>
            <w:r>
              <w:rPr>
                <w:sz w:val="20"/>
              </w:rPr>
              <w:t xml:space="preserve">6</w:t>
            </w:r>
          </w:p>
        </w:tc>
        <w:tc>
          <w:tcPr/>
          <w:p>
            <w:pPr>
              <w:pStyle w:val="Compact"/>
              <w:spacing w:after="40" w:before="20"/>
              <w:jc w:val="left"/>
            </w:pPr>
            <w:r>
              <w:rPr>
                <w:sz w:val="20"/>
              </w:rPr>
              <w:t xml:space="preserve">Refresh or reopen the assigned route and inspect both requests.</w:t>
            </w:r>
          </w:p>
        </w:tc>
        <w:tc>
          <w:tcPr/>
          <w:p>
            <w:pPr>
              <w:pStyle w:val="Compact"/>
              <w:spacing w:after="40" w:before="20"/>
              <w:jc w:val="left"/>
            </w:pPr>
            <w:r>
              <w:rPr>
                <w:sz w:val="20"/>
              </w:rPr>
              <w:t xml:space="preserve">The recorded statuses remain consistent with the updates made in Steps 4 and 5.</w:t>
            </w:r>
          </w:p>
        </w:tc>
      </w:tr>
      <w:tr>
        <w:tc>
          <w:tcPr/>
          <w:p>
            <w:pPr>
              <w:pStyle w:val="Compact"/>
              <w:spacing w:after="40" w:before="20"/>
              <w:jc w:val="left"/>
            </w:pPr>
            <w:r>
              <w:rPr>
                <w:sz w:val="20"/>
              </w:rPr>
              <w:t xml:space="preserve">7</w:t>
            </w:r>
          </w:p>
        </w:tc>
        <w:tc>
          <w:tcPr/>
          <w:p>
            <w:pPr>
              <w:pStyle w:val="Compact"/>
              <w:spacing w:after="40" w:before="20"/>
              <w:jc w:val="left"/>
            </w:pPr>
            <w:r>
              <w:rPr>
                <w:sz w:val="20"/>
              </w:rPr>
              <w:t xml:space="preserve">Inspect the remaining stops.</w:t>
            </w:r>
          </w:p>
        </w:tc>
        <w:tc>
          <w:tcPr/>
          <w:p>
            <w:pPr>
              <w:pStyle w:val="Compact"/>
              <w:spacing w:after="40" w:before="20"/>
              <w:jc w:val="left"/>
            </w:pPr>
            <w:r>
              <w:rPr>
                <w:sz w:val="20"/>
              </w:rPr>
              <w:t xml:space="preserve">Updating one stop does not incorrectly change the status of unrelated requests.</w:t>
            </w:r>
          </w:p>
        </w:tc>
      </w:tr>
      <w:tr>
        <w:tc>
          <w:tcPr/>
          <w:p>
            <w:pPr>
              <w:pStyle w:val="Compact"/>
              <w:spacing w:after="40" w:before="20"/>
              <w:jc w:val="left"/>
            </w:pPr>
            <w:r>
              <w:rPr>
                <w:sz w:val="20"/>
              </w:rPr>
              <w:t xml:space="preserve">8</w:t>
            </w:r>
          </w:p>
        </w:tc>
        <w:tc>
          <w:tcPr/>
          <w:p>
            <w:pPr>
              <w:pStyle w:val="Compact"/>
              <w:spacing w:after="40" w:before="20"/>
              <w:jc w:val="left"/>
            </w:pPr>
            <w:r>
              <w:rPr>
                <w:sz w:val="20"/>
              </w:rPr>
              <w:t xml:space="preserve">Record the outcome and any observed defects.</w:t>
            </w:r>
          </w:p>
        </w:tc>
        <w:tc>
          <w:tcPr/>
          <w:p>
            <w:pPr>
              <w:pStyle w:val="Compact"/>
              <w:spacing w:after="40" w:before="20"/>
              <w:jc w:val="left"/>
            </w:pPr>
            <w:r>
              <w:rPr>
                <w:sz w:val="20"/>
              </w:rPr>
              <w:t xml:space="preserve">Actual results and supporting evidence are documented; the status is updated only after execution.</w:t>
            </w:r>
          </w:p>
        </w:tc>
      </w:tr>
    </w:tbl>
    <w:bookmarkEnd w:id="135"/>
    <w:bookmarkStart w:id="136" w:name="passfail-criteria-4"/>
    <w:p>
      <w:pPr>
        <w:pStyle w:val="Heading3"/>
      </w:pPr>
      <w:r>
        <w:t xml:space="preserve">Pass/Fail Criteria</w:t>
      </w:r>
    </w:p>
    <w:p>
      <w:pPr>
        <w:pStyle w:val="FirstParagraph"/>
      </w:pPr>
      <w:r>
        <w:rPr>
          <w:bCs/>
          <w:b/>
          <w:sz w:val="22"/>
        </w:rPr>
        <w:t xml:space="preserve">Pass:</w:t>
      </w:r>
      <w:r>
        <w:rPr>
          <w:sz w:val="22"/>
        </w:rPr>
        <w:t xml:space="preserve"> </w:t>
      </w:r>
      <w:r>
        <w:rPr>
          <w:sz w:val="22"/>
        </w:rPr>
        <w:t xml:space="preserve">The driver can view the assigned route with ordered stops, mark stops as Collected or Missed, and observe the corresponding waste request status updates. Unrelated request statuses remain unchanged.</w:t>
      </w:r>
    </w:p>
    <w:p>
      <w:pPr>
        <w:pStyle w:val="BodyText"/>
      </w:pPr>
      <w:r>
        <w:rPr>
          <w:bCs/>
          <w:b/>
          <w:sz w:val="22"/>
        </w:rPr>
        <w:t xml:space="preserve">Fail:</w:t>
      </w:r>
      <w:r>
        <w:rPr>
          <w:sz w:val="22"/>
        </w:rPr>
        <w:t xml:space="preserve"> </w:t>
      </w:r>
      <w:r>
        <w:rPr>
          <w:sz w:val="22"/>
        </w:rPr>
        <w:t xml:space="preserve">The assigned route or ordered stops cannot be viewed, a stop status cannot be recorded, the corresponding request status fails to update as specified, or an unrelated request is incorrectly modified.</w:t>
      </w:r>
    </w:p>
    <w:bookmarkEnd w:id="136"/>
    <w:bookmarkStart w:id="137" w:name="execution-notes-2"/>
    <w:p>
      <w:pPr>
        <w:pStyle w:val="Heading3"/>
      </w:pPr>
      <w:r>
        <w:t xml:space="preserve">Execution Notes</w:t>
      </w:r>
    </w:p>
    <w:p>
      <w:pPr>
        <w:numPr>
          <w:ilvl w:val="0"/>
          <w:numId w:val="1030"/>
        </w:numPr>
      </w:pPr>
      <w:r>
        <w:t xml:space="preserve">Record the test environment, driver account identifier (without passwords), assigned route, and request identifiers.</w:t>
      </w:r>
    </w:p>
    <w:p>
      <w:pPr>
        <w:numPr>
          <w:ilvl w:val="0"/>
          <w:numId w:val="1030"/>
        </w:numPr>
      </w:pPr>
      <w:r>
        <w:t xml:space="preserve">Capture evidence of the route map and the resulting request statuses.</w:t>
      </w:r>
    </w:p>
    <w:p>
      <w:pPr>
        <w:numPr>
          <w:ilvl w:val="0"/>
          <w:numId w:val="1030"/>
        </w:numPr>
      </w:pPr>
      <w:r>
        <w:t xml:space="preserve">Verify the exact request-status transitions against the requirements registry or approved workflow before execution.</w:t>
      </w:r>
    </w:p>
    <w:p>
      <w:pPr>
        <w:numPr>
          <w:ilvl w:val="0"/>
          <w:numId w:val="1030"/>
        </w:numPr>
      </w:pPr>
      <w:r>
        <w:t xml:space="preserve">Keep the status as</w:t>
      </w:r>
      <w:r>
        <w:t xml:space="preserve"> </w:t>
      </w:r>
      <w:r>
        <w:rPr>
          <w:bCs/>
          <w:b/>
        </w:rPr>
        <w:t xml:space="preserve">Not run</w:t>
      </w:r>
      <w:r>
        <w:t xml:space="preserve"> </w:t>
      </w:r>
      <w:r>
        <w:t xml:space="preserve">until the test has actually been executed.</w:t>
      </w:r>
    </w:p>
    <w:p>
      <w:pPr>
        <w:numPr>
          <w:ilvl w:val="0"/>
          <w:numId w:val="1030"/>
        </w:numPr>
      </w:pPr>
      <w:r>
        <w:t xml:space="preserve">Report any mismatch between expected and actual results as a defect.</w:t>
      </w:r>
    </w:p>
    <w:bookmarkEnd w:id="137"/>
    <w:bookmarkEnd w:id="138"/>
    <w:bookmarkStart w:id="147" w:name="X6092bb7d9a444e563ae44cd43e7423461f11036"/>
    <w:p>
      <w:pPr>
        <w:pStyle w:val="Heading2"/>
      </w:pPr>
      <w:r>
        <w:t xml:space="preserve">16.17 TC-RT-04: Route Handling When No Facility Has Sufficient Capacity</w:t>
      </w:r>
    </w:p>
    <w:bookmarkStart w:id="139" w:name="test-case-information-1"/>
    <w:p>
      <w:pPr>
        <w:pStyle w:val="Heading3"/>
      </w:pPr>
      <w:r>
        <w:t xml:space="preserve">Test Case Information</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4118"/>
        <w:gridCol w:w="3801"/>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Details</w:t>
            </w:r>
          </w:p>
        </w:tc>
      </w:tr>
      <w:tr>
        <w:tc>
          <w:tcPr/>
          <w:p>
            <w:pPr>
              <w:pStyle w:val="Compact"/>
              <w:spacing w:after="40" w:before="20"/>
              <w:jc w:val="left"/>
            </w:pPr>
            <w:r>
              <w:rPr>
                <w:sz w:val="20"/>
              </w:rPr>
              <w:t xml:space="preserve">Test Case ID</w:t>
            </w:r>
          </w:p>
        </w:tc>
        <w:tc>
          <w:tcPr/>
          <w:p>
            <w:pPr>
              <w:pStyle w:val="Compact"/>
              <w:spacing w:after="40" w:before="20"/>
              <w:jc w:val="left"/>
            </w:pPr>
            <w:r>
              <w:rPr>
                <w:sz w:val="20"/>
              </w:rPr>
              <w:t xml:space="preserve">TC-RT-04</w:t>
            </w:r>
          </w:p>
        </w:tc>
      </w:tr>
      <w:tr>
        <w:tc>
          <w:tcPr/>
          <w:p>
            <w:pPr>
              <w:pStyle w:val="Compact"/>
              <w:spacing w:after="40" w:before="20"/>
              <w:jc w:val="left"/>
            </w:pPr>
            <w:r>
              <w:rPr>
                <w:sz w:val="20"/>
              </w:rPr>
              <w:t xml:space="preserve">Requirement ID</w:t>
            </w:r>
          </w:p>
        </w:tc>
        <w:tc>
          <w:tcPr/>
          <w:p>
            <w:pPr>
              <w:pStyle w:val="Compact"/>
              <w:spacing w:after="40" w:before="20"/>
              <w:jc w:val="left"/>
            </w:pPr>
            <w:r>
              <w:rPr>
                <w:sz w:val="20"/>
              </w:rPr>
              <w:t xml:space="preserve">SCW-F-042</w:t>
            </w:r>
          </w:p>
        </w:tc>
      </w:tr>
      <w:tr>
        <w:tc>
          <w:tcPr/>
          <w:p>
            <w:pPr>
              <w:pStyle w:val="Compact"/>
              <w:spacing w:after="40" w:before="20"/>
              <w:jc w:val="left"/>
            </w:pPr>
            <w:r>
              <w:rPr>
                <w:sz w:val="20"/>
              </w:rPr>
              <w:t xml:space="preserve">Test Type</w:t>
            </w:r>
          </w:p>
        </w:tc>
        <w:tc>
          <w:tcPr/>
          <w:p>
            <w:pPr>
              <w:pStyle w:val="Compact"/>
              <w:spacing w:after="40" w:before="20"/>
              <w:jc w:val="left"/>
            </w:pPr>
            <w:r>
              <w:rPr>
                <w:sz w:val="20"/>
              </w:rPr>
              <w:t xml:space="preserve">Functional / Route Generation Edge Case</w:t>
            </w:r>
          </w:p>
        </w:tc>
      </w:tr>
      <w:tr>
        <w:tc>
          <w:tcPr/>
          <w:p>
            <w:pPr>
              <w:pStyle w:val="Compact"/>
              <w:spacing w:after="40" w:before="20"/>
              <w:jc w:val="left"/>
            </w:pPr>
            <w:r>
              <w:rPr>
                <w:sz w:val="20"/>
              </w:rPr>
              <w:t xml:space="preserve">Priority</w:t>
            </w:r>
          </w:p>
        </w:tc>
        <w:tc>
          <w:tcPr/>
          <w:p>
            <w:pPr>
              <w:pStyle w:val="Compact"/>
              <w:spacing w:after="40" w:before="20"/>
              <w:jc w:val="left"/>
            </w:pPr>
            <w:r>
              <w:rPr>
                <w:sz w:val="20"/>
              </w:rPr>
              <w:t xml:space="preserve">High</w:t>
            </w: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End w:id="139"/>
    <w:bookmarkStart w:id="140" w:name="objective-1"/>
    <w:p>
      <w:pPr>
        <w:pStyle w:val="Heading3"/>
      </w:pPr>
      <w:r>
        <w:t xml:space="preserve">Objective</w:t>
      </w:r>
    </w:p>
    <w:p>
      <w:pPr>
        <w:pStyle w:val="FirstParagraph"/>
      </w:pPr>
      <w:r>
        <w:rPr>
          <w:sz w:val="22"/>
        </w:rPr>
        <w:t xml:space="preserve">Verify that when no suitable facility has sufficient capacity to accept the vehicle’s load, route generation prevents the vehicle from exceeding its capacity and alerts the administrator.</w:t>
      </w:r>
    </w:p>
    <w:bookmarkEnd w:id="140"/>
    <w:bookmarkStart w:id="141" w:name="preconditions-1"/>
    <w:p>
      <w:pPr>
        <w:pStyle w:val="Heading3"/>
      </w:pPr>
      <w:r>
        <w:t xml:space="preserve">Preconditions</w:t>
      </w:r>
    </w:p>
    <w:p>
      <w:pPr>
        <w:numPr>
          <w:ilvl w:val="0"/>
          <w:numId w:val="1031"/>
        </w:numPr>
        <w:pStyle w:val="Compact"/>
      </w:pPr>
      <w:r>
        <w:rPr>
          <w:sz w:val="22"/>
        </w:rPr>
        <w:t xml:space="preserve">The application and test database are available.</w:t>
      </w:r>
    </w:p>
    <w:p>
      <w:pPr>
        <w:numPr>
          <w:ilvl w:val="0"/>
          <w:numId w:val="1031"/>
        </w:numPr>
        <w:pStyle w:val="Compact"/>
      </w:pPr>
      <w:r>
        <w:rPr>
          <w:sz w:val="22"/>
        </w:rPr>
        <w:t xml:space="preserve">An administrator can generate routes and view alerts.</w:t>
      </w:r>
    </w:p>
    <w:p>
      <w:pPr>
        <w:numPr>
          <w:ilvl w:val="0"/>
          <w:numId w:val="1031"/>
        </w:numPr>
        <w:pStyle w:val="Compact"/>
      </w:pPr>
      <w:r>
        <w:rPr>
          <w:sz w:val="22"/>
        </w:rPr>
        <w:t xml:space="preserve">A vehicle with a configured maximum capacity is available for testing.</w:t>
      </w:r>
    </w:p>
    <w:p>
      <w:pPr>
        <w:numPr>
          <w:ilvl w:val="0"/>
          <w:numId w:val="1031"/>
        </w:numPr>
        <w:pStyle w:val="Compact"/>
      </w:pPr>
      <w:r>
        <w:rPr>
          <w:sz w:val="22"/>
        </w:rPr>
        <w:t xml:space="preserve">At least one approved collection request is assigned to the route.</w:t>
      </w:r>
    </w:p>
    <w:p>
      <w:pPr>
        <w:numPr>
          <w:ilvl w:val="0"/>
          <w:numId w:val="1031"/>
        </w:numPr>
        <w:pStyle w:val="Compact"/>
      </w:pPr>
      <w:r>
        <w:rPr>
          <w:sz w:val="22"/>
        </w:rPr>
        <w:t xml:space="preserve">All candidate facilities are configured so that none can accept the vehicle’s remaining load.</w:t>
      </w:r>
    </w:p>
    <w:p>
      <w:pPr>
        <w:numPr>
          <w:ilvl w:val="0"/>
          <w:numId w:val="1031"/>
        </w:numPr>
        <w:pStyle w:val="Compact"/>
      </w:pPr>
      <w:r>
        <w:rPr>
          <w:sz w:val="22"/>
        </w:rPr>
        <w:t xml:space="preserve">The vehicle’s current load, maximum capacity, and each facility’s remaining capacity are known.</w:t>
      </w:r>
    </w:p>
    <w:bookmarkEnd w:id="141"/>
    <w:bookmarkStart w:id="142" w:name="test-data-1"/>
    <w:p>
      <w:pPr>
        <w:pStyle w:val="Heading3"/>
      </w:pPr>
      <w:r>
        <w:t xml:space="preserve">Test Data</w:t>
      </w:r>
    </w:p>
    <w:p>
      <w:pPr>
        <w:pStyle w:val="FirstParagraph"/>
      </w:pPr>
      <w:r>
        <w:rPr>
          <w:sz w:val="22"/>
        </w:rPr>
        <w:t xml:space="preserve">Prepare a controlled scenario in which:</w:t>
      </w:r>
    </w:p>
    <w:p>
      <w:pPr>
        <w:numPr>
          <w:ilvl w:val="0"/>
          <w:numId w:val="1032"/>
        </w:numPr>
        <w:pStyle w:val="Compact"/>
      </w:pPr>
      <w:r>
        <w:rPr>
          <w:sz w:val="22"/>
        </w:rPr>
        <w:t xml:space="preserve">The vehicle has a defined maximum capacity and current load.</w:t>
      </w:r>
    </w:p>
    <w:p>
      <w:pPr>
        <w:numPr>
          <w:ilvl w:val="0"/>
          <w:numId w:val="1032"/>
        </w:numPr>
        <w:pStyle w:val="Compact"/>
      </w:pPr>
      <w:r>
        <w:rPr>
          <w:sz w:val="22"/>
        </w:rPr>
        <w:t xml:space="preserve">A pending collection would bring the vehicle to its capacity limit or beyond it.</w:t>
      </w:r>
    </w:p>
    <w:p>
      <w:pPr>
        <w:numPr>
          <w:ilvl w:val="0"/>
          <w:numId w:val="1032"/>
        </w:numPr>
        <w:pStyle w:val="Compact"/>
      </w:pPr>
      <w:r>
        <w:rPr>
          <w:sz w:val="22"/>
        </w:rPr>
        <w:t xml:space="preserve">Every candidate facility is either unsuitable or has insufficient remaining capacity to accept the required load.</w:t>
      </w:r>
    </w:p>
    <w:p>
      <w:pPr>
        <w:numPr>
          <w:ilvl w:val="0"/>
          <w:numId w:val="1032"/>
        </w:numPr>
        <w:pStyle w:val="Compact"/>
      </w:pPr>
      <w:r>
        <w:rPr>
          <w:sz w:val="22"/>
        </w:rPr>
        <w:t xml:space="preserve">The expected route behavior and administrator alert can be observed.</w:t>
      </w:r>
    </w:p>
    <w:p>
      <w:pPr>
        <w:pStyle w:val="FirstParagraph"/>
      </w:pPr>
      <w:r>
        <w:rPr>
          <w:sz w:val="22"/>
        </w:rPr>
        <w:t xml:space="preserve">Record the exact vehicle load, capacity, request quantity, and facility capacities before execution.</w:t>
      </w:r>
    </w:p>
    <w:bookmarkEnd w:id="142"/>
    <w:bookmarkStart w:id="143" w:name="test-steps-and-expected-results-4"/>
    <w:p>
      <w:pPr>
        <w:pStyle w:val="Heading3"/>
      </w:pPr>
      <w:r>
        <w:t xml:space="preserve">Test Steps and Expected Results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040"/>
        <w:gridCol w:w="3440"/>
        <w:gridCol w:w="3440"/>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1</w:t>
            </w:r>
          </w:p>
        </w:tc>
        <w:tc>
          <w:tcPr/>
          <w:p>
            <w:pPr>
              <w:pStyle w:val="Compact"/>
              <w:spacing w:after="40" w:before="20"/>
              <w:jc w:val="left"/>
            </w:pPr>
            <w:r>
              <w:rPr>
                <w:sz w:val="20"/>
              </w:rPr>
              <w:t xml:space="preserve">Configure the vehicle and candidate facilities with the test capacities.</w:t>
            </w:r>
          </w:p>
        </w:tc>
        <w:tc>
          <w:tcPr/>
          <w:p>
            <w:pPr>
              <w:pStyle w:val="Compact"/>
              <w:spacing w:after="40" w:before="20"/>
              <w:jc w:val="left"/>
            </w:pPr>
            <w:r>
              <w:rPr>
                <w:sz w:val="20"/>
              </w:rPr>
              <w:t xml:space="preserve">The vehicle and facility capacity values match the prepared test data.</w:t>
            </w:r>
          </w:p>
        </w:tc>
      </w:tr>
      <w:tr>
        <w:tc>
          <w:tcPr/>
          <w:p>
            <w:pPr>
              <w:pStyle w:val="Compact"/>
              <w:spacing w:after="40" w:before="20"/>
              <w:jc w:val="left"/>
            </w:pPr>
            <w:r>
              <w:rPr>
                <w:sz w:val="20"/>
              </w:rPr>
              <w:t xml:space="preserve">2</w:t>
            </w:r>
          </w:p>
        </w:tc>
        <w:tc>
          <w:tcPr/>
          <w:p>
            <w:pPr>
              <w:pStyle w:val="Compact"/>
              <w:spacing w:after="40" w:before="20"/>
              <w:jc w:val="left"/>
            </w:pPr>
            <w:r>
              <w:rPr>
                <w:sz w:val="20"/>
              </w:rPr>
              <w:t xml:space="preserve">Attempt to generate a route that would require a facility detour, while ensuring no facility can accept the required load.</w:t>
            </w:r>
          </w:p>
        </w:tc>
        <w:tc>
          <w:tcPr/>
          <w:p>
            <w:pPr>
              <w:pStyle w:val="Compact"/>
              <w:spacing w:after="40" w:before="20"/>
              <w:jc w:val="left"/>
            </w:pPr>
            <w:r>
              <w:rPr>
                <w:sz w:val="20"/>
              </w:rPr>
              <w:t xml:space="preserve">The system detects that no suitable facility is available.</w:t>
            </w:r>
          </w:p>
        </w:tc>
      </w:tr>
      <w:tr>
        <w:tc>
          <w:tcPr/>
          <w:p>
            <w:pPr>
              <w:pStyle w:val="Compact"/>
              <w:spacing w:after="40" w:before="20"/>
              <w:jc w:val="left"/>
            </w:pPr>
            <w:r>
              <w:rPr>
                <w:sz w:val="20"/>
              </w:rPr>
              <w:t xml:space="preserve">3</w:t>
            </w:r>
          </w:p>
        </w:tc>
        <w:tc>
          <w:tcPr/>
          <w:p>
            <w:pPr>
              <w:pStyle w:val="Compact"/>
              <w:spacing w:after="40" w:before="20"/>
              <w:jc w:val="left"/>
            </w:pPr>
            <w:r>
              <w:rPr>
                <w:sz w:val="20"/>
              </w:rPr>
              <w:t xml:space="preserve">Inspect the generated or updated route.</w:t>
            </w:r>
          </w:p>
        </w:tc>
        <w:tc>
          <w:tcPr/>
          <w:p>
            <w:pPr>
              <w:pStyle w:val="Compact"/>
              <w:spacing w:after="40" w:before="20"/>
              <w:jc w:val="left"/>
            </w:pPr>
            <w:r>
              <w:rPr>
                <w:sz w:val="20"/>
              </w:rPr>
              <w:t xml:space="preserve">The route stops before the vehicle would exceed its configured capacity; no further collection is assigned if it would cause an overflow.</w:t>
            </w:r>
          </w:p>
        </w:tc>
      </w:tr>
      <w:tr>
        <w:tc>
          <w:tcPr/>
          <w:p>
            <w:pPr>
              <w:pStyle w:val="Compact"/>
              <w:spacing w:after="40" w:before="20"/>
              <w:jc w:val="left"/>
            </w:pPr>
            <w:r>
              <w:rPr>
                <w:sz w:val="20"/>
              </w:rPr>
              <w:t xml:space="preserve">4</w:t>
            </w:r>
          </w:p>
        </w:tc>
        <w:tc>
          <w:tcPr/>
          <w:p>
            <w:pPr>
              <w:pStyle w:val="Compact"/>
              <w:spacing w:after="40" w:before="20"/>
              <w:jc w:val="left"/>
            </w:pPr>
            <w:r>
              <w:rPr>
                <w:sz w:val="20"/>
              </w:rPr>
              <w:t xml:space="preserve">Inspect the vehicle load and route state.</w:t>
            </w:r>
          </w:p>
        </w:tc>
        <w:tc>
          <w:tcPr/>
          <w:p>
            <w:pPr>
              <w:pStyle w:val="Compact"/>
              <w:spacing w:after="40" w:before="20"/>
              <w:jc w:val="left"/>
            </w:pPr>
            <w:r>
              <w:rPr>
                <w:sz w:val="20"/>
              </w:rPr>
              <w:t xml:space="preserve">The recorded or planned load does not exceed the vehicle’s maximum capacity.</w:t>
            </w:r>
          </w:p>
        </w:tc>
      </w:tr>
      <w:tr>
        <w:tc>
          <w:tcPr/>
          <w:p>
            <w:pPr>
              <w:pStyle w:val="Compact"/>
              <w:spacing w:after="40" w:before="20"/>
              <w:jc w:val="left"/>
            </w:pPr>
            <w:r>
              <w:rPr>
                <w:sz w:val="20"/>
              </w:rPr>
              <w:t xml:space="preserve">5</w:t>
            </w:r>
          </w:p>
        </w:tc>
        <w:tc>
          <w:tcPr/>
          <w:p>
            <w:pPr>
              <w:pStyle w:val="Compact"/>
              <w:spacing w:after="40" w:before="20"/>
              <w:jc w:val="left"/>
            </w:pPr>
            <w:r>
              <w:rPr>
                <w:sz w:val="20"/>
              </w:rPr>
              <w:t xml:space="preserve">Check the administrator’s alert or notification view.</w:t>
            </w:r>
          </w:p>
        </w:tc>
        <w:tc>
          <w:tcPr/>
          <w:p>
            <w:pPr>
              <w:pStyle w:val="Compact"/>
              <w:spacing w:after="40" w:before="20"/>
              <w:jc w:val="left"/>
            </w:pPr>
            <w:r>
              <w:rPr>
                <w:sz w:val="20"/>
              </w:rPr>
              <w:t xml:space="preserve">An alert identifies that no suitable facility has sufficient capacity and that route progress requires attention.</w:t>
            </w:r>
          </w:p>
        </w:tc>
      </w:tr>
      <w:tr>
        <w:tc>
          <w:tcPr/>
          <w:p>
            <w:pPr>
              <w:pStyle w:val="Compact"/>
              <w:spacing w:after="40" w:before="20"/>
              <w:jc w:val="left"/>
            </w:pPr>
            <w:r>
              <w:rPr>
                <w:sz w:val="20"/>
              </w:rPr>
              <w:t xml:space="preserve">6</w:t>
            </w:r>
          </w:p>
        </w:tc>
        <w:tc>
          <w:tcPr/>
          <w:p>
            <w:pPr>
              <w:pStyle w:val="Compact"/>
              <w:spacing w:after="40" w:before="20"/>
              <w:jc w:val="left"/>
            </w:pPr>
            <w:r>
              <w:rPr>
                <w:sz w:val="20"/>
              </w:rPr>
              <w:t xml:space="preserve">Review application logs or the relevant API response.</w:t>
            </w:r>
          </w:p>
        </w:tc>
        <w:tc>
          <w:tcPr/>
          <w:p>
            <w:pPr>
              <w:pStyle w:val="Compact"/>
              <w:spacing w:after="40" w:before="20"/>
              <w:jc w:val="left"/>
            </w:pPr>
            <w:r>
              <w:rPr>
                <w:sz w:val="20"/>
              </w:rPr>
              <w:t xml:space="preserve">The unavailable-facility condition is handled explicitly and is not silently treated as a successful facility detour.</w:t>
            </w:r>
          </w:p>
        </w:tc>
      </w:tr>
    </w:tbl>
    <w:bookmarkEnd w:id="143"/>
    <w:bookmarkStart w:id="144" w:name="acceptance-criteria-1"/>
    <w:p>
      <w:pPr>
        <w:pStyle w:val="Heading3"/>
      </w:pPr>
      <w:r>
        <w:t xml:space="preserve">Acceptance Criteria</w:t>
      </w:r>
    </w:p>
    <w:p>
      <w:pPr>
        <w:numPr>
          <w:ilvl w:val="0"/>
          <w:numId w:val="1033"/>
        </w:numPr>
        <w:pStyle w:val="Compact"/>
      </w:pPr>
      <w:r>
        <w:rPr>
          <w:sz w:val="22"/>
        </w:rPr>
        <w:t xml:space="preserve">The system identifies that no suitable facility has sufficient remaining capacity.</w:t>
      </w:r>
    </w:p>
    <w:p>
      <w:pPr>
        <w:numPr>
          <w:ilvl w:val="0"/>
          <w:numId w:val="1033"/>
        </w:numPr>
        <w:pStyle w:val="Compact"/>
      </w:pPr>
      <w:r>
        <w:rPr>
          <w:sz w:val="22"/>
        </w:rPr>
        <w:t xml:space="preserve">The route does not plan or execute a collection that would cause the vehicle to exceed its maximum capacity.</w:t>
      </w:r>
    </w:p>
    <w:p>
      <w:pPr>
        <w:numPr>
          <w:ilvl w:val="0"/>
          <w:numId w:val="1033"/>
        </w:numPr>
        <w:pStyle w:val="Compact"/>
      </w:pPr>
      <w:r>
        <w:rPr>
          <w:sz w:val="22"/>
        </w:rPr>
        <w:t xml:space="preserve">The route stops or is safely suspended before an overflow would occur.</w:t>
      </w:r>
    </w:p>
    <w:p>
      <w:pPr>
        <w:numPr>
          <w:ilvl w:val="0"/>
          <w:numId w:val="1033"/>
        </w:numPr>
        <w:pStyle w:val="Compact"/>
      </w:pPr>
      <w:r>
        <w:rPr>
          <w:sz w:val="22"/>
        </w:rPr>
        <w:t xml:space="preserve">An administrator alert is generated and can be observed.</w:t>
      </w:r>
    </w:p>
    <w:p>
      <w:pPr>
        <w:numPr>
          <w:ilvl w:val="0"/>
          <w:numId w:val="1033"/>
        </w:numPr>
        <w:pStyle w:val="Compact"/>
      </w:pPr>
      <w:r>
        <w:rPr>
          <w:sz w:val="22"/>
        </w:rPr>
        <w:t xml:space="preserve">The outcome is recorded clearly so the administrator can take corrective action.</w:t>
      </w:r>
    </w:p>
    <w:p>
      <w:pPr>
        <w:numPr>
          <w:ilvl w:val="0"/>
          <w:numId w:val="1033"/>
        </w:numPr>
        <w:pStyle w:val="Compact"/>
      </w:pPr>
      <w:r>
        <w:rPr>
          <w:sz w:val="22"/>
        </w:rPr>
        <w:t xml:space="preserve">The test passes only when all applicable criteria are satisfied.</w:t>
      </w:r>
    </w:p>
    <w:bookmarkEnd w:id="144"/>
    <w:bookmarkStart w:id="145" w:name="actual-results-1"/>
    <w:p>
      <w:pPr>
        <w:pStyle w:val="Heading3"/>
      </w:pPr>
      <w:r>
        <w:t xml:space="preserve">Actual Results</w:t>
      </w:r>
    </w:p>
    <w:p>
      <w:pPr>
        <w:numPr>
          <w:ilvl w:val="0"/>
          <w:numId w:val="1034"/>
        </w:numPr>
        <w:pStyle w:val="Compact"/>
      </w:pPr>
      <w:r>
        <w:rPr>
          <w:sz w:val="22"/>
        </w:rPr>
        <w:t xml:space="preserve">Vehicle maximum capacity:</w:t>
      </w:r>
    </w:p>
    <w:p>
      <w:pPr>
        <w:numPr>
          <w:ilvl w:val="0"/>
          <w:numId w:val="1034"/>
        </w:numPr>
        <w:pStyle w:val="Compact"/>
      </w:pPr>
      <w:r>
        <w:rPr>
          <w:sz w:val="22"/>
        </w:rPr>
        <w:t xml:space="preserve">Initial vehicle load:</w:t>
      </w:r>
    </w:p>
    <w:p>
      <w:pPr>
        <w:numPr>
          <w:ilvl w:val="0"/>
          <w:numId w:val="1034"/>
        </w:numPr>
        <w:pStyle w:val="Compact"/>
      </w:pPr>
      <w:r>
        <w:rPr>
          <w:sz w:val="22"/>
        </w:rPr>
        <w:t xml:space="preserve">Request quantity:</w:t>
      </w:r>
    </w:p>
    <w:p>
      <w:pPr>
        <w:numPr>
          <w:ilvl w:val="0"/>
          <w:numId w:val="1034"/>
        </w:numPr>
        <w:pStyle w:val="Compact"/>
      </w:pPr>
      <w:r>
        <w:rPr>
          <w:sz w:val="22"/>
        </w:rPr>
        <w:t xml:space="preserve">Candidate facility capacities:</w:t>
      </w:r>
    </w:p>
    <w:p>
      <w:pPr>
        <w:numPr>
          <w:ilvl w:val="0"/>
          <w:numId w:val="1034"/>
        </w:numPr>
        <w:pStyle w:val="Compact"/>
      </w:pPr>
      <w:r>
        <w:rPr>
          <w:sz w:val="22"/>
        </w:rPr>
        <w:t xml:space="preserve">Route outcome:</w:t>
      </w:r>
    </w:p>
    <w:p>
      <w:pPr>
        <w:numPr>
          <w:ilvl w:val="0"/>
          <w:numId w:val="1034"/>
        </w:numPr>
        <w:pStyle w:val="Compact"/>
      </w:pPr>
      <w:r>
        <w:rPr>
          <w:sz w:val="22"/>
        </w:rPr>
        <w:t xml:space="preserve">Administrator alert observed:</w:t>
      </w:r>
    </w:p>
    <w:p>
      <w:pPr>
        <w:numPr>
          <w:ilvl w:val="0"/>
          <w:numId w:val="1034"/>
        </w:numPr>
        <w:pStyle w:val="Compact"/>
      </w:pPr>
      <w:r>
        <w:rPr>
          <w:sz w:val="22"/>
        </w:rPr>
        <w:t xml:space="preserve">Evidence location:</w:t>
      </w:r>
    </w:p>
    <w:bookmarkEnd w:id="145"/>
    <w:bookmarkStart w:id="146" w:name="outcome-1"/>
    <w:p>
      <w:pPr>
        <w:pStyle w:val="Heading3"/>
      </w:pPr>
      <w:r>
        <w:t xml:space="preserve">Outcome</w:t>
      </w:r>
    </w:p>
    <w:p>
      <w:pPr>
        <w:numPr>
          <w:ilvl w:val="0"/>
          <w:numId w:val="1035"/>
        </w:numPr>
        <w:pStyle w:val="Compact"/>
      </w:pPr>
      <w:r>
        <w:rPr>
          <w:sz w:val="22"/>
        </w:rPr>
        <w:t xml:space="preserve">Status: Not run</w:t>
      </w:r>
    </w:p>
    <w:p>
      <w:pPr>
        <w:numPr>
          <w:ilvl w:val="0"/>
          <w:numId w:val="1035"/>
        </w:numPr>
        <w:pStyle w:val="Compact"/>
      </w:pPr>
      <w:r>
        <w:rPr>
          <w:sz w:val="22"/>
        </w:rPr>
        <w:t xml:space="preserve">Defects or observations: To be recorded after execution.</w:t>
      </w:r>
    </w:p>
    <w:bookmarkEnd w:id="146"/>
    <w:bookmarkEnd w:id="147"/>
    <w:bookmarkStart w:id="151" w:name="Xf50d69473faee1ad07737ac029fe3f651907173"/>
    <w:p>
      <w:pPr>
        <w:pStyle w:val="Heading2"/>
      </w:pPr>
      <w:r>
        <w:t xml:space="preserve">16.18 TC-PERF-01: Route Generation and API Performance</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960"/>
        <w:gridCol w:w="3960"/>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Details</w:t>
            </w:r>
          </w:p>
        </w:tc>
      </w:tr>
      <w:tr>
        <w:tc>
          <w:tcPr/>
          <w:p>
            <w:pPr>
              <w:pStyle w:val="Compact"/>
              <w:spacing w:after="40" w:before="20"/>
              <w:jc w:val="left"/>
            </w:pPr>
            <w:r>
              <w:rPr>
                <w:bCs/>
                <w:b/>
                <w:sz w:val="20"/>
              </w:rPr>
              <w:t xml:space="preserve">Test Case ID</w:t>
            </w:r>
          </w:p>
        </w:tc>
        <w:tc>
          <w:tcPr/>
          <w:p>
            <w:pPr>
              <w:pStyle w:val="Compact"/>
              <w:spacing w:after="40" w:before="20"/>
              <w:jc w:val="left"/>
            </w:pPr>
            <w:r>
              <w:rPr>
                <w:sz w:val="20"/>
              </w:rPr>
              <w:t xml:space="preserve">TC-PERF-01</w:t>
            </w:r>
          </w:p>
        </w:tc>
      </w:tr>
      <w:tr>
        <w:tc>
          <w:tcPr/>
          <w:p>
            <w:pPr>
              <w:pStyle w:val="Compact"/>
              <w:spacing w:after="40" w:before="20"/>
              <w:jc w:val="left"/>
            </w:pPr>
            <w:r>
              <w:rPr>
                <w:bCs/>
                <w:b/>
                <w:sz w:val="20"/>
              </w:rPr>
              <w:t xml:space="preserve">Title</w:t>
            </w:r>
          </w:p>
        </w:tc>
        <w:tc>
          <w:tcPr/>
          <w:p>
            <w:pPr>
              <w:pStyle w:val="Compact"/>
              <w:spacing w:after="40" w:before="20"/>
              <w:jc w:val="left"/>
            </w:pPr>
            <w:r>
              <w:rPr>
                <w:sz w:val="20"/>
              </w:rPr>
              <w:t xml:space="preserve">Verify route generation time and API response performance</w:t>
            </w:r>
          </w:p>
        </w:tc>
      </w:tr>
      <w:tr>
        <w:tc>
          <w:tcPr/>
          <w:p>
            <w:pPr>
              <w:pStyle w:val="Compact"/>
              <w:spacing w:after="40" w:before="20"/>
              <w:jc w:val="left"/>
            </w:pPr>
            <w:r>
              <w:rPr>
                <w:bCs/>
                <w:b/>
                <w:sz w:val="20"/>
              </w:rPr>
              <w:t xml:space="preserve">Requirement(s)</w:t>
            </w:r>
          </w:p>
        </w:tc>
        <w:tc>
          <w:tcPr/>
          <w:p>
            <w:pPr>
              <w:pStyle w:val="Compact"/>
              <w:spacing w:after="40" w:before="20"/>
              <w:jc w:val="left"/>
            </w:pPr>
            <w:r>
              <w:rPr>
                <w:sz w:val="20"/>
              </w:rPr>
              <w:t xml:space="preserve">SCW-NF-001, SCW-NF-002</w:t>
            </w:r>
          </w:p>
        </w:tc>
      </w:tr>
      <w:tr>
        <w:tc>
          <w:tcPr/>
          <w:p>
            <w:pPr>
              <w:pStyle w:val="Compact"/>
              <w:spacing w:after="40" w:before="20"/>
              <w:jc w:val="left"/>
            </w:pPr>
            <w:r>
              <w:rPr>
                <w:bCs/>
                <w:b/>
                <w:sz w:val="20"/>
              </w:rPr>
              <w:t xml:space="preserve">Test Type</w:t>
            </w:r>
          </w:p>
        </w:tc>
        <w:tc>
          <w:tcPr/>
          <w:p>
            <w:pPr>
              <w:pStyle w:val="Compact"/>
              <w:spacing w:after="40" w:before="20"/>
              <w:jc w:val="left"/>
            </w:pPr>
            <w:r>
              <w:rPr>
                <w:sz w:val="20"/>
              </w:rPr>
              <w:t xml:space="preserve">Performance</w:t>
            </w:r>
          </w:p>
        </w:tc>
      </w:tr>
      <w:tr>
        <w:tc>
          <w:tcPr/>
          <w:p>
            <w:pPr>
              <w:pStyle w:val="Compact"/>
              <w:spacing w:after="40" w:before="20"/>
              <w:jc w:val="left"/>
            </w:pPr>
            <w:r>
              <w:rPr>
                <w:bCs/>
                <w:b/>
                <w:sz w:val="20"/>
              </w:rPr>
              <w:t xml:space="preserve">Priority</w:t>
            </w:r>
          </w:p>
        </w:tc>
        <w:tc>
          <w:tcPr/>
          <w:p>
            <w:pPr>
              <w:pStyle w:val="Compact"/>
              <w:spacing w:after="40" w:before="20"/>
              <w:jc w:val="left"/>
            </w:pPr>
            <w:r>
              <w:rPr>
                <w:sz w:val="20"/>
              </w:rPr>
              <w:t xml:space="preserve">High</w:t>
            </w:r>
          </w:p>
        </w:tc>
      </w:tr>
      <w:tr>
        <w:tc>
          <w:tcPr/>
          <w:p>
            <w:pPr>
              <w:pStyle w:val="Compact"/>
              <w:spacing w:after="40" w:before="20"/>
              <w:jc w:val="left"/>
            </w:pPr>
            <w:r>
              <w:rPr>
                <w:bCs/>
                <w:b/>
                <w:sz w:val="20"/>
              </w:rPr>
              <w:t xml:space="preserve">Preconditions</w:t>
            </w:r>
          </w:p>
        </w:tc>
        <w:tc>
          <w:tcPr/>
          <w:p>
            <w:pPr>
              <w:pStyle w:val="Compact"/>
              <w:spacing w:after="40" w:before="20"/>
              <w:jc w:val="left"/>
            </w:pPr>
            <w:r>
              <w:rPr>
                <w:sz w:val="20"/>
              </w:rPr>
              <w:t xml:space="preserve">The application and its required services are available in a documented test environment. Representative test data is prepared, and a performance-testing tool is configured.</w:t>
            </w:r>
          </w:p>
        </w:tc>
      </w:tr>
      <w:tr>
        <w:tc>
          <w:tcPr/>
          <w:p>
            <w:pPr>
              <w:pStyle w:val="Compact"/>
              <w:spacing w:after="40" w:before="20"/>
              <w:jc w:val="left"/>
            </w:pPr>
            <w:r>
              <w:rPr>
                <w:bCs/>
                <w:b/>
                <w:sz w:val="20"/>
              </w:rPr>
              <w:t xml:space="preserve">Test Data</w:t>
            </w:r>
          </w:p>
        </w:tc>
        <w:tc>
          <w:tcPr/>
          <w:p>
            <w:pPr>
              <w:pStyle w:val="Compact"/>
              <w:spacing w:after="40" w:before="20"/>
              <w:jc w:val="left"/>
            </w:pPr>
            <w:r>
              <w:rPr>
                <w:sz w:val="20"/>
              </w:rPr>
              <w:t xml:space="preserve">For route generation, prepare 200 collection requests and 20 vehicles. For API performance, prepare a representative workload of 100 concurrent users and identify the API operations to be measured.</w:t>
            </w:r>
          </w:p>
        </w:tc>
      </w:tr>
      <w:tr>
        <w:tc>
          <w:tcPr/>
          <w:p>
            <w:pPr>
              <w:pStyle w:val="Compact"/>
              <w:spacing w:after="40" w:before="20"/>
              <w:jc w:val="left"/>
            </w:pPr>
            <w:r>
              <w:rPr>
                <w:bCs/>
                <w:b/>
                <w:sz w:val="20"/>
              </w:rPr>
              <w:t xml:space="preserve">Actual Result</w:t>
            </w:r>
          </w:p>
        </w:tc>
        <w:tc>
          <w:tcPr/>
          <w:p>
            <w:pPr>
              <w:pStyle w:val="Compact"/>
              <w:spacing w:after="40" w:before="20"/>
              <w:jc w:val="left"/>
            </w:pPr>
            <w:r>
              <w:rPr>
                <w:sz w:val="20"/>
              </w:rPr>
              <w:t xml:space="preserve">To be recorded after execution.</w:t>
            </w:r>
          </w:p>
        </w:tc>
      </w:tr>
      <w:tr>
        <w:tc>
          <w:tcPr/>
          <w:p>
            <w:pPr>
              <w:pStyle w:val="Compact"/>
              <w:spacing w:after="40" w:before="20"/>
              <w:jc w:val="left"/>
            </w:pPr>
            <w:r>
              <w:rPr>
                <w:bCs/>
                <w:b/>
                <w:sz w:val="20"/>
              </w:rPr>
              <w:t xml:space="preserve">Status</w:t>
            </w:r>
          </w:p>
        </w:tc>
        <w:tc>
          <w:tcPr/>
          <w:p>
            <w:pPr>
              <w:pStyle w:val="Compact"/>
              <w:spacing w:after="40" w:before="20"/>
              <w:jc w:val="left"/>
            </w:pPr>
            <w:r>
              <w:rPr>
                <w:sz w:val="20"/>
              </w:rPr>
              <w:t xml:space="preserve">Not run</w:t>
            </w:r>
          </w:p>
        </w:tc>
      </w:tr>
    </w:tbl>
    <w:bookmarkStart w:id="148" w:name="test-steps-and-expected-results-5"/>
    <w:p>
      <w:pPr>
        <w:pStyle w:val="Heading3"/>
      </w:pPr>
      <w:r>
        <w:t xml:space="preserve">Test Steps and Expected Results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040"/>
        <w:gridCol w:w="3440"/>
        <w:gridCol w:w="3440"/>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1</w:t>
            </w:r>
          </w:p>
        </w:tc>
        <w:tc>
          <w:tcPr/>
          <w:p>
            <w:pPr>
              <w:pStyle w:val="Compact"/>
              <w:spacing w:after="40" w:before="20"/>
              <w:jc w:val="left"/>
            </w:pPr>
            <w:r>
              <w:rPr>
                <w:sz w:val="20"/>
              </w:rPr>
              <w:t xml:space="preserve">Configure the test environment and record the application version, hardware or deployment resources, database state, and test tool.</w:t>
            </w:r>
          </w:p>
        </w:tc>
        <w:tc>
          <w:tcPr/>
          <w:p>
            <w:pPr>
              <w:pStyle w:val="Compact"/>
              <w:spacing w:after="40" w:before="20"/>
              <w:jc w:val="left"/>
            </w:pPr>
            <w:r>
              <w:rPr>
                <w:sz w:val="20"/>
              </w:rPr>
              <w:t xml:space="preserve">The test environment and measurement conditions are documented so that the results can be interpreted and reproduced.</w:t>
            </w:r>
          </w:p>
        </w:tc>
      </w:tr>
      <w:tr>
        <w:tc>
          <w:tcPr/>
          <w:p>
            <w:pPr>
              <w:pStyle w:val="Compact"/>
              <w:spacing w:after="40" w:before="20"/>
              <w:jc w:val="left"/>
            </w:pPr>
            <w:r>
              <w:rPr>
                <w:sz w:val="20"/>
              </w:rPr>
              <w:t xml:space="preserve">2</w:t>
            </w:r>
          </w:p>
        </w:tc>
        <w:tc>
          <w:tcPr/>
          <w:p>
            <w:pPr>
              <w:pStyle w:val="Compact"/>
              <w:spacing w:after="40" w:before="20"/>
              <w:jc w:val="left"/>
            </w:pPr>
            <w:r>
              <w:rPr>
                <w:sz w:val="20"/>
              </w:rPr>
              <w:t xml:space="preserve">Prepare 200 eligible collection requests and 20 vehicles for the selected date.</w:t>
            </w:r>
          </w:p>
        </w:tc>
        <w:tc>
          <w:tcPr/>
          <w:p>
            <w:pPr>
              <w:pStyle w:val="Compact"/>
              <w:spacing w:after="40" w:before="20"/>
              <w:jc w:val="left"/>
            </w:pPr>
            <w:r>
              <w:rPr>
                <w:sz w:val="20"/>
              </w:rPr>
              <w:t xml:space="preserve">The test data contains the required number of requests and vehicles.</w:t>
            </w:r>
          </w:p>
        </w:tc>
      </w:tr>
      <w:tr>
        <w:tc>
          <w:tcPr/>
          <w:p>
            <w:pPr>
              <w:pStyle w:val="Compact"/>
              <w:spacing w:after="40" w:before="20"/>
              <w:jc w:val="left"/>
            </w:pPr>
            <w:r>
              <w:rPr>
                <w:sz w:val="20"/>
              </w:rPr>
              <w:t xml:space="preserve">3</w:t>
            </w:r>
          </w:p>
        </w:tc>
        <w:tc>
          <w:tcPr/>
          <w:p>
            <w:pPr>
              <w:pStyle w:val="Compact"/>
              <w:spacing w:after="40" w:before="20"/>
              <w:jc w:val="left"/>
            </w:pPr>
            <w:r>
              <w:rPr>
                <w:sz w:val="20"/>
              </w:rPr>
              <w:t xml:space="preserve">Measure the time taken by the route-generation operation from invocation until a complete result is returned.</w:t>
            </w:r>
          </w:p>
        </w:tc>
        <w:tc>
          <w:tcPr/>
          <w:p>
            <w:pPr>
              <w:pStyle w:val="Compact"/>
              <w:spacing w:after="40" w:before="20"/>
              <w:jc w:val="left"/>
            </w:pPr>
            <w:r>
              <w:rPr>
                <w:sz w:val="20"/>
              </w:rPr>
              <w:t xml:space="preserve">Route generation completes within 10 seconds.</w:t>
            </w:r>
          </w:p>
        </w:tc>
      </w:tr>
      <w:tr>
        <w:tc>
          <w:tcPr/>
          <w:p>
            <w:pPr>
              <w:pStyle w:val="Compact"/>
              <w:spacing w:after="40" w:before="20"/>
              <w:jc w:val="left"/>
            </w:pPr>
            <w:r>
              <w:rPr>
                <w:sz w:val="20"/>
              </w:rPr>
              <w:t xml:space="preserve">4</w:t>
            </w:r>
          </w:p>
        </w:tc>
        <w:tc>
          <w:tcPr/>
          <w:p>
            <w:pPr>
              <w:pStyle w:val="Compact"/>
              <w:spacing w:after="40" w:before="20"/>
              <w:jc w:val="left"/>
            </w:pPr>
            <w:r>
              <w:rPr>
                <w:sz w:val="20"/>
              </w:rPr>
              <w:t xml:space="preserve">Repeat the route-generation measurement under the same documented conditions and record each result.</w:t>
            </w:r>
          </w:p>
        </w:tc>
        <w:tc>
          <w:tcPr/>
          <w:p>
            <w:pPr>
              <w:pStyle w:val="Compact"/>
              <w:spacing w:after="40" w:before="20"/>
              <w:jc w:val="left"/>
            </w:pPr>
            <w:r>
              <w:rPr>
                <w:sz w:val="20"/>
              </w:rPr>
              <w:t xml:space="preserve">Each run has a recorded duration, and any variation or failure is documented.</w:t>
            </w:r>
          </w:p>
        </w:tc>
      </w:tr>
      <w:tr>
        <w:tc>
          <w:tcPr/>
          <w:p>
            <w:pPr>
              <w:pStyle w:val="Compact"/>
              <w:spacing w:after="40" w:before="20"/>
              <w:jc w:val="left"/>
            </w:pPr>
            <w:r>
              <w:rPr>
                <w:sz w:val="20"/>
              </w:rPr>
              <w:t xml:space="preserve">5</w:t>
            </w:r>
          </w:p>
        </w:tc>
        <w:tc>
          <w:tcPr/>
          <w:p>
            <w:pPr>
              <w:pStyle w:val="Compact"/>
              <w:spacing w:after="40" w:before="20"/>
              <w:jc w:val="left"/>
            </w:pPr>
            <w:r>
              <w:rPr>
                <w:sz w:val="20"/>
              </w:rPr>
              <w:t xml:space="preserve">Configure the performance-testing tool to simulate 100 concurrent users against the selected API operations.</w:t>
            </w:r>
          </w:p>
        </w:tc>
        <w:tc>
          <w:tcPr/>
          <w:p>
            <w:pPr>
              <w:pStyle w:val="Compact"/>
              <w:spacing w:after="40" w:before="20"/>
              <w:jc w:val="left"/>
            </w:pPr>
            <w:r>
              <w:rPr>
                <w:sz w:val="20"/>
              </w:rPr>
              <w:t xml:space="preserve">The tool generates the intended concurrent workload, and the workload configuration is recorded.</w:t>
            </w:r>
          </w:p>
        </w:tc>
      </w:tr>
      <w:tr>
        <w:tc>
          <w:tcPr/>
          <w:p>
            <w:pPr>
              <w:pStyle w:val="Compact"/>
              <w:spacing w:after="40" w:before="20"/>
              <w:jc w:val="left"/>
            </w:pPr>
            <w:r>
              <w:rPr>
                <w:sz w:val="20"/>
              </w:rPr>
              <w:t xml:space="preserve">6</w:t>
            </w:r>
          </w:p>
        </w:tc>
        <w:tc>
          <w:tcPr/>
          <w:p>
            <w:pPr>
              <w:pStyle w:val="Compact"/>
              <w:spacing w:after="40" w:before="20"/>
              <w:jc w:val="left"/>
            </w:pPr>
            <w:r>
              <w:rPr>
                <w:sz w:val="20"/>
              </w:rPr>
              <w:t xml:space="preserve">Execute the API load test and record response times and errors for all measured requests.</w:t>
            </w:r>
          </w:p>
        </w:tc>
        <w:tc>
          <w:tcPr/>
          <w:p>
            <w:pPr>
              <w:pStyle w:val="Compact"/>
              <w:spacing w:after="40" w:before="20"/>
              <w:jc w:val="left"/>
            </w:pPr>
            <w:r>
              <w:rPr>
                <w:sz w:val="20"/>
              </w:rPr>
              <w:t xml:space="preserve">At least 95% of measured API responses complete within 2 seconds.</w:t>
            </w:r>
          </w:p>
        </w:tc>
      </w:tr>
      <w:tr>
        <w:tc>
          <w:tcPr/>
          <w:p>
            <w:pPr>
              <w:pStyle w:val="Compact"/>
              <w:spacing w:after="40" w:before="20"/>
              <w:jc w:val="left"/>
            </w:pPr>
            <w:r>
              <w:rPr>
                <w:sz w:val="20"/>
              </w:rPr>
              <w:t xml:space="preserve">7</w:t>
            </w:r>
          </w:p>
        </w:tc>
        <w:tc>
          <w:tcPr/>
          <w:p>
            <w:pPr>
              <w:pStyle w:val="Compact"/>
              <w:spacing w:after="40" w:before="20"/>
              <w:jc w:val="left"/>
            </w:pPr>
            <w:r>
              <w:rPr>
                <w:sz w:val="20"/>
              </w:rPr>
              <w:t xml:space="preserve">Calculate the percentage of API responses completed within 2 seconds and review errors and timeouts.</w:t>
            </w:r>
          </w:p>
        </w:tc>
        <w:tc>
          <w:tcPr/>
          <w:p>
            <w:pPr>
              <w:pStyle w:val="Compact"/>
              <w:spacing w:after="40" w:before="20"/>
              <w:jc w:val="left"/>
            </w:pPr>
            <w:r>
              <w:rPr>
                <w:sz w:val="20"/>
              </w:rPr>
              <w:t xml:space="preserve">The measured percentage can be compared directly with the 95% requirement; errors and timeouts are reported separately.</w:t>
            </w:r>
          </w:p>
        </w:tc>
      </w:tr>
      <w:tr>
        <w:tc>
          <w:tcPr/>
          <w:p>
            <w:pPr>
              <w:pStyle w:val="Compact"/>
              <w:spacing w:after="40" w:before="20"/>
              <w:jc w:val="left"/>
            </w:pPr>
            <w:r>
              <w:rPr>
                <w:sz w:val="20"/>
              </w:rPr>
              <w:t xml:space="preserve">8</w:t>
            </w:r>
          </w:p>
        </w:tc>
        <w:tc>
          <w:tcPr/>
          <w:p>
            <w:pPr>
              <w:pStyle w:val="Compact"/>
              <w:spacing w:after="40" w:before="20"/>
              <w:jc w:val="left"/>
            </w:pPr>
            <w:r>
              <w:rPr>
                <w:sz w:val="20"/>
              </w:rPr>
              <w:t xml:space="preserve">Record the measurements, test environment, evidence, and final outcome.</w:t>
            </w:r>
          </w:p>
        </w:tc>
        <w:tc>
          <w:tcPr/>
          <w:p>
            <w:pPr>
              <w:pStyle w:val="Compact"/>
              <w:spacing w:after="40" w:before="20"/>
              <w:jc w:val="left"/>
            </w:pPr>
            <w:r>
              <w:rPr>
                <w:sz w:val="20"/>
              </w:rPr>
              <w:t xml:space="preserve">Actual results and supporting evidence are documented, and the status reflects the observed outcome.</w:t>
            </w:r>
          </w:p>
        </w:tc>
      </w:tr>
    </w:tbl>
    <w:bookmarkEnd w:id="148"/>
    <w:bookmarkStart w:id="149" w:name="passfail-criteria-5"/>
    <w:p>
      <w:pPr>
        <w:pStyle w:val="Heading3"/>
      </w:pPr>
      <w:r>
        <w:t xml:space="preserve">Pass/Fail Criteria</w:t>
      </w:r>
    </w:p>
    <w:p>
      <w:pPr>
        <w:pStyle w:val="FirstParagraph"/>
      </w:pPr>
      <w:r>
        <w:rPr>
          <w:bCs/>
          <w:b/>
          <w:sz w:val="22"/>
        </w:rPr>
        <w:t xml:space="preserve">SCW-NF-001 — Route generation:</w:t>
      </w:r>
      <w:r>
        <w:rPr>
          <w:sz w:val="22"/>
        </w:rPr>
        <w:t xml:space="preserve"> </w:t>
      </w:r>
      <w:r>
        <w:rPr>
          <w:sz w:val="22"/>
        </w:rPr>
        <w:t xml:space="preserve">Pass if route generation for 200 requests and 20 vehicles completes within 10 seconds under the documented test conditions. Otherwise, fail.</w:t>
      </w:r>
    </w:p>
    <w:p>
      <w:pPr>
        <w:pStyle w:val="BodyText"/>
      </w:pPr>
      <w:r>
        <w:rPr>
          <w:bCs/>
          <w:b/>
          <w:sz w:val="22"/>
        </w:rPr>
        <w:t xml:space="preserve">SCW-NF-002 — API response performance:</w:t>
      </w:r>
      <w:r>
        <w:rPr>
          <w:sz w:val="22"/>
        </w:rPr>
        <w:t xml:space="preserve"> </w:t>
      </w:r>
      <w:r>
        <w:rPr>
          <w:sz w:val="22"/>
        </w:rPr>
        <w:t xml:space="preserve">Pass if at least 95% of measured API responses complete within 2 seconds under a workload of 100 concurrent users. Otherwise, fail.</w:t>
      </w:r>
    </w:p>
    <w:p>
      <w:pPr>
        <w:pStyle w:val="BodyText"/>
      </w:pPr>
      <w:r>
        <w:rPr>
          <w:sz w:val="22"/>
        </w:rPr>
        <w:t xml:space="preserve">The overall test case passes only when both requirements pass. If either requirement fails, the overall test case fails.</w:t>
      </w:r>
    </w:p>
    <w:bookmarkEnd w:id="149"/>
    <w:bookmarkStart w:id="150" w:name="execution-notes-3"/>
    <w:p>
      <w:pPr>
        <w:pStyle w:val="Heading3"/>
      </w:pPr>
      <w:r>
        <w:t xml:space="preserve">Execution Notes</w:t>
      </w:r>
    </w:p>
    <w:p>
      <w:pPr>
        <w:numPr>
          <w:ilvl w:val="0"/>
          <w:numId w:val="1036"/>
        </w:numPr>
      </w:pPr>
      <w:r>
        <w:t xml:space="preserve">Record the actual route-generation duration for each run.</w:t>
      </w:r>
    </w:p>
    <w:p>
      <w:pPr>
        <w:numPr>
          <w:ilvl w:val="0"/>
          <w:numId w:val="1036"/>
        </w:numPr>
      </w:pPr>
      <w:r>
        <w:t xml:space="preserve">Record the number of API requests, concurrency settings, response-time distribution, errors, and timeouts.</w:t>
      </w:r>
    </w:p>
    <w:p>
      <w:pPr>
        <w:numPr>
          <w:ilvl w:val="0"/>
          <w:numId w:val="1036"/>
        </w:numPr>
      </w:pPr>
      <w:r>
        <w:t xml:space="preserve">Identify which API operations were measured and how concurrent users were simulated.</w:t>
      </w:r>
    </w:p>
    <w:p>
      <w:pPr>
        <w:numPr>
          <w:ilvl w:val="0"/>
          <w:numId w:val="1036"/>
        </w:numPr>
      </w:pPr>
      <w:r>
        <w:t xml:space="preserve">Do not report performance measurements unless they were obtained by executing the test.</w:t>
      </w:r>
    </w:p>
    <w:p>
      <w:pPr>
        <w:numPr>
          <w:ilvl w:val="0"/>
          <w:numId w:val="1036"/>
        </w:numPr>
      </w:pPr>
      <w:r>
        <w:t xml:space="preserve">Keep the status as</w:t>
      </w:r>
      <w:r>
        <w:t xml:space="preserve"> </w:t>
      </w:r>
      <w:r>
        <w:rPr>
          <w:bCs/>
          <w:b/>
        </w:rPr>
        <w:t xml:space="preserve">Not run</w:t>
      </w:r>
      <w:r>
        <w:t xml:space="preserve"> </w:t>
      </w:r>
      <w:r>
        <w:t xml:space="preserve">until execution is complete.</w:t>
      </w:r>
    </w:p>
    <w:p>
      <w:pPr>
        <w:numPr>
          <w:ilvl w:val="0"/>
          <w:numId w:val="1036"/>
        </w:numPr>
      </w:pPr>
      <w:r>
        <w:t xml:space="preserve">Report performance failures as defects and attach the relevant test evidence.</w:t>
      </w:r>
    </w:p>
    <w:bookmarkEnd w:id="150"/>
    <w:bookmarkEnd w:id="151"/>
    <w:bookmarkStart w:id="160" w:name="Xf1bd43c0ab66037b46a7e65bd7505815efbe84f"/>
    <w:p>
      <w:pPr>
        <w:pStyle w:val="Heading2"/>
      </w:pPr>
      <w:r>
        <w:t xml:space="preserve">16.19 TC-PERF-02: API Response Time Under Concurrent Load</w:t>
      </w:r>
    </w:p>
    <w:bookmarkStart w:id="152" w:name="test-case-information-2"/>
    <w:p>
      <w:pPr>
        <w:pStyle w:val="Heading3"/>
      </w:pPr>
      <w:r>
        <w:t xml:space="preserve">Test Case Information</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960"/>
        <w:gridCol w:w="3960"/>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Details</w:t>
            </w:r>
          </w:p>
        </w:tc>
      </w:tr>
      <w:tr>
        <w:tc>
          <w:tcPr/>
          <w:p>
            <w:pPr>
              <w:pStyle w:val="Compact"/>
              <w:spacing w:after="40" w:before="20"/>
              <w:jc w:val="left"/>
            </w:pPr>
            <w:r>
              <w:rPr>
                <w:sz w:val="20"/>
              </w:rPr>
              <w:t xml:space="preserve">Test Case ID</w:t>
            </w:r>
          </w:p>
        </w:tc>
        <w:tc>
          <w:tcPr/>
          <w:p>
            <w:pPr>
              <w:pStyle w:val="Compact"/>
              <w:spacing w:after="40" w:before="20"/>
              <w:jc w:val="left"/>
            </w:pPr>
            <w:r>
              <w:rPr>
                <w:sz w:val="20"/>
              </w:rPr>
              <w:t xml:space="preserve">TC-PERF-02</w:t>
            </w:r>
          </w:p>
        </w:tc>
      </w:tr>
      <w:tr>
        <w:tc>
          <w:tcPr/>
          <w:p>
            <w:pPr>
              <w:pStyle w:val="Compact"/>
              <w:spacing w:after="40" w:before="20"/>
              <w:jc w:val="left"/>
            </w:pPr>
            <w:r>
              <w:rPr>
                <w:sz w:val="20"/>
              </w:rPr>
              <w:t xml:space="preserve">Requirement ID</w:t>
            </w:r>
          </w:p>
        </w:tc>
        <w:tc>
          <w:tcPr/>
          <w:p>
            <w:pPr>
              <w:pStyle w:val="Compact"/>
              <w:spacing w:after="40" w:before="20"/>
              <w:jc w:val="left"/>
            </w:pPr>
            <w:r>
              <w:rPr>
                <w:sz w:val="20"/>
              </w:rPr>
              <w:t xml:space="preserve">SCW-NF-002</w:t>
            </w:r>
          </w:p>
        </w:tc>
      </w:tr>
      <w:tr>
        <w:tc>
          <w:tcPr/>
          <w:p>
            <w:pPr>
              <w:pStyle w:val="Compact"/>
              <w:spacing w:after="40" w:before="20"/>
              <w:jc w:val="left"/>
            </w:pPr>
            <w:r>
              <w:rPr>
                <w:sz w:val="20"/>
              </w:rPr>
              <w:t xml:space="preserve">Test Type</w:t>
            </w:r>
          </w:p>
        </w:tc>
        <w:tc>
          <w:tcPr/>
          <w:p>
            <w:pPr>
              <w:pStyle w:val="Compact"/>
              <w:spacing w:after="40" w:before="20"/>
              <w:jc w:val="left"/>
            </w:pPr>
            <w:r>
              <w:rPr>
                <w:sz w:val="20"/>
              </w:rPr>
              <w:t xml:space="preserve">Performance / Load Testing</w:t>
            </w:r>
          </w:p>
        </w:tc>
      </w:tr>
      <w:tr>
        <w:tc>
          <w:tcPr/>
          <w:p>
            <w:pPr>
              <w:pStyle w:val="Compact"/>
              <w:spacing w:after="40" w:before="20"/>
              <w:jc w:val="left"/>
            </w:pPr>
            <w:r>
              <w:rPr>
                <w:sz w:val="20"/>
              </w:rPr>
              <w:t xml:space="preserve">Priority</w:t>
            </w:r>
          </w:p>
        </w:tc>
        <w:tc>
          <w:tcPr/>
          <w:p>
            <w:pPr>
              <w:pStyle w:val="Compact"/>
              <w:spacing w:after="40" w:before="20"/>
              <w:jc w:val="left"/>
            </w:pPr>
            <w:r>
              <w:rPr>
                <w:sz w:val="20"/>
              </w:rPr>
              <w:t xml:space="preserve">High</w:t>
            </w: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End w:id="152"/>
    <w:bookmarkStart w:id="153" w:name="objective-2"/>
    <w:p>
      <w:pPr>
        <w:pStyle w:val="Heading3"/>
      </w:pPr>
      <w:r>
        <w:t xml:space="preserve">Objective</w:t>
      </w:r>
    </w:p>
    <w:p>
      <w:pPr>
        <w:pStyle w:val="FirstParagraph"/>
      </w:pPr>
      <w:r>
        <w:rPr>
          <w:sz w:val="22"/>
        </w:rPr>
        <w:t xml:space="preserve">Verify that at least 95% of API calls complete within 2 seconds while the system is subjected to a load of 100 concurrent users, using Locust.</w:t>
      </w:r>
    </w:p>
    <w:bookmarkEnd w:id="153"/>
    <w:bookmarkStart w:id="154" w:name="preconditions-2"/>
    <w:p>
      <w:pPr>
        <w:pStyle w:val="Heading3"/>
      </w:pPr>
      <w:r>
        <w:t xml:space="preserve">Preconditions</w:t>
      </w:r>
    </w:p>
    <w:p>
      <w:pPr>
        <w:numPr>
          <w:ilvl w:val="0"/>
          <w:numId w:val="1037"/>
        </w:numPr>
        <w:pStyle w:val="Compact"/>
      </w:pPr>
      <w:r>
        <w:rPr>
          <w:sz w:val="22"/>
        </w:rPr>
        <w:t xml:space="preserve">The application is deployed in the designated test environment.</w:t>
      </w:r>
    </w:p>
    <w:p>
      <w:pPr>
        <w:numPr>
          <w:ilvl w:val="0"/>
          <w:numId w:val="1037"/>
        </w:numPr>
        <w:pStyle w:val="Compact"/>
      </w:pPr>
      <w:r>
        <w:rPr>
          <w:sz w:val="22"/>
        </w:rPr>
        <w:t xml:space="preserve">The backend API and required database are available.</w:t>
      </w:r>
    </w:p>
    <w:p>
      <w:pPr>
        <w:numPr>
          <w:ilvl w:val="0"/>
          <w:numId w:val="1037"/>
        </w:numPr>
        <w:pStyle w:val="Compact"/>
      </w:pPr>
      <w:r>
        <w:rPr>
          <w:sz w:val="22"/>
        </w:rPr>
        <w:t xml:space="preserve">Locust is installed and configured.</w:t>
      </w:r>
    </w:p>
    <w:p>
      <w:pPr>
        <w:numPr>
          <w:ilvl w:val="0"/>
          <w:numId w:val="1037"/>
        </w:numPr>
        <w:pStyle w:val="Compact"/>
      </w:pPr>
      <w:r>
        <w:rPr>
          <w:sz w:val="22"/>
        </w:rPr>
        <w:t xml:space="preserve">Representative test data and authorized test accounts are prepared.</w:t>
      </w:r>
    </w:p>
    <w:p>
      <w:pPr>
        <w:numPr>
          <w:ilvl w:val="0"/>
          <w:numId w:val="1037"/>
        </w:numPr>
        <w:pStyle w:val="Compact"/>
      </w:pPr>
      <w:r>
        <w:rPr>
          <w:sz w:val="22"/>
        </w:rPr>
        <w:t xml:space="preserve">The API endpoints included in the workload are identified and documented.</w:t>
      </w:r>
    </w:p>
    <w:p>
      <w:pPr>
        <w:numPr>
          <w:ilvl w:val="0"/>
          <w:numId w:val="1037"/>
        </w:numPr>
        <w:pStyle w:val="Compact"/>
      </w:pPr>
      <w:r>
        <w:rPr>
          <w:sz w:val="22"/>
        </w:rPr>
        <w:t xml:space="preserve">The test environment is not shared with production workloads.</w:t>
      </w:r>
    </w:p>
    <w:bookmarkEnd w:id="154"/>
    <w:bookmarkStart w:id="155" w:name="test-configuration"/>
    <w:p>
      <w:pPr>
        <w:pStyle w:val="Heading3"/>
      </w:pPr>
      <w:r>
        <w:t xml:space="preserve">Test Configuration</w:t>
      </w:r>
    </w:p>
    <w:p>
      <w:pPr>
        <w:numPr>
          <w:ilvl w:val="0"/>
          <w:numId w:val="1038"/>
        </w:numPr>
        <w:pStyle w:val="Compact"/>
      </w:pPr>
      <w:r>
        <w:rPr>
          <w:sz w:val="22"/>
        </w:rPr>
        <w:t xml:space="preserve">Load-testing tool: Locust</w:t>
      </w:r>
    </w:p>
    <w:p>
      <w:pPr>
        <w:numPr>
          <w:ilvl w:val="0"/>
          <w:numId w:val="1038"/>
        </w:numPr>
        <w:pStyle w:val="Compact"/>
      </w:pPr>
      <w:r>
        <w:rPr>
          <w:sz w:val="22"/>
        </w:rPr>
        <w:t xml:space="preserve">Concurrent users: 100</w:t>
      </w:r>
    </w:p>
    <w:p>
      <w:pPr>
        <w:numPr>
          <w:ilvl w:val="0"/>
          <w:numId w:val="1038"/>
        </w:numPr>
        <w:pStyle w:val="Compact"/>
      </w:pPr>
      <w:r>
        <w:rPr>
          <w:sz w:val="22"/>
        </w:rPr>
        <w:t xml:space="preserve">Response-time threshold: 2 seconds</w:t>
      </w:r>
    </w:p>
    <w:p>
      <w:pPr>
        <w:numPr>
          <w:ilvl w:val="0"/>
          <w:numId w:val="1038"/>
        </w:numPr>
        <w:pStyle w:val="Compact"/>
      </w:pPr>
      <w:r>
        <w:rPr>
          <w:sz w:val="22"/>
        </w:rPr>
        <w:t xml:space="preserve">Required proportion of API calls within threshold: at least 95%</w:t>
      </w:r>
    </w:p>
    <w:p>
      <w:pPr>
        <w:numPr>
          <w:ilvl w:val="0"/>
          <w:numId w:val="1038"/>
        </w:numPr>
        <w:pStyle w:val="Compact"/>
      </w:pPr>
      <w:r>
        <w:rPr>
          <w:sz w:val="22"/>
        </w:rPr>
        <w:t xml:space="preserve">Target endpoints: The agreed representative API endpoints used by the application’s main workflows.</w:t>
      </w:r>
    </w:p>
    <w:bookmarkEnd w:id="155"/>
    <w:bookmarkStart w:id="156" w:name="test-steps-and-expected-results-6"/>
    <w:p>
      <w:pPr>
        <w:pStyle w:val="Heading3"/>
      </w:pPr>
      <w:r>
        <w:t xml:space="preserve">Test Steps and Expected Results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040"/>
        <w:gridCol w:w="3440"/>
        <w:gridCol w:w="3440"/>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1</w:t>
            </w:r>
          </w:p>
        </w:tc>
        <w:tc>
          <w:tcPr/>
          <w:p>
            <w:pPr>
              <w:pStyle w:val="Compact"/>
              <w:spacing w:after="40" w:before="20"/>
              <w:jc w:val="left"/>
            </w:pPr>
            <w:r>
              <w:rPr>
                <w:sz w:val="20"/>
              </w:rPr>
              <w:t xml:space="preserve">Configure Locust tasks to exercise the agreed API endpoints using representative requests and valid test data.</w:t>
            </w:r>
          </w:p>
        </w:tc>
        <w:tc>
          <w:tcPr/>
          <w:p>
            <w:pPr>
              <w:pStyle w:val="Compact"/>
              <w:spacing w:after="40" w:before="20"/>
              <w:jc w:val="left"/>
            </w:pPr>
            <w:r>
              <w:rPr>
                <w:sz w:val="20"/>
              </w:rPr>
              <w:t xml:space="preserve">The workload represents the selected application workflows.</w:t>
            </w:r>
          </w:p>
        </w:tc>
      </w:tr>
      <w:tr>
        <w:tc>
          <w:tcPr/>
          <w:p>
            <w:pPr>
              <w:pStyle w:val="Compact"/>
              <w:spacing w:after="40" w:before="20"/>
              <w:jc w:val="left"/>
            </w:pPr>
            <w:r>
              <w:rPr>
                <w:sz w:val="20"/>
              </w:rPr>
              <w:t xml:space="preserve">2</w:t>
            </w:r>
          </w:p>
        </w:tc>
        <w:tc>
          <w:tcPr/>
          <w:p>
            <w:pPr>
              <w:pStyle w:val="Compact"/>
              <w:spacing w:after="40" w:before="20"/>
              <w:jc w:val="left"/>
            </w:pPr>
            <w:r>
              <w:rPr>
                <w:sz w:val="20"/>
              </w:rPr>
              <w:t xml:space="preserve">Configure the load test to reach 100 concurrent users.</w:t>
            </w:r>
          </w:p>
        </w:tc>
        <w:tc>
          <w:tcPr/>
          <w:p>
            <w:pPr>
              <w:pStyle w:val="Compact"/>
              <w:spacing w:after="40" w:before="20"/>
              <w:jc w:val="left"/>
            </w:pPr>
            <w:r>
              <w:rPr>
                <w:sz w:val="20"/>
              </w:rPr>
              <w:t xml:space="preserve">Locust reports the configured user load and successful user startup.</w:t>
            </w:r>
          </w:p>
        </w:tc>
      </w:tr>
      <w:tr>
        <w:tc>
          <w:tcPr/>
          <w:p>
            <w:pPr>
              <w:pStyle w:val="Compact"/>
              <w:spacing w:after="40" w:before="20"/>
              <w:jc w:val="left"/>
            </w:pPr>
            <w:r>
              <w:rPr>
                <w:sz w:val="20"/>
              </w:rPr>
              <w:t xml:space="preserve">3</w:t>
            </w:r>
          </w:p>
        </w:tc>
        <w:tc>
          <w:tcPr/>
          <w:p>
            <w:pPr>
              <w:pStyle w:val="Compact"/>
              <w:spacing w:after="40" w:before="20"/>
              <w:jc w:val="left"/>
            </w:pPr>
            <w:r>
              <w:rPr>
                <w:sz w:val="20"/>
              </w:rPr>
              <w:t xml:space="preserve">Run the workload against the test environment and collect response-time measurements.</w:t>
            </w:r>
          </w:p>
        </w:tc>
        <w:tc>
          <w:tcPr/>
          <w:p>
            <w:pPr>
              <w:pStyle w:val="Compact"/>
              <w:spacing w:after="40" w:before="20"/>
              <w:jc w:val="left"/>
            </w:pPr>
            <w:r>
              <w:rPr>
                <w:sz w:val="20"/>
              </w:rPr>
              <w:t xml:space="preserve">Response times, request counts, failures, and endpoint-level statistics are recorded.</w:t>
            </w:r>
          </w:p>
        </w:tc>
      </w:tr>
      <w:tr>
        <w:tc>
          <w:tcPr/>
          <w:p>
            <w:pPr>
              <w:pStyle w:val="Compact"/>
              <w:spacing w:after="40" w:before="20"/>
              <w:jc w:val="left"/>
            </w:pPr>
            <w:r>
              <w:rPr>
                <w:sz w:val="20"/>
              </w:rPr>
              <w:t xml:space="preserve">4</w:t>
            </w:r>
          </w:p>
        </w:tc>
        <w:tc>
          <w:tcPr/>
          <w:p>
            <w:pPr>
              <w:pStyle w:val="Compact"/>
              <w:spacing w:after="40" w:before="20"/>
              <w:jc w:val="left"/>
            </w:pPr>
            <w:r>
              <w:rPr>
                <w:sz w:val="20"/>
              </w:rPr>
              <w:t xml:space="preserve">Verify that the intended concurrent load was sustained during measurement.</w:t>
            </w:r>
          </w:p>
        </w:tc>
        <w:tc>
          <w:tcPr/>
          <w:p>
            <w:pPr>
              <w:pStyle w:val="Compact"/>
              <w:spacing w:after="40" w:before="20"/>
              <w:jc w:val="left"/>
            </w:pPr>
            <w:r>
              <w:rPr>
                <w:sz w:val="20"/>
              </w:rPr>
              <w:t xml:space="preserve">The results identify the actual user count and any load-generation interruptions.</w:t>
            </w:r>
          </w:p>
        </w:tc>
      </w:tr>
      <w:tr>
        <w:tc>
          <w:tcPr/>
          <w:p>
            <w:pPr>
              <w:pStyle w:val="Compact"/>
              <w:spacing w:after="40" w:before="20"/>
              <w:jc w:val="left"/>
            </w:pPr>
            <w:r>
              <w:rPr>
                <w:sz w:val="20"/>
              </w:rPr>
              <w:t xml:space="preserve">5</w:t>
            </w:r>
          </w:p>
        </w:tc>
        <w:tc>
          <w:tcPr/>
          <w:p>
            <w:pPr>
              <w:pStyle w:val="Compact"/>
              <w:spacing w:after="40" w:before="20"/>
              <w:jc w:val="left"/>
            </w:pPr>
            <w:r>
              <w:rPr>
                <w:sz w:val="20"/>
              </w:rPr>
              <w:t xml:space="preserve">Calculate the percentage of measured API calls completed within 2 seconds.</w:t>
            </w:r>
          </w:p>
        </w:tc>
        <w:tc>
          <w:tcPr/>
          <w:p>
            <w:pPr>
              <w:pStyle w:val="Compact"/>
              <w:spacing w:after="40" w:before="20"/>
              <w:jc w:val="left"/>
            </w:pPr>
            <w:r>
              <w:rPr>
                <w:sz w:val="20"/>
              </w:rPr>
              <w:t xml:space="preserve">The calculation is based on recorded response times for the agreed workload.</w:t>
            </w:r>
          </w:p>
        </w:tc>
      </w:tr>
      <w:tr>
        <w:tc>
          <w:tcPr/>
          <w:p>
            <w:pPr>
              <w:pStyle w:val="Compact"/>
              <w:spacing w:after="40" w:before="20"/>
              <w:jc w:val="left"/>
            </w:pPr>
            <w:r>
              <w:rPr>
                <w:sz w:val="20"/>
              </w:rPr>
              <w:t xml:space="preserve">6</w:t>
            </w:r>
          </w:p>
        </w:tc>
        <w:tc>
          <w:tcPr/>
          <w:p>
            <w:pPr>
              <w:pStyle w:val="Compact"/>
              <w:spacing w:after="40" w:before="20"/>
              <w:jc w:val="left"/>
            </w:pPr>
            <w:r>
              <w:rPr>
                <w:sz w:val="20"/>
              </w:rPr>
              <w:t xml:space="preserve">Review HTTP errors, timeouts, and failed requests alongside response times.</w:t>
            </w:r>
          </w:p>
        </w:tc>
        <w:tc>
          <w:tcPr/>
          <w:p>
            <w:pPr>
              <w:pStyle w:val="Compact"/>
              <w:spacing w:after="40" w:before="20"/>
              <w:jc w:val="left"/>
            </w:pPr>
            <w:r>
              <w:rPr>
                <w:sz w:val="20"/>
              </w:rPr>
              <w:t xml:space="preserve">Failures are reported and are not hidden by the response-time summary.</w:t>
            </w:r>
          </w:p>
        </w:tc>
      </w:tr>
      <w:tr>
        <w:tc>
          <w:tcPr/>
          <w:p>
            <w:pPr>
              <w:pStyle w:val="Compact"/>
              <w:spacing w:after="40" w:before="20"/>
              <w:jc w:val="left"/>
            </w:pPr>
            <w:r>
              <w:rPr>
                <w:sz w:val="20"/>
              </w:rPr>
              <w:t xml:space="preserve">7</w:t>
            </w:r>
          </w:p>
        </w:tc>
        <w:tc>
          <w:tcPr/>
          <w:p>
            <w:pPr>
              <w:pStyle w:val="Compact"/>
              <w:spacing w:after="40" w:before="20"/>
              <w:jc w:val="left"/>
            </w:pPr>
            <w:r>
              <w:rPr>
                <w:sz w:val="20"/>
              </w:rPr>
              <w:t xml:space="preserve">Compare the measured percentage with the acceptance threshold.</w:t>
            </w:r>
          </w:p>
        </w:tc>
        <w:tc>
          <w:tcPr/>
          <w:p>
            <w:pPr>
              <w:pStyle w:val="Compact"/>
              <w:spacing w:after="40" w:before="20"/>
              <w:jc w:val="left"/>
            </w:pPr>
            <w:r>
              <w:rPr>
                <w:sz w:val="20"/>
              </w:rPr>
              <w:t xml:space="preserve">Pass if at least 95% of measured API calls complete within 2 seconds; otherwise, fail.</w:t>
            </w:r>
          </w:p>
        </w:tc>
      </w:tr>
    </w:tbl>
    <w:bookmarkEnd w:id="156"/>
    <w:bookmarkStart w:id="157" w:name="acceptance-criteria-2"/>
    <w:p>
      <w:pPr>
        <w:pStyle w:val="Heading3"/>
      </w:pPr>
      <w:r>
        <w:t xml:space="preserve">Acceptance Criteria</w:t>
      </w:r>
    </w:p>
    <w:p>
      <w:pPr>
        <w:numPr>
          <w:ilvl w:val="0"/>
          <w:numId w:val="1039"/>
        </w:numPr>
        <w:pStyle w:val="Compact"/>
      </w:pPr>
      <w:r>
        <w:rPr>
          <w:sz w:val="22"/>
        </w:rPr>
        <w:t xml:space="preserve">The test uses Locust and reaches 100 concurrent users.</w:t>
      </w:r>
    </w:p>
    <w:p>
      <w:pPr>
        <w:numPr>
          <w:ilvl w:val="0"/>
          <w:numId w:val="1039"/>
        </w:numPr>
        <w:pStyle w:val="Compact"/>
      </w:pPr>
      <w:r>
        <w:rPr>
          <w:sz w:val="22"/>
        </w:rPr>
        <w:t xml:space="preserve">The selected workload and measurement period are recorded.</w:t>
      </w:r>
    </w:p>
    <w:p>
      <w:pPr>
        <w:numPr>
          <w:ilvl w:val="0"/>
          <w:numId w:val="1039"/>
        </w:numPr>
        <w:pStyle w:val="Compact"/>
      </w:pPr>
      <w:r>
        <w:rPr>
          <w:sz w:val="22"/>
        </w:rPr>
        <w:t xml:space="preserve">At least 95% of measured API calls complete within 2 seconds.</w:t>
      </w:r>
    </w:p>
    <w:p>
      <w:pPr>
        <w:numPr>
          <w:ilvl w:val="0"/>
          <w:numId w:val="1039"/>
        </w:numPr>
        <w:pStyle w:val="Compact"/>
      </w:pPr>
      <w:r>
        <w:rPr>
          <w:sz w:val="22"/>
        </w:rPr>
        <w:t xml:space="preserve">Failed requests and timeouts are reported separately and included in the test report.</w:t>
      </w:r>
    </w:p>
    <w:p>
      <w:pPr>
        <w:numPr>
          <w:ilvl w:val="0"/>
          <w:numId w:val="1039"/>
        </w:numPr>
        <w:pStyle w:val="Compact"/>
      </w:pPr>
      <w:r>
        <w:rPr>
          <w:sz w:val="22"/>
        </w:rPr>
        <w:t xml:space="preserve">The report includes total requests, successful requests, failed requests, and response-time statistics.</w:t>
      </w:r>
    </w:p>
    <w:p>
      <w:pPr>
        <w:numPr>
          <w:ilvl w:val="0"/>
          <w:numId w:val="1039"/>
        </w:numPr>
        <w:pStyle w:val="Compact"/>
      </w:pPr>
      <w:r>
        <w:rPr>
          <w:sz w:val="22"/>
        </w:rPr>
        <w:t xml:space="preserve">The test passes only when the required load is achieved and the response-time criterion is satisfied.</w:t>
      </w:r>
    </w:p>
    <w:bookmarkEnd w:id="157"/>
    <w:bookmarkStart w:id="158" w:name="results-and-calculation"/>
    <w:p>
      <w:pPr>
        <w:pStyle w:val="Heading3"/>
      </w:pPr>
      <w:r>
        <w:t xml:space="preserve">Results and Calculation</w:t>
      </w:r>
    </w:p>
    <w:p>
      <w:pPr>
        <w:numPr>
          <w:ilvl w:val="0"/>
          <w:numId w:val="1040"/>
        </w:numPr>
        <w:pStyle w:val="Compact"/>
      </w:pPr>
      <w:r>
        <w:rPr>
          <w:sz w:val="22"/>
        </w:rPr>
        <w:t xml:space="preserve">Test start/end:</w:t>
      </w:r>
    </w:p>
    <w:p>
      <w:pPr>
        <w:numPr>
          <w:ilvl w:val="0"/>
          <w:numId w:val="1040"/>
        </w:numPr>
        <w:pStyle w:val="Compact"/>
      </w:pPr>
      <w:r>
        <w:rPr>
          <w:sz w:val="22"/>
        </w:rPr>
        <w:t xml:space="preserve">Target environment:</w:t>
      </w:r>
    </w:p>
    <w:p>
      <w:pPr>
        <w:numPr>
          <w:ilvl w:val="0"/>
          <w:numId w:val="1040"/>
        </w:numPr>
        <w:pStyle w:val="Compact"/>
      </w:pPr>
      <w:r>
        <w:rPr>
          <w:sz w:val="22"/>
        </w:rPr>
        <w:t xml:space="preserve">Endpoints tested:</w:t>
      </w:r>
    </w:p>
    <w:p>
      <w:pPr>
        <w:numPr>
          <w:ilvl w:val="0"/>
          <w:numId w:val="1040"/>
        </w:numPr>
        <w:pStyle w:val="Compact"/>
      </w:pPr>
      <w:r>
        <w:rPr>
          <w:sz w:val="22"/>
        </w:rPr>
        <w:t xml:space="preserve">Actual concurrent users:</w:t>
      </w:r>
    </w:p>
    <w:p>
      <w:pPr>
        <w:numPr>
          <w:ilvl w:val="0"/>
          <w:numId w:val="1040"/>
        </w:numPr>
        <w:pStyle w:val="Compact"/>
      </w:pPr>
      <w:r>
        <w:rPr>
          <w:sz w:val="22"/>
        </w:rPr>
        <w:t xml:space="preserve">Total requests:</w:t>
      </w:r>
    </w:p>
    <w:p>
      <w:pPr>
        <w:numPr>
          <w:ilvl w:val="0"/>
          <w:numId w:val="1040"/>
        </w:numPr>
        <w:pStyle w:val="Compact"/>
      </w:pPr>
      <w:r>
        <w:rPr>
          <w:sz w:val="22"/>
        </w:rPr>
        <w:t xml:space="preserve">Failed requests/timeouts:</w:t>
      </w:r>
    </w:p>
    <w:p>
      <w:pPr>
        <w:numPr>
          <w:ilvl w:val="0"/>
          <w:numId w:val="1040"/>
        </w:numPr>
        <w:pStyle w:val="Compact"/>
      </w:pPr>
      <w:r>
        <w:rPr>
          <w:sz w:val="22"/>
        </w:rPr>
        <w:t xml:space="preserve">Requests completed within 2 seconds:</w:t>
      </w:r>
    </w:p>
    <w:p>
      <w:pPr>
        <w:numPr>
          <w:ilvl w:val="0"/>
          <w:numId w:val="1040"/>
        </w:numPr>
        <w:pStyle w:val="Compact"/>
      </w:pPr>
      <w:r>
        <w:rPr>
          <w:sz w:val="22"/>
        </w:rPr>
        <w:t xml:space="preserve">Percentage completed within 2 seconds:</w:t>
      </w:r>
    </w:p>
    <w:p>
      <w:pPr>
        <w:numPr>
          <w:ilvl w:val="0"/>
          <w:numId w:val="1040"/>
        </w:numPr>
        <w:pStyle w:val="Compact"/>
      </w:pPr>
      <w:r>
        <w:rPr>
          <w:sz w:val="22"/>
        </w:rPr>
        <w:t xml:space="preserve">Locust report/evidence location:</w:t>
      </w:r>
    </w:p>
    <w:p>
      <w:pPr>
        <w:pStyle w:val="FirstParagraph"/>
      </w:pPr>
      <w:r>
        <w:rPr>
          <w:sz w:val="22"/>
        </w:rPr>
        <w:t xml:space="preserve">Calculation:</w:t>
      </w:r>
    </w:p>
    <w:p>
      <w:pPr>
        <w:pStyle w:val="BodyText"/>
      </w:pPr>
      <w:r>
        <w:rPr>
          <w:rStyle w:val="VerbatimChar"/>
          <w:sz w:val="22"/>
        </w:rPr>
        <w:t xml:space="preserve">Percentage within 2 seconds = (API calls completed within 2 seconds / Total measured API calls) × 100</w:t>
      </w:r>
    </w:p>
    <w:bookmarkEnd w:id="158"/>
    <w:bookmarkStart w:id="159" w:name="outcome-2"/>
    <w:p>
      <w:pPr>
        <w:pStyle w:val="Heading3"/>
      </w:pPr>
      <w:r>
        <w:t xml:space="preserve">Outcome</w:t>
      </w:r>
    </w:p>
    <w:p>
      <w:pPr>
        <w:numPr>
          <w:ilvl w:val="0"/>
          <w:numId w:val="1041"/>
        </w:numPr>
        <w:pStyle w:val="Compact"/>
      </w:pPr>
      <w:r>
        <w:rPr>
          <w:sz w:val="22"/>
        </w:rPr>
        <w:t xml:space="preserve">Status: Not run</w:t>
      </w:r>
    </w:p>
    <w:p>
      <w:pPr>
        <w:numPr>
          <w:ilvl w:val="0"/>
          <w:numId w:val="1041"/>
        </w:numPr>
        <w:pStyle w:val="Compact"/>
      </w:pPr>
      <w:r>
        <w:rPr>
          <w:sz w:val="22"/>
        </w:rPr>
        <w:t xml:space="preserve">Performance issues or defects: To be recorded after execution.</w:t>
      </w:r>
    </w:p>
    <w:bookmarkEnd w:id="159"/>
    <w:bookmarkEnd w:id="160"/>
    <w:bookmarkStart w:id="169" w:name="Xcf299cfe9eadb24b933f677b54e75123bb22ba0"/>
    <w:p>
      <w:pPr>
        <w:pStyle w:val="Heading2"/>
      </w:pPr>
      <w:r>
        <w:t xml:space="preserve">16.20 TC-AVL-01: System Availability Verification</w:t>
      </w:r>
    </w:p>
    <w:bookmarkStart w:id="161" w:name="test-case-information-3"/>
    <w:p>
      <w:pPr>
        <w:pStyle w:val="Heading3"/>
      </w:pPr>
      <w:r>
        <w:t xml:space="preserve">Test Case Information</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801"/>
        <w:gridCol w:w="4118"/>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Details</w:t>
            </w:r>
          </w:p>
        </w:tc>
      </w:tr>
      <w:tr>
        <w:tc>
          <w:tcPr/>
          <w:p>
            <w:pPr>
              <w:pStyle w:val="Compact"/>
              <w:spacing w:after="40" w:before="20"/>
              <w:jc w:val="left"/>
            </w:pPr>
            <w:r>
              <w:rPr>
                <w:sz w:val="20"/>
              </w:rPr>
              <w:t xml:space="preserve">Test Case ID</w:t>
            </w:r>
          </w:p>
        </w:tc>
        <w:tc>
          <w:tcPr/>
          <w:p>
            <w:pPr>
              <w:pStyle w:val="Compact"/>
              <w:spacing w:after="40" w:before="20"/>
              <w:jc w:val="left"/>
            </w:pPr>
            <w:r>
              <w:rPr>
                <w:sz w:val="20"/>
              </w:rPr>
              <w:t xml:space="preserve">TC-AVL-01</w:t>
            </w:r>
          </w:p>
        </w:tc>
      </w:tr>
      <w:tr>
        <w:tc>
          <w:tcPr/>
          <w:p>
            <w:pPr>
              <w:pStyle w:val="Compact"/>
              <w:spacing w:after="40" w:before="20"/>
              <w:jc w:val="left"/>
            </w:pPr>
            <w:r>
              <w:rPr>
                <w:sz w:val="20"/>
              </w:rPr>
              <w:t xml:space="preserve">Requirement ID</w:t>
            </w:r>
          </w:p>
        </w:tc>
        <w:tc>
          <w:tcPr/>
          <w:p>
            <w:pPr>
              <w:pStyle w:val="Compact"/>
              <w:spacing w:after="40" w:before="20"/>
              <w:jc w:val="left"/>
            </w:pPr>
            <w:r>
              <w:rPr>
                <w:sz w:val="20"/>
              </w:rPr>
              <w:t xml:space="preserve">SCW-NF-003</w:t>
            </w:r>
          </w:p>
        </w:tc>
      </w:tr>
      <w:tr>
        <w:tc>
          <w:tcPr/>
          <w:p>
            <w:pPr>
              <w:pStyle w:val="Compact"/>
              <w:spacing w:after="40" w:before="20"/>
              <w:jc w:val="left"/>
            </w:pPr>
            <w:r>
              <w:rPr>
                <w:sz w:val="20"/>
              </w:rPr>
              <w:t xml:space="preserve">Test Type</w:t>
            </w:r>
          </w:p>
        </w:tc>
        <w:tc>
          <w:tcPr/>
          <w:p>
            <w:pPr>
              <w:pStyle w:val="Compact"/>
              <w:spacing w:after="40" w:before="20"/>
              <w:jc w:val="left"/>
            </w:pPr>
            <w:r>
              <w:rPr>
                <w:sz w:val="20"/>
              </w:rPr>
              <w:t xml:space="preserve">Availability</w:t>
            </w:r>
          </w:p>
        </w:tc>
      </w:tr>
      <w:tr>
        <w:tc>
          <w:tcPr/>
          <w:p>
            <w:pPr>
              <w:pStyle w:val="Compact"/>
              <w:spacing w:after="40" w:before="20"/>
              <w:jc w:val="left"/>
            </w:pPr>
            <w:r>
              <w:rPr>
                <w:sz w:val="20"/>
              </w:rPr>
              <w:t xml:space="preserve">Priority</w:t>
            </w:r>
          </w:p>
        </w:tc>
        <w:tc>
          <w:tcPr/>
          <w:p>
            <w:pPr>
              <w:pStyle w:val="Compact"/>
              <w:spacing w:after="40" w:before="20"/>
              <w:jc w:val="left"/>
            </w:pPr>
            <w:r>
              <w:rPr>
                <w:sz w:val="20"/>
              </w:rPr>
              <w:t xml:space="preserve">High</w:t>
            </w: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End w:id="161"/>
    <w:bookmarkStart w:id="162" w:name="objective-3"/>
    <w:p>
      <w:pPr>
        <w:pStyle w:val="Heading3"/>
      </w:pPr>
      <w:r>
        <w:t xml:space="preserve">Objective</w:t>
      </w:r>
    </w:p>
    <w:p>
      <w:pPr>
        <w:pStyle w:val="FirstParagraph"/>
      </w:pPr>
      <w:r>
        <w:rPr>
          <w:sz w:val="22"/>
        </w:rPr>
        <w:t xml:space="preserve">Verify that the system maintains at least 99% uptime over a continuous 24-hour measurement window.</w:t>
      </w:r>
    </w:p>
    <w:bookmarkEnd w:id="162"/>
    <w:bookmarkStart w:id="163" w:name="preconditions-3"/>
    <w:p>
      <w:pPr>
        <w:pStyle w:val="Heading3"/>
      </w:pPr>
      <w:r>
        <w:t xml:space="preserve">Preconditions</w:t>
      </w:r>
    </w:p>
    <w:p>
      <w:pPr>
        <w:numPr>
          <w:ilvl w:val="0"/>
          <w:numId w:val="1042"/>
        </w:numPr>
        <w:pStyle w:val="Compact"/>
      </w:pPr>
      <w:r>
        <w:rPr>
          <w:sz w:val="22"/>
        </w:rPr>
        <w:t xml:space="preserve">The application is deployed in the designated test environment.</w:t>
      </w:r>
    </w:p>
    <w:p>
      <w:pPr>
        <w:numPr>
          <w:ilvl w:val="0"/>
          <w:numId w:val="1042"/>
        </w:numPr>
        <w:pStyle w:val="Compact"/>
      </w:pPr>
      <w:r>
        <w:rPr>
          <w:sz w:val="22"/>
        </w:rPr>
        <w:t xml:space="preserve">The health-check endpoint and its expected healthy response are documented.</w:t>
      </w:r>
    </w:p>
    <w:p>
      <w:pPr>
        <w:numPr>
          <w:ilvl w:val="0"/>
          <w:numId w:val="1042"/>
        </w:numPr>
        <w:pStyle w:val="Compact"/>
      </w:pPr>
      <w:r>
        <w:rPr>
          <w:sz w:val="22"/>
        </w:rPr>
        <w:t xml:space="preserve">The monitoring mechanism is configured to execute a health check every 1 minute.</w:t>
      </w:r>
    </w:p>
    <w:p>
      <w:pPr>
        <w:numPr>
          <w:ilvl w:val="0"/>
          <w:numId w:val="1042"/>
        </w:numPr>
        <w:pStyle w:val="Compact"/>
      </w:pPr>
      <w:r>
        <w:rPr>
          <w:sz w:val="22"/>
        </w:rPr>
        <w:t xml:space="preserve">Test-environment access and monitoring logs are available.</w:t>
      </w:r>
    </w:p>
    <w:bookmarkEnd w:id="163"/>
    <w:bookmarkStart w:id="164" w:name="test-data-and-configuration"/>
    <w:p>
      <w:pPr>
        <w:pStyle w:val="Heading3"/>
      </w:pPr>
      <w:r>
        <w:t xml:space="preserve">Test Data and Configuration</w:t>
      </w:r>
    </w:p>
    <w:p>
      <w:pPr>
        <w:numPr>
          <w:ilvl w:val="0"/>
          <w:numId w:val="1043"/>
        </w:numPr>
        <w:pStyle w:val="Compact"/>
      </w:pPr>
      <w:r>
        <w:rPr>
          <w:sz w:val="22"/>
        </w:rPr>
        <w:t xml:space="preserve">Measurement duration: 24 continuous hours.</w:t>
      </w:r>
    </w:p>
    <w:p>
      <w:pPr>
        <w:numPr>
          <w:ilvl w:val="0"/>
          <w:numId w:val="1043"/>
        </w:numPr>
        <w:pStyle w:val="Compact"/>
      </w:pPr>
      <w:r>
        <w:rPr>
          <w:sz w:val="22"/>
        </w:rPr>
        <w:t xml:space="preserve">Health-check interval: 1 minute.</w:t>
      </w:r>
    </w:p>
    <w:p>
      <w:pPr>
        <w:numPr>
          <w:ilvl w:val="0"/>
          <w:numId w:val="1043"/>
        </w:numPr>
        <w:pStyle w:val="Compact"/>
      </w:pPr>
      <w:r>
        <w:rPr>
          <w:sz w:val="22"/>
        </w:rPr>
        <w:t xml:space="preserve">Expected number of scheduled checks: 1,440.</w:t>
      </w:r>
    </w:p>
    <w:p>
      <w:pPr>
        <w:numPr>
          <w:ilvl w:val="0"/>
          <w:numId w:val="1043"/>
        </w:numPr>
        <w:pStyle w:val="Compact"/>
      </w:pPr>
      <w:r>
        <w:rPr>
          <w:sz w:val="22"/>
        </w:rPr>
        <w:t xml:space="preserve">Minimum acceptable uptime: 99%.</w:t>
      </w:r>
    </w:p>
    <w:bookmarkEnd w:id="164"/>
    <w:bookmarkStart w:id="165" w:name="test-steps-and-expected-results-7"/>
    <w:p>
      <w:pPr>
        <w:pStyle w:val="Heading3"/>
      </w:pPr>
      <w:r>
        <w:t xml:space="preserve">Test Steps and Expected Results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108"/>
        <w:gridCol w:w="3247"/>
        <w:gridCol w:w="3564"/>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1</w:t>
            </w:r>
          </w:p>
        </w:tc>
        <w:tc>
          <w:tcPr/>
          <w:p>
            <w:pPr>
              <w:pStyle w:val="Compact"/>
              <w:spacing w:after="40" w:before="20"/>
              <w:jc w:val="left"/>
            </w:pPr>
            <w:r>
              <w:rPr>
                <w:sz w:val="20"/>
              </w:rPr>
              <w:t xml:space="preserve">Start the availability measurement and record the start time.</w:t>
            </w:r>
          </w:p>
        </w:tc>
        <w:tc>
          <w:tcPr/>
          <w:p>
            <w:pPr>
              <w:pStyle w:val="Compact"/>
              <w:spacing w:after="40" w:before="20"/>
              <w:jc w:val="left"/>
            </w:pPr>
            <w:r>
              <w:rPr>
                <w:sz w:val="20"/>
              </w:rPr>
              <w:t xml:space="preserve">The monitoring window begins and the timestamp is recorded.</w:t>
            </w:r>
          </w:p>
        </w:tc>
      </w:tr>
      <w:tr>
        <w:tc>
          <w:tcPr/>
          <w:p>
            <w:pPr>
              <w:pStyle w:val="Compact"/>
              <w:spacing w:after="40" w:before="20"/>
              <w:jc w:val="left"/>
            </w:pPr>
            <w:r>
              <w:rPr>
                <w:sz w:val="20"/>
              </w:rPr>
              <w:t xml:space="preserve">2</w:t>
            </w:r>
          </w:p>
        </w:tc>
        <w:tc>
          <w:tcPr/>
          <w:p>
            <w:pPr>
              <w:pStyle w:val="Compact"/>
              <w:spacing w:after="40" w:before="20"/>
              <w:jc w:val="left"/>
            </w:pPr>
            <w:r>
              <w:rPr>
                <w:sz w:val="20"/>
              </w:rPr>
              <w:t xml:space="preserve">Execute a health check every minute for 24 continuous hours.</w:t>
            </w:r>
          </w:p>
        </w:tc>
        <w:tc>
          <w:tcPr/>
          <w:p>
            <w:pPr>
              <w:pStyle w:val="Compact"/>
              <w:spacing w:after="40" w:before="20"/>
              <w:jc w:val="left"/>
            </w:pPr>
            <w:r>
              <w:rPr>
                <w:sz w:val="20"/>
              </w:rPr>
              <w:t xml:space="preserve">Each scheduled check records its timestamp and success or failure.</w:t>
            </w:r>
          </w:p>
        </w:tc>
      </w:tr>
      <w:tr>
        <w:tc>
          <w:tcPr/>
          <w:p>
            <w:pPr>
              <w:pStyle w:val="Compact"/>
              <w:spacing w:after="40" w:before="20"/>
              <w:jc w:val="left"/>
            </w:pPr>
            <w:r>
              <w:rPr>
                <w:sz w:val="20"/>
              </w:rPr>
              <w:t xml:space="preserve">3</w:t>
            </w:r>
          </w:p>
        </w:tc>
        <w:tc>
          <w:tcPr/>
          <w:p>
            <w:pPr>
              <w:pStyle w:val="Compact"/>
              <w:spacing w:after="40" w:before="20"/>
              <w:jc w:val="left"/>
            </w:pPr>
            <w:r>
              <w:rPr>
                <w:sz w:val="20"/>
              </w:rPr>
              <w:t xml:space="preserve">Record checks that return the expected healthy response as successful; record all other results as failed.</w:t>
            </w:r>
          </w:p>
        </w:tc>
        <w:tc>
          <w:tcPr/>
          <w:p>
            <w:pPr>
              <w:pStyle w:val="Compact"/>
              <w:spacing w:after="40" w:before="20"/>
              <w:jc w:val="left"/>
            </w:pPr>
            <w:r>
              <w:rPr>
                <w:sz w:val="20"/>
              </w:rPr>
              <w:t xml:space="preserve">Results are recorded consistently, including endpoint errors and timeouts.</w:t>
            </w:r>
          </w:p>
        </w:tc>
      </w:tr>
      <w:tr>
        <w:tc>
          <w:tcPr/>
          <w:p>
            <w:pPr>
              <w:pStyle w:val="Compact"/>
              <w:spacing w:after="40" w:before="20"/>
              <w:jc w:val="left"/>
            </w:pPr>
            <w:r>
              <w:rPr>
                <w:sz w:val="20"/>
              </w:rPr>
              <w:t xml:space="preserve">4</w:t>
            </w:r>
          </w:p>
        </w:tc>
        <w:tc>
          <w:tcPr/>
          <w:p>
            <w:pPr>
              <w:pStyle w:val="Compact"/>
              <w:spacing w:after="40" w:before="20"/>
              <w:jc w:val="left"/>
            </w:pPr>
            <w:r>
              <w:rPr>
                <w:sz w:val="20"/>
              </w:rPr>
              <w:t xml:space="preserve">At the end of the window, count successful checks and total scheduled checks.</w:t>
            </w:r>
          </w:p>
        </w:tc>
        <w:tc>
          <w:tcPr/>
          <w:p>
            <w:pPr>
              <w:pStyle w:val="Compact"/>
              <w:spacing w:after="40" w:before="20"/>
              <w:jc w:val="left"/>
            </w:pPr>
            <w:r>
              <w:rPr>
                <w:sz w:val="20"/>
              </w:rPr>
              <w:t xml:space="preserve">The report includes both counts and any missing observations.</w:t>
            </w:r>
          </w:p>
        </w:tc>
      </w:tr>
      <w:tr>
        <w:tc>
          <w:tcPr/>
          <w:p>
            <w:pPr>
              <w:pStyle w:val="Compact"/>
              <w:spacing w:after="40" w:before="20"/>
              <w:jc w:val="left"/>
            </w:pPr>
            <w:r>
              <w:rPr>
                <w:sz w:val="20"/>
              </w:rPr>
              <w:t xml:space="preserve">5</w:t>
            </w:r>
          </w:p>
        </w:tc>
        <w:tc>
          <w:tcPr/>
          <w:p>
            <w:pPr>
              <w:pStyle w:val="Compact"/>
              <w:spacing w:after="40" w:before="20"/>
              <w:jc w:val="left"/>
            </w:pPr>
            <w:r>
              <w:rPr>
                <w:sz w:val="20"/>
              </w:rPr>
              <w:t xml:space="preserve">Calculate uptime using successful checks divided by total scheduled checks, multiplied by 100.</w:t>
            </w:r>
          </w:p>
        </w:tc>
        <w:tc>
          <w:tcPr/>
          <w:p>
            <w:pPr>
              <w:pStyle w:val="Compact"/>
              <w:spacing w:after="40" w:before="20"/>
              <w:jc w:val="left"/>
            </w:pPr>
            <w:r>
              <w:rPr>
                <w:sz w:val="20"/>
              </w:rPr>
              <w:t xml:space="preserve">The calculated percentage is reproducible from the recorded data.</w:t>
            </w:r>
          </w:p>
        </w:tc>
      </w:tr>
      <w:tr>
        <w:tc>
          <w:tcPr/>
          <w:p>
            <w:pPr>
              <w:pStyle w:val="Compact"/>
              <w:spacing w:after="40" w:before="20"/>
              <w:jc w:val="left"/>
            </w:pPr>
            <w:r>
              <w:rPr>
                <w:sz w:val="20"/>
              </w:rPr>
              <w:t xml:space="preserve">6</w:t>
            </w:r>
          </w:p>
        </w:tc>
        <w:tc>
          <w:tcPr/>
          <w:p>
            <w:pPr>
              <w:pStyle w:val="Compact"/>
              <w:spacing w:after="40" w:before="20"/>
              <w:jc w:val="left"/>
            </w:pPr>
            <w:r>
              <w:rPr>
                <w:sz w:val="20"/>
              </w:rPr>
              <w:t xml:space="preserve">Compare the calculated uptime with the 99% acceptance threshold.</w:t>
            </w:r>
          </w:p>
        </w:tc>
        <w:tc>
          <w:tcPr/>
          <w:p>
            <w:pPr>
              <w:pStyle w:val="Compact"/>
              <w:spacing w:after="40" w:before="20"/>
              <w:jc w:val="left"/>
            </w:pPr>
            <w:r>
              <w:rPr>
                <w:sz w:val="20"/>
              </w:rPr>
              <w:t xml:space="preserve">Pass if uptime is at least 99%; otherwise, fail.</w:t>
            </w:r>
          </w:p>
        </w:tc>
      </w:tr>
    </w:tbl>
    <w:bookmarkEnd w:id="165"/>
    <w:bookmarkStart w:id="166" w:name="acceptance-criteria-3"/>
    <w:p>
      <w:pPr>
        <w:pStyle w:val="Heading3"/>
      </w:pPr>
      <w:r>
        <w:t xml:space="preserve">Acceptance Criteria</w:t>
      </w:r>
    </w:p>
    <w:p>
      <w:pPr>
        <w:numPr>
          <w:ilvl w:val="0"/>
          <w:numId w:val="1044"/>
        </w:numPr>
      </w:pPr>
      <w:r>
        <w:t xml:space="preserve">Monitoring runs for a continuous 24-hour window at one-minute intervals.</w:t>
      </w:r>
    </w:p>
    <w:p>
      <w:pPr>
        <w:numPr>
          <w:ilvl w:val="0"/>
          <w:numId w:val="1044"/>
        </w:numPr>
      </w:pPr>
      <w:r>
        <w:t xml:space="preserve">Uptime is calculated as:</w:t>
      </w:r>
    </w:p>
    <w:p>
      <w:pPr>
        <w:numPr>
          <w:ilvl w:val="0"/>
          <w:numId w:val="1000"/>
        </w:numPr>
      </w:pPr>
      <w:r>
        <w:rPr>
          <w:rStyle w:val="VerbatimChar"/>
        </w:rPr>
        <w:t xml:space="preserve">Uptime (%) = (Successful health checks / Total scheduled health checks) × 100</w:t>
      </w:r>
    </w:p>
    <w:p>
      <w:pPr>
        <w:numPr>
          <w:ilvl w:val="0"/>
          <w:numId w:val="1044"/>
        </w:numPr>
      </w:pPr>
      <w:r>
        <w:t xml:space="preserve">The test passes when calculated uptime is</w:t>
      </w:r>
      <w:r>
        <w:t xml:space="preserve"> </w:t>
      </w:r>
      <w:r>
        <w:rPr>
          <w:bCs/>
          <w:b/>
        </w:rPr>
        <w:t xml:space="preserve">at least 99%</w:t>
      </w:r>
      <w:r>
        <w:t xml:space="preserve">.</w:t>
      </w:r>
    </w:p>
    <w:p>
      <w:pPr>
        <w:numPr>
          <w:ilvl w:val="0"/>
          <w:numId w:val="1044"/>
        </w:numPr>
      </w:pPr>
      <w:r>
        <w:t xml:space="preserve">For 1,440 scheduled checks, at least 1,426 must be successful to meet the threshold.</w:t>
      </w:r>
    </w:p>
    <w:p>
      <w:pPr>
        <w:numPr>
          <w:ilvl w:val="0"/>
          <w:numId w:val="1044"/>
        </w:numPr>
      </w:pPr>
      <w:r>
        <w:t xml:space="preserve">Missing or failed checks must not be silently omitted from the calculation.</w:t>
      </w:r>
    </w:p>
    <w:bookmarkEnd w:id="166"/>
    <w:bookmarkStart w:id="167" w:name="actual-results-2"/>
    <w:p>
      <w:pPr>
        <w:pStyle w:val="Heading3"/>
      </w:pPr>
      <w:r>
        <w:t xml:space="preserve">Actual Results</w:t>
      </w:r>
    </w:p>
    <w:p>
      <w:pPr>
        <w:numPr>
          <w:ilvl w:val="0"/>
          <w:numId w:val="1045"/>
        </w:numPr>
        <w:pStyle w:val="Compact"/>
      </w:pPr>
      <w:r>
        <w:rPr>
          <w:sz w:val="22"/>
        </w:rPr>
        <w:t xml:space="preserve">Measurement start/end:</w:t>
      </w:r>
    </w:p>
    <w:p>
      <w:pPr>
        <w:numPr>
          <w:ilvl w:val="0"/>
          <w:numId w:val="1045"/>
        </w:numPr>
        <w:pStyle w:val="Compact"/>
      </w:pPr>
      <w:r>
        <w:rPr>
          <w:sz w:val="22"/>
        </w:rPr>
        <w:t xml:space="preserve">Total scheduled checks:</w:t>
      </w:r>
    </w:p>
    <w:p>
      <w:pPr>
        <w:numPr>
          <w:ilvl w:val="0"/>
          <w:numId w:val="1045"/>
        </w:numPr>
        <w:pStyle w:val="Compact"/>
      </w:pPr>
      <w:r>
        <w:rPr>
          <w:sz w:val="22"/>
        </w:rPr>
        <w:t xml:space="preserve">Successful checks:</w:t>
      </w:r>
    </w:p>
    <w:p>
      <w:pPr>
        <w:numPr>
          <w:ilvl w:val="0"/>
          <w:numId w:val="1045"/>
        </w:numPr>
        <w:pStyle w:val="Compact"/>
      </w:pPr>
      <w:r>
        <w:rPr>
          <w:sz w:val="22"/>
        </w:rPr>
        <w:t xml:space="preserve">Failed or missing checks:</w:t>
      </w:r>
    </w:p>
    <w:p>
      <w:pPr>
        <w:numPr>
          <w:ilvl w:val="0"/>
          <w:numId w:val="1045"/>
        </w:numPr>
        <w:pStyle w:val="Compact"/>
      </w:pPr>
      <w:r>
        <w:rPr>
          <w:sz w:val="22"/>
        </w:rPr>
        <w:t xml:space="preserve">Calculated uptime:</w:t>
      </w:r>
    </w:p>
    <w:p>
      <w:pPr>
        <w:numPr>
          <w:ilvl w:val="0"/>
          <w:numId w:val="1045"/>
        </w:numPr>
        <w:pStyle w:val="Compact"/>
      </w:pPr>
      <w:r>
        <w:rPr>
          <w:sz w:val="22"/>
        </w:rPr>
        <w:t xml:space="preserve">Evidence/log location:</w:t>
      </w:r>
    </w:p>
    <w:bookmarkEnd w:id="167"/>
    <w:bookmarkStart w:id="168" w:name="outcome-3"/>
    <w:p>
      <w:pPr>
        <w:pStyle w:val="Heading3"/>
      </w:pPr>
      <w:r>
        <w:t xml:space="preserve">Outcome</w:t>
      </w:r>
    </w:p>
    <w:p>
      <w:pPr>
        <w:numPr>
          <w:ilvl w:val="0"/>
          <w:numId w:val="1046"/>
        </w:numPr>
        <w:pStyle w:val="Compact"/>
      </w:pPr>
      <w:r>
        <w:rPr>
          <w:sz w:val="22"/>
        </w:rPr>
        <w:t xml:space="preserve">Status: Not run</w:t>
      </w:r>
    </w:p>
    <w:p>
      <w:pPr>
        <w:numPr>
          <w:ilvl w:val="0"/>
          <w:numId w:val="1046"/>
        </w:numPr>
        <w:pStyle w:val="Compact"/>
      </w:pPr>
      <w:r>
        <w:rPr>
          <w:sz w:val="22"/>
        </w:rPr>
        <w:t xml:space="preserve">Defects or observations: To be recorded after execution.</w:t>
      </w:r>
    </w:p>
    <w:bookmarkEnd w:id="168"/>
    <w:bookmarkEnd w:id="169"/>
    <w:bookmarkStart w:id="178" w:name="X847c5b7e26618f2fd8864b5ce621c99253d2519"/>
    <w:p>
      <w:pPr>
        <w:pStyle w:val="Heading2"/>
      </w:pPr>
      <w:r>
        <w:t xml:space="preserve">16.21 TC-USE-01: First-Time User Request Submission</w:t>
      </w:r>
    </w:p>
    <w:bookmarkStart w:id="170" w:name="test-case-information-4"/>
    <w:p>
      <w:pPr>
        <w:pStyle w:val="Heading3"/>
      </w:pPr>
      <w:r>
        <w:t xml:space="preserve">Test Case Information</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4118"/>
        <w:gridCol w:w="3801"/>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Details</w:t>
            </w:r>
          </w:p>
        </w:tc>
      </w:tr>
      <w:tr>
        <w:tc>
          <w:tcPr/>
          <w:p>
            <w:pPr>
              <w:pStyle w:val="Compact"/>
              <w:spacing w:after="40" w:before="20"/>
              <w:jc w:val="left"/>
            </w:pPr>
            <w:r>
              <w:rPr>
                <w:sz w:val="20"/>
              </w:rPr>
              <w:t xml:space="preserve">Test Case ID</w:t>
            </w:r>
          </w:p>
        </w:tc>
        <w:tc>
          <w:tcPr/>
          <w:p>
            <w:pPr>
              <w:pStyle w:val="Compact"/>
              <w:spacing w:after="40" w:before="20"/>
              <w:jc w:val="left"/>
            </w:pPr>
            <w:r>
              <w:rPr>
                <w:sz w:val="20"/>
              </w:rPr>
              <w:t xml:space="preserve">TC-USE-01</w:t>
            </w:r>
          </w:p>
        </w:tc>
      </w:tr>
      <w:tr>
        <w:tc>
          <w:tcPr/>
          <w:p>
            <w:pPr>
              <w:pStyle w:val="Compact"/>
              <w:spacing w:after="40" w:before="20"/>
              <w:jc w:val="left"/>
            </w:pPr>
            <w:r>
              <w:rPr>
                <w:sz w:val="20"/>
              </w:rPr>
              <w:t xml:space="preserve">Requirement ID</w:t>
            </w:r>
          </w:p>
        </w:tc>
        <w:tc>
          <w:tcPr/>
          <w:p>
            <w:pPr>
              <w:pStyle w:val="Compact"/>
              <w:spacing w:after="40" w:before="20"/>
              <w:jc w:val="left"/>
            </w:pPr>
            <w:r>
              <w:rPr>
                <w:sz w:val="20"/>
              </w:rPr>
              <w:t xml:space="preserve">SCW-NF-004</w:t>
            </w:r>
          </w:p>
        </w:tc>
      </w:tr>
      <w:tr>
        <w:tc>
          <w:tcPr/>
          <w:p>
            <w:pPr>
              <w:pStyle w:val="Compact"/>
              <w:spacing w:after="40" w:before="20"/>
              <w:jc w:val="left"/>
            </w:pPr>
            <w:r>
              <w:rPr>
                <w:sz w:val="20"/>
              </w:rPr>
              <w:t xml:space="preserve">Test Type</w:t>
            </w:r>
          </w:p>
        </w:tc>
        <w:tc>
          <w:tcPr/>
          <w:p>
            <w:pPr>
              <w:pStyle w:val="Compact"/>
              <w:spacing w:after="40" w:before="20"/>
              <w:jc w:val="left"/>
            </w:pPr>
            <w:r>
              <w:rPr>
                <w:sz w:val="20"/>
              </w:rPr>
              <w:t xml:space="preserve">Usability</w:t>
            </w:r>
          </w:p>
        </w:tc>
      </w:tr>
      <w:tr>
        <w:tc>
          <w:tcPr/>
          <w:p>
            <w:pPr>
              <w:pStyle w:val="Compact"/>
              <w:spacing w:after="40" w:before="20"/>
              <w:jc w:val="left"/>
            </w:pPr>
            <w:r>
              <w:rPr>
                <w:sz w:val="20"/>
              </w:rPr>
              <w:t xml:space="preserve">Priority</w:t>
            </w:r>
          </w:p>
        </w:tc>
        <w:tc>
          <w:tcPr/>
          <w:p>
            <w:pPr>
              <w:pStyle w:val="Compact"/>
              <w:spacing w:after="40" w:before="20"/>
              <w:jc w:val="left"/>
            </w:pPr>
            <w:r>
              <w:rPr>
                <w:sz w:val="20"/>
              </w:rPr>
              <w:t xml:space="preserve">High</w:t>
            </w: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End w:id="170"/>
    <w:bookmarkStart w:id="171" w:name="objective-4"/>
    <w:p>
      <w:pPr>
        <w:pStyle w:val="Heading3"/>
      </w:pPr>
      <w:r>
        <w:t xml:space="preserve">Objective</w:t>
      </w:r>
    </w:p>
    <w:p>
      <w:pPr>
        <w:pStyle w:val="FirstParagraph"/>
      </w:pPr>
      <w:r>
        <w:rPr>
          <w:sz w:val="22"/>
        </w:rPr>
        <w:t xml:space="preserve">Verify that first-time users can submit a request within 3 minutes on both a desktop layout and a mobile layout with a viewport width of 360 CSS pixels.</w:t>
      </w:r>
    </w:p>
    <w:bookmarkEnd w:id="171"/>
    <w:bookmarkStart w:id="172" w:name="preconditions-4"/>
    <w:p>
      <w:pPr>
        <w:pStyle w:val="Heading3"/>
      </w:pPr>
      <w:r>
        <w:t xml:space="preserve">Preconditions</w:t>
      </w:r>
    </w:p>
    <w:p>
      <w:pPr>
        <w:numPr>
          <w:ilvl w:val="0"/>
          <w:numId w:val="1047"/>
        </w:numPr>
        <w:pStyle w:val="Compact"/>
      </w:pPr>
      <w:r>
        <w:rPr>
          <w:sz w:val="22"/>
        </w:rPr>
        <w:t xml:space="preserve">The application is available in the test environment.</w:t>
      </w:r>
    </w:p>
    <w:p>
      <w:pPr>
        <w:numPr>
          <w:ilvl w:val="0"/>
          <w:numId w:val="1047"/>
        </w:numPr>
        <w:pStyle w:val="Compact"/>
      </w:pPr>
      <w:r>
        <w:rPr>
          <w:sz w:val="22"/>
        </w:rPr>
        <w:t xml:space="preserve">Five participants who have not previously used the application are recruited.</w:t>
      </w:r>
    </w:p>
    <w:p>
      <w:pPr>
        <w:numPr>
          <w:ilvl w:val="0"/>
          <w:numId w:val="1047"/>
        </w:numPr>
        <w:pStyle w:val="Compact"/>
      </w:pPr>
      <w:r>
        <w:rPr>
          <w:sz w:val="22"/>
        </w:rPr>
        <w:t xml:space="preserve">Participants receive no task-specific training or assistance.</w:t>
      </w:r>
    </w:p>
    <w:p>
      <w:pPr>
        <w:numPr>
          <w:ilvl w:val="0"/>
          <w:numId w:val="1047"/>
        </w:numPr>
        <w:pStyle w:val="Compact"/>
      </w:pPr>
      <w:r>
        <w:rPr>
          <w:sz w:val="22"/>
        </w:rPr>
        <w:t xml:space="preserve">A separate test account and required test data are available for each participant.</w:t>
      </w:r>
    </w:p>
    <w:p>
      <w:pPr>
        <w:numPr>
          <w:ilvl w:val="0"/>
          <w:numId w:val="1047"/>
        </w:numPr>
        <w:pStyle w:val="Compact"/>
      </w:pPr>
      <w:r>
        <w:rPr>
          <w:sz w:val="22"/>
        </w:rPr>
        <w:t xml:space="preserve">The mobile viewport is configured to 360 CSS pixels wide.</w:t>
      </w:r>
    </w:p>
    <w:p>
      <w:pPr>
        <w:numPr>
          <w:ilvl w:val="0"/>
          <w:numId w:val="1047"/>
        </w:numPr>
        <w:pStyle w:val="Compact"/>
      </w:pPr>
      <w:r>
        <w:rPr>
          <w:sz w:val="22"/>
        </w:rPr>
        <w:t xml:space="preserve">A timer and results-recording sheet are prepared.</w:t>
      </w:r>
    </w:p>
    <w:bookmarkEnd w:id="172"/>
    <w:bookmarkStart w:id="173" w:name="test-data-2"/>
    <w:p>
      <w:pPr>
        <w:pStyle w:val="Heading3"/>
      </w:pPr>
      <w:r>
        <w:t xml:space="preserve">Test Data</w:t>
      </w:r>
    </w:p>
    <w:p>
      <w:pPr>
        <w:numPr>
          <w:ilvl w:val="0"/>
          <w:numId w:val="1048"/>
        </w:numPr>
        <w:pStyle w:val="Compact"/>
      </w:pPr>
      <w:r>
        <w:rPr>
          <w:sz w:val="22"/>
        </w:rPr>
        <w:t xml:space="preserve">Participants: 5 first-time users.</w:t>
      </w:r>
    </w:p>
    <w:p>
      <w:pPr>
        <w:numPr>
          <w:ilvl w:val="0"/>
          <w:numId w:val="1048"/>
        </w:numPr>
        <w:pStyle w:val="Compact"/>
      </w:pPr>
      <w:r>
        <w:rPr>
          <w:sz w:val="22"/>
        </w:rPr>
        <w:t xml:space="preserve">Layouts: Desktop and mobile at 360 CSS pixels wide.</w:t>
      </w:r>
    </w:p>
    <w:p>
      <w:pPr>
        <w:numPr>
          <w:ilvl w:val="0"/>
          <w:numId w:val="1048"/>
        </w:numPr>
        <w:pStyle w:val="Compact"/>
      </w:pPr>
      <w:r>
        <w:rPr>
          <w:sz w:val="22"/>
        </w:rPr>
        <w:t xml:space="preserve">Time limit: 3 minutes per submission attempt.</w:t>
      </w:r>
    </w:p>
    <w:p>
      <w:pPr>
        <w:numPr>
          <w:ilvl w:val="0"/>
          <w:numId w:val="1048"/>
        </w:numPr>
        <w:pStyle w:val="Compact"/>
      </w:pPr>
      <w:r>
        <w:rPr>
          <w:sz w:val="22"/>
        </w:rPr>
        <w:t xml:space="preserve">Total planned attempts: 10 (one desktop and one mobile attempt per participant).</w:t>
      </w:r>
    </w:p>
    <w:bookmarkEnd w:id="173"/>
    <w:bookmarkStart w:id="174" w:name="test-steps-and-expected-results-8"/>
    <w:p>
      <w:pPr>
        <w:pStyle w:val="Heading3"/>
      </w:pPr>
      <w:r>
        <w:t xml:space="preserve">Test Steps and Expected Results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040"/>
        <w:gridCol w:w="3440"/>
        <w:gridCol w:w="3440"/>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1</w:t>
            </w:r>
          </w:p>
        </w:tc>
        <w:tc>
          <w:tcPr/>
          <w:p>
            <w:pPr>
              <w:pStyle w:val="Compact"/>
              <w:spacing w:after="40" w:before="20"/>
              <w:jc w:val="left"/>
            </w:pPr>
            <w:r>
              <w:rPr>
                <w:sz w:val="20"/>
              </w:rPr>
              <w:t xml:space="preserve">Prepare the desktop layout and provide the participant with the request-submission task.</w:t>
            </w:r>
          </w:p>
        </w:tc>
        <w:tc>
          <w:tcPr/>
          <w:p>
            <w:pPr>
              <w:pStyle w:val="Compact"/>
              <w:spacing w:after="40" w:before="20"/>
              <w:jc w:val="left"/>
            </w:pPr>
            <w:r>
              <w:rPr>
                <w:sz w:val="20"/>
              </w:rPr>
              <w:t xml:space="preserve">The participant can access the request form without task-specific training.</w:t>
            </w:r>
          </w:p>
        </w:tc>
      </w:tr>
      <w:tr>
        <w:tc>
          <w:tcPr/>
          <w:p>
            <w:pPr>
              <w:pStyle w:val="Compact"/>
              <w:spacing w:after="40" w:before="20"/>
              <w:jc w:val="left"/>
            </w:pPr>
            <w:r>
              <w:rPr>
                <w:sz w:val="20"/>
              </w:rPr>
              <w:t xml:space="preserve">2</w:t>
            </w:r>
          </w:p>
        </w:tc>
        <w:tc>
          <w:tcPr/>
          <w:p>
            <w:pPr>
              <w:pStyle w:val="Compact"/>
              <w:spacing w:after="40" w:before="20"/>
              <w:jc w:val="left"/>
            </w:pPr>
            <w:r>
              <w:rPr>
                <w:sz w:val="20"/>
              </w:rPr>
              <w:t xml:space="preserve">Start the timer when the participant begins the task.</w:t>
            </w:r>
          </w:p>
        </w:tc>
        <w:tc>
          <w:tcPr/>
          <w:p>
            <w:pPr>
              <w:pStyle w:val="Compact"/>
              <w:spacing w:after="40" w:before="20"/>
              <w:jc w:val="left"/>
            </w:pPr>
            <w:r>
              <w:rPr>
                <w:sz w:val="20"/>
              </w:rPr>
              <w:t xml:space="preserve">The start time is recorded consistently.</w:t>
            </w:r>
          </w:p>
        </w:tc>
      </w:tr>
      <w:tr>
        <w:tc>
          <w:tcPr/>
          <w:p>
            <w:pPr>
              <w:pStyle w:val="Compact"/>
              <w:spacing w:after="40" w:before="20"/>
              <w:jc w:val="left"/>
            </w:pPr>
            <w:r>
              <w:rPr>
                <w:sz w:val="20"/>
              </w:rPr>
              <w:t xml:space="preserve">3</w:t>
            </w:r>
          </w:p>
        </w:tc>
        <w:tc>
          <w:tcPr/>
          <w:p>
            <w:pPr>
              <w:pStyle w:val="Compact"/>
              <w:spacing w:after="40" w:before="20"/>
              <w:jc w:val="left"/>
            </w:pPr>
            <w:r>
              <w:rPr>
                <w:sz w:val="20"/>
              </w:rPr>
              <w:t xml:space="preserve">Allow the participant to complete and submit the request without assistance.</w:t>
            </w:r>
          </w:p>
        </w:tc>
        <w:tc>
          <w:tcPr/>
          <w:p>
            <w:pPr>
              <w:pStyle w:val="Compact"/>
              <w:spacing w:after="40" w:before="20"/>
              <w:jc w:val="left"/>
            </w:pPr>
            <w:r>
              <w:rPr>
                <w:sz w:val="20"/>
              </w:rPr>
              <w:t xml:space="preserve">The request is successfully submitted and a confirmation is displayed within 3 minutes.</w:t>
            </w:r>
          </w:p>
        </w:tc>
      </w:tr>
      <w:tr>
        <w:tc>
          <w:tcPr/>
          <w:p>
            <w:pPr>
              <w:pStyle w:val="Compact"/>
              <w:spacing w:after="40" w:before="20"/>
              <w:jc w:val="left"/>
            </w:pPr>
            <w:r>
              <w:rPr>
                <w:sz w:val="20"/>
              </w:rPr>
              <w:t xml:space="preserve">4</w:t>
            </w:r>
          </w:p>
        </w:tc>
        <w:tc>
          <w:tcPr/>
          <w:p>
            <w:pPr>
              <w:pStyle w:val="Compact"/>
              <w:spacing w:after="40" w:before="20"/>
              <w:jc w:val="left"/>
            </w:pPr>
            <w:r>
              <w:rPr>
                <w:sz w:val="20"/>
              </w:rPr>
              <w:t xml:space="preserve">Record the elapsed time and whether submission succeeded.</w:t>
            </w:r>
          </w:p>
        </w:tc>
        <w:tc>
          <w:tcPr/>
          <w:p>
            <w:pPr>
              <w:pStyle w:val="Compact"/>
              <w:spacing w:after="40" w:before="20"/>
              <w:jc w:val="left"/>
            </w:pPr>
            <w:r>
              <w:rPr>
                <w:sz w:val="20"/>
              </w:rPr>
              <w:t xml:space="preserve">The participant’s result is recorded accurately.</w:t>
            </w:r>
          </w:p>
        </w:tc>
      </w:tr>
      <w:tr>
        <w:tc>
          <w:tcPr/>
          <w:p>
            <w:pPr>
              <w:pStyle w:val="Compact"/>
              <w:spacing w:after="40" w:before="20"/>
              <w:jc w:val="left"/>
            </w:pPr>
            <w:r>
              <w:rPr>
                <w:sz w:val="20"/>
              </w:rPr>
              <w:t xml:space="preserve">5</w:t>
            </w:r>
          </w:p>
        </w:tc>
        <w:tc>
          <w:tcPr/>
          <w:p>
            <w:pPr>
              <w:pStyle w:val="Compact"/>
              <w:spacing w:after="40" w:before="20"/>
              <w:jc w:val="left"/>
            </w:pPr>
            <w:r>
              <w:rPr>
                <w:sz w:val="20"/>
              </w:rPr>
              <w:t xml:space="preserve">Repeat steps 1–4 for the mobile layout at 360 CSS pixels wide.</w:t>
            </w:r>
          </w:p>
        </w:tc>
        <w:tc>
          <w:tcPr/>
          <w:p>
            <w:pPr>
              <w:pStyle w:val="Compact"/>
              <w:spacing w:after="40" w:before="20"/>
              <w:jc w:val="left"/>
            </w:pPr>
            <w:r>
              <w:rPr>
                <w:sz w:val="20"/>
              </w:rPr>
              <w:t xml:space="preserve">The form remains usable at the specified viewport width, and the request is successfully submitted within 3 minutes.</w:t>
            </w:r>
          </w:p>
        </w:tc>
      </w:tr>
      <w:tr>
        <w:tc>
          <w:tcPr/>
          <w:p>
            <w:pPr>
              <w:pStyle w:val="Compact"/>
              <w:spacing w:after="40" w:before="20"/>
              <w:jc w:val="left"/>
            </w:pPr>
            <w:r>
              <w:rPr>
                <w:sz w:val="20"/>
              </w:rPr>
              <w:t xml:space="preserve">6</w:t>
            </w:r>
          </w:p>
        </w:tc>
        <w:tc>
          <w:tcPr/>
          <w:p>
            <w:pPr>
              <w:pStyle w:val="Compact"/>
              <w:spacing w:after="40" w:before="20"/>
              <w:jc w:val="left"/>
            </w:pPr>
            <w:r>
              <w:rPr>
                <w:sz w:val="20"/>
              </w:rPr>
              <w:t xml:space="preserve">Repeat the desktop and mobile attempts for all five participants.</w:t>
            </w:r>
          </w:p>
        </w:tc>
        <w:tc>
          <w:tcPr/>
          <w:p>
            <w:pPr>
              <w:pStyle w:val="Compact"/>
              <w:spacing w:after="40" w:before="20"/>
              <w:jc w:val="left"/>
            </w:pPr>
            <w:r>
              <w:rPr>
                <w:sz w:val="20"/>
              </w:rPr>
              <w:t xml:space="preserve">Results are recorded for all 10 planned attempts.</w:t>
            </w:r>
          </w:p>
        </w:tc>
      </w:tr>
      <w:tr>
        <w:tc>
          <w:tcPr/>
          <w:p>
            <w:pPr>
              <w:pStyle w:val="Compact"/>
              <w:spacing w:after="40" w:before="20"/>
              <w:jc w:val="left"/>
            </w:pPr>
            <w:r>
              <w:rPr>
                <w:sz w:val="20"/>
              </w:rPr>
              <w:t xml:space="preserve">7</w:t>
            </w:r>
          </w:p>
        </w:tc>
        <w:tc>
          <w:tcPr/>
          <w:p>
            <w:pPr>
              <w:pStyle w:val="Compact"/>
              <w:spacing w:after="40" w:before="20"/>
              <w:jc w:val="left"/>
            </w:pPr>
            <w:r>
              <w:rPr>
                <w:sz w:val="20"/>
              </w:rPr>
              <w:t xml:space="preserve">Compare each attempt with the acceptance criteria.</w:t>
            </w:r>
          </w:p>
        </w:tc>
        <w:tc>
          <w:tcPr/>
          <w:p>
            <w:pPr>
              <w:pStyle w:val="Compact"/>
              <w:spacing w:after="40" w:before="20"/>
              <w:jc w:val="left"/>
            </w:pPr>
            <w:r>
              <w:rPr>
                <w:sz w:val="20"/>
              </w:rPr>
              <w:t xml:space="preserve">Each attempt is classified as pass or fail; failed and incomplete attempts are documented.</w:t>
            </w:r>
          </w:p>
        </w:tc>
      </w:tr>
    </w:tbl>
    <w:bookmarkEnd w:id="174"/>
    <w:bookmarkStart w:id="175" w:name="acceptance-criteria-4"/>
    <w:p>
      <w:pPr>
        <w:pStyle w:val="Heading3"/>
      </w:pPr>
      <w:r>
        <w:t xml:space="preserve">Acceptance Criteria</w:t>
      </w:r>
    </w:p>
    <w:p>
      <w:pPr>
        <w:numPr>
          <w:ilvl w:val="0"/>
          <w:numId w:val="1049"/>
        </w:numPr>
        <w:pStyle w:val="Compact"/>
      </w:pPr>
      <w:r>
        <w:rPr>
          <w:sz w:val="22"/>
        </w:rPr>
        <w:t xml:space="preserve">All five participants must complete a request submission on desktop in 3 minutes or less.</w:t>
      </w:r>
    </w:p>
    <w:p>
      <w:pPr>
        <w:numPr>
          <w:ilvl w:val="0"/>
          <w:numId w:val="1049"/>
        </w:numPr>
        <w:pStyle w:val="Compact"/>
      </w:pPr>
      <w:r>
        <w:rPr>
          <w:sz w:val="22"/>
        </w:rPr>
        <w:t xml:space="preserve">All five participants must complete a request submission on mobile at 360 CSS pixels wide in 3 minutes or less.</w:t>
      </w:r>
    </w:p>
    <w:p>
      <w:pPr>
        <w:numPr>
          <w:ilvl w:val="0"/>
          <w:numId w:val="1049"/>
        </w:numPr>
        <w:pStyle w:val="Compact"/>
      </w:pPr>
      <w:r>
        <w:rPr>
          <w:sz w:val="22"/>
        </w:rPr>
        <w:t xml:space="preserve">A submission counts as successful only when the application accepts the request and displays confirmation.</w:t>
      </w:r>
    </w:p>
    <w:p>
      <w:pPr>
        <w:numPr>
          <w:ilvl w:val="0"/>
          <w:numId w:val="1049"/>
        </w:numPr>
        <w:pStyle w:val="Compact"/>
      </w:pPr>
      <w:r>
        <w:rPr>
          <w:sz w:val="22"/>
        </w:rPr>
        <w:t xml:space="preserve">No participant may receive task-specific assistance during a measured attempt.</w:t>
      </w:r>
    </w:p>
    <w:p>
      <w:pPr>
        <w:numPr>
          <w:ilvl w:val="0"/>
          <w:numId w:val="1049"/>
        </w:numPr>
        <w:pStyle w:val="Compact"/>
      </w:pPr>
      <w:r>
        <w:rPr>
          <w:sz w:val="22"/>
        </w:rPr>
        <w:t xml:space="preserve">The test passes only when all 10 attempts meet the time limit and succeed.</w:t>
      </w:r>
    </w:p>
    <w:bookmarkEnd w:id="175"/>
    <w:bookmarkStart w:id="176" w:name="actual-results-3"/>
    <w:p>
      <w:pPr>
        <w:pStyle w:val="Heading3"/>
      </w:pPr>
      <w:r>
        <w:t xml:space="preserve">Actual Results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2640"/>
        <w:gridCol w:w="2640"/>
        <w:gridCol w:w="2640"/>
      </w:tblGrid>
      <w:tr>
        <w:trPr>
          <w:tblHeader w:val="true"/>
        </w:trPr>
        <w:tc>
          <w:tcPr>
            <w:shd w:val="clear" w:color="auto" w:fill="DBE5F1"/>
          </w:tcPr>
          <w:p>
            <w:pPr>
              <w:pStyle w:val="Compact"/>
              <w:spacing w:after="40" w:before="20"/>
              <w:jc w:val="left"/>
            </w:pPr>
            <w:r>
              <w:rPr>
                <w:b/>
                <w:sz w:val="20"/>
              </w:rPr>
              <w:t xml:space="preserve">Participant</w:t>
            </w:r>
          </w:p>
        </w:tc>
        <w:tc>
          <w:tcPr>
            <w:shd w:val="clear" w:color="auto" w:fill="DBE5F1"/>
          </w:tcPr>
          <w:p>
            <w:pPr>
              <w:pStyle w:val="Compact"/>
              <w:spacing w:after="40" w:before="20"/>
              <w:jc w:val="left"/>
            </w:pPr>
            <w:r>
              <w:rPr>
                <w:b/>
                <w:sz w:val="20"/>
              </w:rPr>
              <w:t xml:space="preserve">Desktop time/result</w:t>
            </w:r>
          </w:p>
        </w:tc>
        <w:tc>
          <w:tcPr>
            <w:shd w:val="clear" w:color="auto" w:fill="DBE5F1"/>
          </w:tcPr>
          <w:p>
            <w:pPr>
              <w:pStyle w:val="Compact"/>
              <w:spacing w:after="40" w:before="20"/>
              <w:jc w:val="left"/>
            </w:pPr>
            <w:r>
              <w:rPr>
                <w:b/>
                <w:sz w:val="20"/>
              </w:rPr>
              <w:t xml:space="preserve">Mobile time/result</w:t>
            </w:r>
          </w:p>
        </w:tc>
      </w:tr>
      <w:tr>
        <w:tc>
          <w:tcPr/>
          <w:p>
            <w:pPr>
              <w:pStyle w:val="Compact"/>
              <w:spacing w:after="40" w:before="20"/>
              <w:jc w:val="left"/>
            </w:pPr>
            <w:r>
              <w:rPr>
                <w:sz w:val="20"/>
              </w:rPr>
              <w:t xml:space="preserve">P1</w:t>
            </w:r>
          </w:p>
        </w:tc>
        <w:tc>
          <w:tcPr/>
          <w:p>
            <w:pPr>
              <w:pStyle w:val="Compact"/>
              <w:spacing w:after="40" w:before="20"/>
              <w:jc w:val="left"/>
            </w:pPr>
            <w:r>
              <w:rPr>
                <w:sz w:val="20"/>
              </w:rPr>
              <w:t xml:space="preserve">Not run</w:t>
            </w:r>
          </w:p>
        </w:tc>
        <w:tc>
          <w:tcPr/>
          <w:p>
            <w:pPr>
              <w:pStyle w:val="Compact"/>
              <w:spacing w:after="40" w:before="20"/>
              <w:jc w:val="left"/>
            </w:pPr>
            <w:r>
              <w:rPr>
                <w:sz w:val="20"/>
              </w:rPr>
              <w:t xml:space="preserve">Not run</w:t>
            </w:r>
          </w:p>
        </w:tc>
      </w:tr>
      <w:tr>
        <w:tc>
          <w:tcPr/>
          <w:p>
            <w:pPr>
              <w:pStyle w:val="Compact"/>
              <w:spacing w:after="40" w:before="20"/>
              <w:jc w:val="left"/>
            </w:pPr>
            <w:r>
              <w:rPr>
                <w:sz w:val="20"/>
              </w:rPr>
              <w:t xml:space="preserve">P2</w:t>
            </w:r>
          </w:p>
        </w:tc>
        <w:tc>
          <w:tcPr/>
          <w:p>
            <w:pPr>
              <w:pStyle w:val="Compact"/>
              <w:spacing w:after="40" w:before="20"/>
              <w:jc w:val="left"/>
            </w:pPr>
            <w:r>
              <w:rPr>
                <w:sz w:val="20"/>
              </w:rPr>
              <w:t xml:space="preserve">Not run</w:t>
            </w:r>
          </w:p>
        </w:tc>
        <w:tc>
          <w:tcPr/>
          <w:p>
            <w:pPr>
              <w:pStyle w:val="Compact"/>
              <w:spacing w:after="40" w:before="20"/>
              <w:jc w:val="left"/>
            </w:pPr>
            <w:r>
              <w:rPr>
                <w:sz w:val="20"/>
              </w:rPr>
              <w:t xml:space="preserve">Not run</w:t>
            </w:r>
          </w:p>
        </w:tc>
      </w:tr>
      <w:tr>
        <w:tc>
          <w:tcPr/>
          <w:p>
            <w:pPr>
              <w:pStyle w:val="Compact"/>
              <w:spacing w:after="40" w:before="20"/>
              <w:jc w:val="left"/>
            </w:pPr>
            <w:r>
              <w:rPr>
                <w:sz w:val="20"/>
              </w:rPr>
              <w:t xml:space="preserve">P3</w:t>
            </w:r>
          </w:p>
        </w:tc>
        <w:tc>
          <w:tcPr/>
          <w:p>
            <w:pPr>
              <w:pStyle w:val="Compact"/>
              <w:spacing w:after="40" w:before="20"/>
              <w:jc w:val="left"/>
            </w:pPr>
            <w:r>
              <w:rPr>
                <w:sz w:val="20"/>
              </w:rPr>
              <w:t xml:space="preserve">Not run</w:t>
            </w:r>
          </w:p>
        </w:tc>
        <w:tc>
          <w:tcPr/>
          <w:p>
            <w:pPr>
              <w:pStyle w:val="Compact"/>
              <w:spacing w:after="40" w:before="20"/>
              <w:jc w:val="left"/>
            </w:pPr>
            <w:r>
              <w:rPr>
                <w:sz w:val="20"/>
              </w:rPr>
              <w:t xml:space="preserve">Not run</w:t>
            </w:r>
          </w:p>
        </w:tc>
      </w:tr>
      <w:tr>
        <w:tc>
          <w:tcPr/>
          <w:p>
            <w:pPr>
              <w:pStyle w:val="Compact"/>
              <w:spacing w:after="40" w:before="20"/>
              <w:jc w:val="left"/>
            </w:pPr>
            <w:r>
              <w:rPr>
                <w:sz w:val="20"/>
              </w:rPr>
              <w:t xml:space="preserve">P4</w:t>
            </w:r>
          </w:p>
        </w:tc>
        <w:tc>
          <w:tcPr/>
          <w:p>
            <w:pPr>
              <w:pStyle w:val="Compact"/>
              <w:spacing w:after="40" w:before="20"/>
              <w:jc w:val="left"/>
            </w:pPr>
            <w:r>
              <w:rPr>
                <w:sz w:val="20"/>
              </w:rPr>
              <w:t xml:space="preserve">Not run</w:t>
            </w:r>
          </w:p>
        </w:tc>
        <w:tc>
          <w:tcPr/>
          <w:p>
            <w:pPr>
              <w:pStyle w:val="Compact"/>
              <w:spacing w:after="40" w:before="20"/>
              <w:jc w:val="left"/>
            </w:pPr>
            <w:r>
              <w:rPr>
                <w:sz w:val="20"/>
              </w:rPr>
              <w:t xml:space="preserve">Not run</w:t>
            </w:r>
          </w:p>
        </w:tc>
      </w:tr>
      <w:tr>
        <w:tc>
          <w:tcPr/>
          <w:p>
            <w:pPr>
              <w:pStyle w:val="Compact"/>
              <w:spacing w:after="40" w:before="20"/>
              <w:jc w:val="left"/>
            </w:pPr>
            <w:r>
              <w:rPr>
                <w:sz w:val="20"/>
              </w:rPr>
              <w:t xml:space="preserve">P5</w:t>
            </w:r>
          </w:p>
        </w:tc>
        <w:tc>
          <w:tcPr/>
          <w:p>
            <w:pPr>
              <w:pStyle w:val="Compact"/>
              <w:spacing w:after="40" w:before="20"/>
              <w:jc w:val="left"/>
            </w:pPr>
            <w:r>
              <w:rPr>
                <w:sz w:val="20"/>
              </w:rPr>
              <w:t xml:space="preserve">Not run</w:t>
            </w:r>
          </w:p>
        </w:tc>
        <w:tc>
          <w:tcPr/>
          <w:p>
            <w:pPr>
              <w:pStyle w:val="Compact"/>
              <w:spacing w:after="40" w:before="20"/>
              <w:jc w:val="left"/>
            </w:pPr>
            <w:r>
              <w:rPr>
                <w:sz w:val="20"/>
              </w:rPr>
              <w:t xml:space="preserve">Not run</w:t>
            </w:r>
          </w:p>
        </w:tc>
      </w:tr>
    </w:tbl>
    <w:bookmarkEnd w:id="176"/>
    <w:bookmarkStart w:id="177" w:name="outcome-4"/>
    <w:p>
      <w:pPr>
        <w:pStyle w:val="Heading3"/>
      </w:pPr>
      <w:r>
        <w:t xml:space="preserve">Outcome</w:t>
      </w:r>
    </w:p>
    <w:p>
      <w:pPr>
        <w:numPr>
          <w:ilvl w:val="0"/>
          <w:numId w:val="1050"/>
        </w:numPr>
        <w:pStyle w:val="Compact"/>
      </w:pPr>
      <w:r>
        <w:rPr>
          <w:sz w:val="22"/>
        </w:rPr>
        <w:t xml:space="preserve">Status: Not run</w:t>
      </w:r>
    </w:p>
    <w:p>
      <w:pPr>
        <w:numPr>
          <w:ilvl w:val="0"/>
          <w:numId w:val="1050"/>
        </w:numPr>
        <w:pStyle w:val="Compact"/>
      </w:pPr>
      <w:r>
        <w:rPr>
          <w:sz w:val="22"/>
        </w:rPr>
        <w:t xml:space="preserve">Usability issues observed: To be recorded after execution.</w:t>
      </w:r>
    </w:p>
    <w:p>
      <w:pPr>
        <w:numPr>
          <w:ilvl w:val="0"/>
          <w:numId w:val="1050"/>
        </w:numPr>
        <w:pStyle w:val="Compact"/>
      </w:pPr>
      <w:r>
        <w:rPr>
          <w:sz w:val="22"/>
        </w:rPr>
        <w:t xml:space="preserve">Evidence location: To be recorded after execution.</w:t>
      </w:r>
    </w:p>
    <w:bookmarkEnd w:id="177"/>
    <w:bookmarkEnd w:id="178"/>
    <w:bookmarkStart w:id="188" w:name="Xd999484d3393df922ded6fa9401cc1db7e14db8"/>
    <w:p>
      <w:pPr>
        <w:pStyle w:val="Heading2"/>
      </w:pPr>
      <w:r>
        <w:t xml:space="preserve">16.22 TC-MNT-01: Service-Layer Unit Test Coverage</w:t>
      </w:r>
    </w:p>
    <w:bookmarkStart w:id="179" w:name="test-case-information-5"/>
    <w:p>
      <w:pPr>
        <w:pStyle w:val="Heading3"/>
      </w:pPr>
      <w:r>
        <w:t xml:space="preserve">Test Case Information</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643"/>
        <w:gridCol w:w="4276"/>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Details</w:t>
            </w:r>
          </w:p>
        </w:tc>
      </w:tr>
      <w:tr>
        <w:tc>
          <w:tcPr/>
          <w:p>
            <w:pPr>
              <w:pStyle w:val="Compact"/>
              <w:spacing w:after="40" w:before="20"/>
              <w:jc w:val="left"/>
            </w:pPr>
            <w:r>
              <w:rPr>
                <w:sz w:val="20"/>
              </w:rPr>
              <w:t xml:space="preserve">Test Case ID</w:t>
            </w:r>
          </w:p>
        </w:tc>
        <w:tc>
          <w:tcPr/>
          <w:p>
            <w:pPr>
              <w:pStyle w:val="Compact"/>
              <w:spacing w:after="40" w:before="20"/>
              <w:jc w:val="left"/>
            </w:pPr>
            <w:r>
              <w:rPr>
                <w:sz w:val="20"/>
              </w:rPr>
              <w:t xml:space="preserve">TC-MNT-01</w:t>
            </w:r>
          </w:p>
        </w:tc>
      </w:tr>
      <w:tr>
        <w:tc>
          <w:tcPr/>
          <w:p>
            <w:pPr>
              <w:pStyle w:val="Compact"/>
              <w:spacing w:after="40" w:before="20"/>
              <w:jc w:val="left"/>
            </w:pPr>
            <w:r>
              <w:rPr>
                <w:sz w:val="20"/>
              </w:rPr>
              <w:t xml:space="preserve">Requirement ID</w:t>
            </w:r>
          </w:p>
        </w:tc>
        <w:tc>
          <w:tcPr/>
          <w:p>
            <w:pPr>
              <w:pStyle w:val="Compact"/>
              <w:spacing w:after="40" w:before="20"/>
              <w:jc w:val="left"/>
            </w:pPr>
            <w:r>
              <w:rPr>
                <w:sz w:val="20"/>
              </w:rPr>
              <w:t xml:space="preserve">SCW-NF-005</w:t>
            </w:r>
          </w:p>
        </w:tc>
      </w:tr>
      <w:tr>
        <w:tc>
          <w:tcPr/>
          <w:p>
            <w:pPr>
              <w:pStyle w:val="Compact"/>
              <w:spacing w:after="40" w:before="20"/>
              <w:jc w:val="left"/>
            </w:pPr>
            <w:r>
              <w:rPr>
                <w:sz w:val="20"/>
              </w:rPr>
              <w:t xml:space="preserve">Test Type</w:t>
            </w:r>
          </w:p>
        </w:tc>
        <w:tc>
          <w:tcPr/>
          <w:p>
            <w:pPr>
              <w:pStyle w:val="Compact"/>
              <w:spacing w:after="40" w:before="20"/>
              <w:jc w:val="left"/>
            </w:pPr>
            <w:r>
              <w:rPr>
                <w:sz w:val="20"/>
              </w:rPr>
              <w:t xml:space="preserve">Maintainability / Unit Test Coverage</w:t>
            </w:r>
          </w:p>
        </w:tc>
      </w:tr>
      <w:tr>
        <w:tc>
          <w:tcPr/>
          <w:p>
            <w:pPr>
              <w:pStyle w:val="Compact"/>
              <w:spacing w:after="40" w:before="20"/>
              <w:jc w:val="left"/>
            </w:pPr>
            <w:r>
              <w:rPr>
                <w:sz w:val="20"/>
              </w:rPr>
              <w:t xml:space="preserve">Priority</w:t>
            </w:r>
          </w:p>
        </w:tc>
        <w:tc>
          <w:tcPr/>
          <w:p>
            <w:pPr>
              <w:pStyle w:val="Compact"/>
              <w:spacing w:after="40" w:before="20"/>
              <w:jc w:val="left"/>
            </w:pPr>
            <w:r>
              <w:rPr>
                <w:sz w:val="20"/>
              </w:rPr>
              <w:t xml:space="preserve">High</w:t>
            </w: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End w:id="179"/>
    <w:bookmarkStart w:id="180" w:name="objective-5"/>
    <w:p>
      <w:pPr>
        <w:pStyle w:val="Heading3"/>
      </w:pPr>
      <w:r>
        <w:t xml:space="preserve">Objective</w:t>
      </w:r>
    </w:p>
    <w:p>
      <w:pPr>
        <w:pStyle w:val="FirstParagraph"/>
      </w:pPr>
      <w:r>
        <w:rPr>
          <w:sz w:val="22"/>
        </w:rPr>
        <w:t xml:space="preserve">Verify that the backend service layer achieves at least 70% statement coverage using pytest and pytest-cov.</w:t>
      </w:r>
    </w:p>
    <w:bookmarkEnd w:id="180"/>
    <w:bookmarkStart w:id="181" w:name="preconditions-5"/>
    <w:p>
      <w:pPr>
        <w:pStyle w:val="Heading3"/>
      </w:pPr>
      <w:r>
        <w:t xml:space="preserve">Preconditions</w:t>
      </w:r>
    </w:p>
    <w:p>
      <w:pPr>
        <w:numPr>
          <w:ilvl w:val="0"/>
          <w:numId w:val="1051"/>
        </w:numPr>
        <w:pStyle w:val="Compact"/>
      </w:pPr>
      <w:r>
        <w:rPr>
          <w:sz w:val="22"/>
        </w:rPr>
        <w:t xml:space="preserve">The backend source code and test suite are available.</w:t>
      </w:r>
    </w:p>
    <w:p>
      <w:pPr>
        <w:numPr>
          <w:ilvl w:val="0"/>
          <w:numId w:val="1051"/>
        </w:numPr>
        <w:pStyle w:val="Compact"/>
      </w:pPr>
      <w:r>
        <w:rPr>
          <w:sz w:val="22"/>
        </w:rPr>
        <w:t xml:space="preserve">The project’s Python dependencies, including pytest and pytest-cov, are installed.</w:t>
      </w:r>
    </w:p>
    <w:p>
      <w:pPr>
        <w:numPr>
          <w:ilvl w:val="0"/>
          <w:numId w:val="1051"/>
        </w:numPr>
        <w:pStyle w:val="Compact"/>
      </w:pPr>
      <w:r>
        <w:rPr>
          <w:sz w:val="22"/>
        </w:rPr>
        <w:t xml:space="preserve">The service-layer source directory or package is identified in the project configuration.</w:t>
      </w:r>
    </w:p>
    <w:p>
      <w:pPr>
        <w:numPr>
          <w:ilvl w:val="0"/>
          <w:numId w:val="1051"/>
        </w:numPr>
        <w:pStyle w:val="Compact"/>
      </w:pPr>
      <w:r>
        <w:rPr>
          <w:sz w:val="22"/>
        </w:rPr>
        <w:t xml:space="preserve">Tests can run in an isolated test environment with required test configuration and data.</w:t>
      </w:r>
    </w:p>
    <w:bookmarkEnd w:id="181"/>
    <w:bookmarkStart w:id="182" w:name="test-configuration-1"/>
    <w:p>
      <w:pPr>
        <w:pStyle w:val="Heading3"/>
      </w:pPr>
      <w:r>
        <w:t xml:space="preserve">Test Configuration</w:t>
      </w:r>
    </w:p>
    <w:p>
      <w:pPr>
        <w:numPr>
          <w:ilvl w:val="0"/>
          <w:numId w:val="1052"/>
        </w:numPr>
        <w:pStyle w:val="Compact"/>
      </w:pPr>
      <w:r>
        <w:rPr>
          <w:sz w:val="22"/>
        </w:rPr>
        <w:t xml:space="preserve">Test runner: pytest</w:t>
      </w:r>
    </w:p>
    <w:p>
      <w:pPr>
        <w:numPr>
          <w:ilvl w:val="0"/>
          <w:numId w:val="1052"/>
        </w:numPr>
        <w:pStyle w:val="Compact"/>
      </w:pPr>
      <w:r>
        <w:rPr>
          <w:sz w:val="22"/>
        </w:rPr>
        <w:t xml:space="preserve">Coverage tool: pytest-cov</w:t>
      </w:r>
    </w:p>
    <w:p>
      <w:pPr>
        <w:numPr>
          <w:ilvl w:val="0"/>
          <w:numId w:val="1052"/>
        </w:numPr>
        <w:pStyle w:val="Compact"/>
      </w:pPr>
      <w:r>
        <w:rPr>
          <w:sz w:val="22"/>
        </w:rPr>
        <w:t xml:space="preserve">Coverage target: backend service layer</w:t>
      </w:r>
    </w:p>
    <w:p>
      <w:pPr>
        <w:numPr>
          <w:ilvl w:val="0"/>
          <w:numId w:val="1052"/>
        </w:numPr>
        <w:pStyle w:val="Compact"/>
      </w:pPr>
      <w:r>
        <w:rPr>
          <w:sz w:val="22"/>
        </w:rPr>
        <w:t xml:space="preserve">Minimum required statement coverage: 70%</w:t>
      </w:r>
    </w:p>
    <w:bookmarkEnd w:id="182"/>
    <w:bookmarkStart w:id="183" w:name="test-steps-and-expected-results-9"/>
    <w:p>
      <w:pPr>
        <w:pStyle w:val="Heading3"/>
      </w:pPr>
      <w:r>
        <w:t xml:space="preserve">Test Steps and Expected Results</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040"/>
        <w:gridCol w:w="3440"/>
        <w:gridCol w:w="3440"/>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1</w:t>
            </w:r>
          </w:p>
        </w:tc>
        <w:tc>
          <w:tcPr/>
          <w:p>
            <w:pPr>
              <w:pStyle w:val="Compact"/>
              <w:spacing w:after="40" w:before="20"/>
              <w:jc w:val="left"/>
            </w:pPr>
            <w:r>
              <w:rPr>
                <w:sz w:val="20"/>
              </w:rPr>
              <w:t xml:space="preserve">Verify that the service-layer coverage target is correctly configured.</w:t>
            </w:r>
          </w:p>
        </w:tc>
        <w:tc>
          <w:tcPr/>
          <w:p>
            <w:pPr>
              <w:pStyle w:val="Compact"/>
              <w:spacing w:after="40" w:before="20"/>
              <w:jc w:val="left"/>
            </w:pPr>
            <w:r>
              <w:rPr>
                <w:sz w:val="20"/>
              </w:rPr>
              <w:t xml:space="preserve">Coverage includes the intended service-layer source files and excludes unrelated modules from the service-layer measurement.</w:t>
            </w:r>
          </w:p>
        </w:tc>
      </w:tr>
      <w:tr>
        <w:tc>
          <w:tcPr/>
          <w:p>
            <w:pPr>
              <w:pStyle w:val="Compact"/>
              <w:spacing w:after="40" w:before="20"/>
              <w:jc w:val="left"/>
            </w:pPr>
            <w:r>
              <w:rPr>
                <w:sz w:val="20"/>
              </w:rPr>
              <w:t xml:space="preserve">2</w:t>
            </w:r>
          </w:p>
        </w:tc>
        <w:tc>
          <w:tcPr/>
          <w:p>
            <w:pPr>
              <w:pStyle w:val="Compact"/>
              <w:spacing w:after="40" w:before="20"/>
              <w:jc w:val="left"/>
            </w:pPr>
            <w:r>
              <w:rPr>
                <w:sz w:val="20"/>
              </w:rPr>
              <w:t xml:space="preserve">Run the project’s test suite with pytest-cov configured for the service layer.</w:t>
            </w:r>
          </w:p>
        </w:tc>
        <w:tc>
          <w:tcPr/>
          <w:p>
            <w:pPr>
              <w:pStyle w:val="Compact"/>
              <w:spacing w:after="40" w:before="20"/>
              <w:jc w:val="left"/>
            </w:pPr>
            <w:r>
              <w:rPr>
                <w:sz w:val="20"/>
              </w:rPr>
              <w:t xml:space="preserve">Tests execute and a coverage report is generated.</w:t>
            </w:r>
          </w:p>
        </w:tc>
      </w:tr>
      <w:tr>
        <w:tc>
          <w:tcPr/>
          <w:p>
            <w:pPr>
              <w:pStyle w:val="Compact"/>
              <w:spacing w:after="40" w:before="20"/>
              <w:jc w:val="left"/>
            </w:pPr>
            <w:r>
              <w:rPr>
                <w:sz w:val="20"/>
              </w:rPr>
              <w:t xml:space="preserve">3</w:t>
            </w:r>
          </w:p>
        </w:tc>
        <w:tc>
          <w:tcPr/>
          <w:p>
            <w:pPr>
              <w:pStyle w:val="Compact"/>
              <w:spacing w:after="40" w:before="20"/>
              <w:jc w:val="left"/>
            </w:pPr>
            <w:r>
              <w:rPr>
                <w:sz w:val="20"/>
              </w:rPr>
              <w:t xml:space="preserve">Review the report for total statements, covered statements, missed statements, and percentage coverage.</w:t>
            </w:r>
          </w:p>
        </w:tc>
        <w:tc>
          <w:tcPr/>
          <w:p>
            <w:pPr>
              <w:pStyle w:val="Compact"/>
              <w:spacing w:after="40" w:before="20"/>
              <w:jc w:val="left"/>
            </w:pPr>
            <w:r>
              <w:rPr>
                <w:sz w:val="20"/>
              </w:rPr>
              <w:t xml:space="preserve">The report provides enough information to reproduce the coverage result.</w:t>
            </w:r>
          </w:p>
        </w:tc>
      </w:tr>
      <w:tr>
        <w:tc>
          <w:tcPr/>
          <w:p>
            <w:pPr>
              <w:pStyle w:val="Compact"/>
              <w:spacing w:after="40" w:before="20"/>
              <w:jc w:val="left"/>
            </w:pPr>
            <w:r>
              <w:rPr>
                <w:sz w:val="20"/>
              </w:rPr>
              <w:t xml:space="preserve">4</w:t>
            </w:r>
          </w:p>
        </w:tc>
        <w:tc>
          <w:tcPr/>
          <w:p>
            <w:pPr>
              <w:pStyle w:val="Compact"/>
              <w:spacing w:after="40" w:before="20"/>
              <w:jc w:val="left"/>
            </w:pPr>
            <w:r>
              <w:rPr>
                <w:sz w:val="20"/>
              </w:rPr>
              <w:t xml:space="preserve">Calculate or verify the reported statement-coverage percentage.</w:t>
            </w:r>
          </w:p>
        </w:tc>
        <w:tc>
          <w:tcPr/>
          <w:p>
            <w:pPr>
              <w:pStyle w:val="Compact"/>
              <w:spacing w:after="40" w:before="20"/>
              <w:jc w:val="left"/>
            </w:pPr>
            <w:r>
              <w:rPr>
                <w:sz w:val="20"/>
              </w:rPr>
              <w:t xml:space="preserve">Coverage is calculated as covered statements divided by total measured statements, multiplied by 100.</w:t>
            </w:r>
          </w:p>
        </w:tc>
      </w:tr>
      <w:tr>
        <w:tc>
          <w:tcPr/>
          <w:p>
            <w:pPr>
              <w:pStyle w:val="Compact"/>
              <w:spacing w:after="40" w:before="20"/>
              <w:jc w:val="left"/>
            </w:pPr>
            <w:r>
              <w:rPr>
                <w:sz w:val="20"/>
              </w:rPr>
              <w:t xml:space="preserve">5</w:t>
            </w:r>
          </w:p>
        </w:tc>
        <w:tc>
          <w:tcPr/>
          <w:p>
            <w:pPr>
              <w:pStyle w:val="Compact"/>
              <w:spacing w:after="40" w:before="20"/>
              <w:jc w:val="left"/>
            </w:pPr>
            <w:r>
              <w:rPr>
                <w:sz w:val="20"/>
              </w:rPr>
              <w:t xml:space="preserve">Compare the result against the 70% threshold.</w:t>
            </w:r>
          </w:p>
        </w:tc>
        <w:tc>
          <w:tcPr/>
          <w:p>
            <w:pPr>
              <w:pStyle w:val="Compact"/>
              <w:spacing w:after="40" w:before="20"/>
              <w:jc w:val="left"/>
            </w:pPr>
            <w:r>
              <w:rPr>
                <w:sz w:val="20"/>
              </w:rPr>
              <w:t xml:space="preserve">Pass if service-layer statement coverage is at least 70%; otherwise, fail.</w:t>
            </w:r>
          </w:p>
        </w:tc>
      </w:tr>
      <w:tr>
        <w:tc>
          <w:tcPr/>
          <w:p>
            <w:pPr>
              <w:pStyle w:val="Compact"/>
              <w:spacing w:after="40" w:before="20"/>
              <w:jc w:val="left"/>
            </w:pPr>
            <w:r>
              <w:rPr>
                <w:sz w:val="20"/>
              </w:rPr>
              <w:t xml:space="preserve">6</w:t>
            </w:r>
          </w:p>
        </w:tc>
        <w:tc>
          <w:tcPr/>
          <w:p>
            <w:pPr>
              <w:pStyle w:val="Compact"/>
              <w:spacing w:after="40" w:before="20"/>
              <w:jc w:val="left"/>
            </w:pPr>
            <w:r>
              <w:rPr>
                <w:sz w:val="20"/>
              </w:rPr>
              <w:t xml:space="preserve">Record test failures and coverage gaps.</w:t>
            </w:r>
          </w:p>
        </w:tc>
        <w:tc>
          <w:tcPr/>
          <w:p>
            <w:pPr>
              <w:pStyle w:val="Compact"/>
              <w:spacing w:after="40" w:before="20"/>
              <w:jc w:val="left"/>
            </w:pPr>
            <w:r>
              <w:rPr>
                <w:sz w:val="20"/>
              </w:rPr>
              <w:t xml:space="preserve">Failures and uncovered service-layer code are documented for follow-up.</w:t>
            </w:r>
          </w:p>
        </w:tc>
      </w:tr>
    </w:tbl>
    <w:bookmarkEnd w:id="183"/>
    <w:bookmarkStart w:id="184" w:name="example-command"/>
    <w:p>
      <w:pPr>
        <w:pStyle w:val="Heading3"/>
      </w:pPr>
      <w:r>
        <w:t xml:space="preserve">Example Command</w:t>
      </w:r>
    </w:p>
    <w:p>
      <w:pPr>
        <w:pStyle w:val="FirstParagraph"/>
      </w:pPr>
      <w:r>
        <w:rPr>
          <w:sz w:val="22"/>
        </w:rPr>
        <w:t xml:space="preserve">Use the actual service-layer package or directory configured in the repository:</w:t>
      </w:r>
    </w:p>
    <w:p>
      <w:pPr>
        <w:pStyle w:val="BodyText"/>
      </w:pPr>
      <w:r>
        <w:rPr>
          <w:rStyle w:val="VerbatimChar"/>
          <w:sz w:val="22"/>
        </w:rPr>
        <w:t xml:space="preserve">pytest --cov=&lt;service_layer_package_or_directory&gt; --cov-report=term-missing</w:t>
      </w:r>
    </w:p>
    <w:p>
      <w:pPr>
        <w:pStyle w:val="BodyText"/>
      </w:pPr>
      <w:r>
        <w:rPr>
          <w:sz w:val="22"/>
        </w:rPr>
        <w:t xml:space="preserve">Replace</w:t>
      </w:r>
      <w:r>
        <w:rPr>
          <w:sz w:val="22"/>
        </w:rPr>
        <w:t xml:space="preserve"> </w:t>
      </w:r>
      <w:r>
        <w:rPr>
          <w:rStyle w:val="VerbatimChar"/>
          <w:sz w:val="22"/>
        </w:rPr>
        <w:t xml:space="preserve">&lt;service_layer_package_or_directory&gt;</w:t>
      </w:r>
      <w:r>
        <w:rPr>
          <w:sz w:val="22"/>
        </w:rPr>
        <w:t xml:space="preserve"> </w:t>
      </w:r>
      <w:r>
        <w:rPr>
          <w:sz w:val="22"/>
        </w:rPr>
        <w:t xml:space="preserve">with the repository’s real service-layer path before executing the test. Do not treat the placeholder command as an executed test.</w:t>
      </w:r>
    </w:p>
    <w:bookmarkEnd w:id="184"/>
    <w:bookmarkStart w:id="185" w:name="acceptance-criteria-5"/>
    <w:p>
      <w:pPr>
        <w:pStyle w:val="Heading3"/>
      </w:pPr>
      <w:r>
        <w:t xml:space="preserve">Acceptance Criteria</w:t>
      </w:r>
    </w:p>
    <w:p>
      <w:pPr>
        <w:numPr>
          <w:ilvl w:val="0"/>
          <w:numId w:val="1053"/>
        </w:numPr>
        <w:pStyle w:val="Compact"/>
      </w:pPr>
      <w:r>
        <w:rPr>
          <w:sz w:val="22"/>
        </w:rPr>
        <w:t xml:space="preserve">The service-layer test suite completes and produces a coverage report.</w:t>
      </w:r>
    </w:p>
    <w:p>
      <w:pPr>
        <w:numPr>
          <w:ilvl w:val="0"/>
          <w:numId w:val="1053"/>
        </w:numPr>
        <w:pStyle w:val="Compact"/>
      </w:pPr>
      <w:r>
        <w:rPr>
          <w:sz w:val="22"/>
        </w:rPr>
        <w:t xml:space="preserve">Coverage measures the intended backend service layer.</w:t>
      </w:r>
    </w:p>
    <w:p>
      <w:pPr>
        <w:numPr>
          <w:ilvl w:val="0"/>
          <w:numId w:val="1053"/>
        </w:numPr>
        <w:pStyle w:val="Compact"/>
      </w:pPr>
      <w:r>
        <w:rPr>
          <w:sz w:val="22"/>
        </w:rPr>
        <w:t xml:space="preserve">Statement coverage is</w:t>
      </w:r>
      <w:r>
        <w:rPr>
          <w:sz w:val="22"/>
        </w:rPr>
        <w:t xml:space="preserve"> </w:t>
      </w:r>
      <w:r>
        <w:rPr>
          <w:bCs/>
          <w:b/>
          <w:sz w:val="22"/>
        </w:rPr>
        <w:t xml:space="preserve">at least 70%</w:t>
      </w:r>
      <w:r>
        <w:rPr>
          <w:sz w:val="22"/>
        </w:rPr>
        <w:t xml:space="preserve">.</w:t>
      </w:r>
    </w:p>
    <w:p>
      <w:pPr>
        <w:numPr>
          <w:ilvl w:val="0"/>
          <w:numId w:val="1053"/>
        </w:numPr>
        <w:pStyle w:val="Compact"/>
      </w:pPr>
      <w:r>
        <w:rPr>
          <w:sz w:val="22"/>
        </w:rPr>
        <w:t xml:space="preserve">The test result and report are recorded.</w:t>
      </w:r>
    </w:p>
    <w:p>
      <w:pPr>
        <w:numPr>
          <w:ilvl w:val="0"/>
          <w:numId w:val="1053"/>
        </w:numPr>
        <w:pStyle w:val="Compact"/>
      </w:pPr>
      <w:r>
        <w:rPr>
          <w:sz w:val="22"/>
        </w:rPr>
        <w:t xml:space="preserve">A command failure or missing coverage report does not count as a pass.</w:t>
      </w:r>
    </w:p>
    <w:bookmarkEnd w:id="185"/>
    <w:bookmarkStart w:id="186" w:name="actual-results-4"/>
    <w:p>
      <w:pPr>
        <w:pStyle w:val="Heading3"/>
      </w:pPr>
      <w:r>
        <w:t xml:space="preserve">Actual Results</w:t>
      </w:r>
    </w:p>
    <w:p>
      <w:pPr>
        <w:numPr>
          <w:ilvl w:val="0"/>
          <w:numId w:val="1054"/>
        </w:numPr>
        <w:pStyle w:val="Compact"/>
      </w:pPr>
      <w:r>
        <w:rPr>
          <w:sz w:val="22"/>
        </w:rPr>
        <w:t xml:space="preserve">Command executed:</w:t>
      </w:r>
    </w:p>
    <w:p>
      <w:pPr>
        <w:numPr>
          <w:ilvl w:val="0"/>
          <w:numId w:val="1054"/>
        </w:numPr>
        <w:pStyle w:val="Compact"/>
      </w:pPr>
      <w:r>
        <w:rPr>
          <w:sz w:val="22"/>
        </w:rPr>
        <w:t xml:space="preserve">Test result:</w:t>
      </w:r>
    </w:p>
    <w:p>
      <w:pPr>
        <w:numPr>
          <w:ilvl w:val="0"/>
          <w:numId w:val="1054"/>
        </w:numPr>
        <w:pStyle w:val="Compact"/>
      </w:pPr>
      <w:r>
        <w:rPr>
          <w:sz w:val="22"/>
        </w:rPr>
        <w:t xml:space="preserve">Total statements:</w:t>
      </w:r>
    </w:p>
    <w:p>
      <w:pPr>
        <w:numPr>
          <w:ilvl w:val="0"/>
          <w:numId w:val="1054"/>
        </w:numPr>
        <w:pStyle w:val="Compact"/>
      </w:pPr>
      <w:r>
        <w:rPr>
          <w:sz w:val="22"/>
        </w:rPr>
        <w:t xml:space="preserve">Covered statements:</w:t>
      </w:r>
    </w:p>
    <w:p>
      <w:pPr>
        <w:numPr>
          <w:ilvl w:val="0"/>
          <w:numId w:val="1054"/>
        </w:numPr>
        <w:pStyle w:val="Compact"/>
      </w:pPr>
      <w:r>
        <w:rPr>
          <w:sz w:val="22"/>
        </w:rPr>
        <w:t xml:space="preserve">Missed statements:</w:t>
      </w:r>
    </w:p>
    <w:p>
      <w:pPr>
        <w:numPr>
          <w:ilvl w:val="0"/>
          <w:numId w:val="1054"/>
        </w:numPr>
        <w:pStyle w:val="Compact"/>
      </w:pPr>
      <w:r>
        <w:rPr>
          <w:sz w:val="22"/>
        </w:rPr>
        <w:t xml:space="preserve">Coverage percentage:</w:t>
      </w:r>
    </w:p>
    <w:p>
      <w:pPr>
        <w:numPr>
          <w:ilvl w:val="0"/>
          <w:numId w:val="1054"/>
        </w:numPr>
        <w:pStyle w:val="Compact"/>
      </w:pPr>
      <w:r>
        <w:rPr>
          <w:sz w:val="22"/>
        </w:rPr>
        <w:t xml:space="preserve">Report/evidence location:</w:t>
      </w:r>
    </w:p>
    <w:bookmarkEnd w:id="186"/>
    <w:bookmarkStart w:id="187" w:name="outcome-5"/>
    <w:p>
      <w:pPr>
        <w:pStyle w:val="Heading3"/>
      </w:pPr>
      <w:r>
        <w:t xml:space="preserve">Outcome</w:t>
      </w:r>
    </w:p>
    <w:p>
      <w:pPr>
        <w:numPr>
          <w:ilvl w:val="0"/>
          <w:numId w:val="1055"/>
        </w:numPr>
        <w:pStyle w:val="Compact"/>
      </w:pPr>
      <w:r>
        <w:rPr>
          <w:sz w:val="22"/>
        </w:rPr>
        <w:t xml:space="preserve">Status: Not run</w:t>
      </w:r>
    </w:p>
    <w:p>
      <w:pPr>
        <w:numPr>
          <w:ilvl w:val="0"/>
          <w:numId w:val="1055"/>
        </w:numPr>
        <w:pStyle w:val="Compact"/>
      </w:pPr>
      <w:r>
        <w:rPr>
          <w:sz w:val="22"/>
        </w:rPr>
        <w:t xml:space="preserve">Coverage gaps or defects: To be recorded after execution.</w:t>
      </w:r>
    </w:p>
    <w:bookmarkEnd w:id="187"/>
    <w:bookmarkEnd w:id="188"/>
    <w:bookmarkStart w:id="194" w:name="Xa2c342f5b4b4d089a6851141b8f3fa701535c33"/>
    <w:p>
      <w:pPr>
        <w:pStyle w:val="Heading2"/>
      </w:pPr>
      <w:r>
        <w:t xml:space="preserve">16.23 TC-SEC-01: Password Hashing and Account Lockout</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960"/>
        <w:gridCol w:w="3960"/>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Details</w:t>
            </w:r>
          </w:p>
        </w:tc>
      </w:tr>
      <w:tr>
        <w:tc>
          <w:tcPr/>
          <w:p>
            <w:pPr>
              <w:pStyle w:val="Compact"/>
              <w:spacing w:after="40" w:before="20"/>
              <w:jc w:val="left"/>
            </w:pPr>
            <w:r>
              <w:rPr>
                <w:sz w:val="20"/>
              </w:rPr>
              <w:t xml:space="preserve">TC ID</w:t>
            </w:r>
          </w:p>
        </w:tc>
        <w:tc>
          <w:tcPr/>
          <w:p>
            <w:pPr>
              <w:pStyle w:val="Compact"/>
              <w:spacing w:after="40" w:before="20"/>
              <w:jc w:val="left"/>
            </w:pPr>
            <w:r>
              <w:rPr>
                <w:sz w:val="20"/>
              </w:rPr>
              <w:t xml:space="preserve">TC-SEC-01</w:t>
            </w:r>
          </w:p>
        </w:tc>
      </w:tr>
      <w:tr>
        <w:tc>
          <w:tcPr/>
          <w:p>
            <w:pPr>
              <w:pStyle w:val="Compact"/>
              <w:spacing w:after="40" w:before="20"/>
              <w:jc w:val="left"/>
            </w:pPr>
            <w:r>
              <w:rPr>
                <w:sz w:val="20"/>
              </w:rPr>
              <w:t xml:space="preserve">Title</w:t>
            </w:r>
          </w:p>
        </w:tc>
        <w:tc>
          <w:tcPr/>
          <w:p>
            <w:pPr>
              <w:pStyle w:val="Compact"/>
              <w:spacing w:after="40" w:before="20"/>
              <w:jc w:val="left"/>
            </w:pPr>
            <w:r>
              <w:rPr>
                <w:sz w:val="20"/>
              </w:rPr>
              <w:t xml:space="preserve">Verify bcrypt password hashing and login lockout</w:t>
            </w:r>
          </w:p>
        </w:tc>
      </w:tr>
      <w:tr>
        <w:tc>
          <w:tcPr/>
          <w:p>
            <w:pPr>
              <w:pStyle w:val="Compact"/>
              <w:spacing w:after="40" w:before="20"/>
              <w:jc w:val="left"/>
            </w:pPr>
            <w:r>
              <w:rPr>
                <w:sz w:val="20"/>
              </w:rPr>
              <w:t xml:space="preserve">Requirement(s)</w:t>
            </w:r>
          </w:p>
        </w:tc>
        <w:tc>
          <w:tcPr/>
          <w:p>
            <w:pPr>
              <w:pStyle w:val="Compact"/>
              <w:spacing w:after="40" w:before="20"/>
              <w:jc w:val="left"/>
            </w:pPr>
            <w:r>
              <w:rPr>
                <w:sz w:val="20"/>
              </w:rPr>
              <w:t xml:space="preserve">SCW-SEC-001, SCW-SEC-005</w:t>
            </w:r>
          </w:p>
        </w:tc>
      </w:tr>
      <w:tr>
        <w:tc>
          <w:tcPr/>
          <w:p>
            <w:pPr>
              <w:pStyle w:val="Compact"/>
              <w:spacing w:after="40" w:before="20"/>
              <w:jc w:val="left"/>
            </w:pPr>
            <w:r>
              <w:rPr>
                <w:sz w:val="20"/>
              </w:rPr>
              <w:t xml:space="preserve">Type</w:t>
            </w:r>
          </w:p>
        </w:tc>
        <w:tc>
          <w:tcPr/>
          <w:p>
            <w:pPr>
              <w:pStyle w:val="Compact"/>
              <w:spacing w:after="40" w:before="20"/>
              <w:jc w:val="left"/>
            </w:pPr>
            <w:r>
              <w:rPr>
                <w:sz w:val="20"/>
              </w:rPr>
              <w:t xml:space="preserve">Security</w:t>
            </w:r>
          </w:p>
        </w:tc>
      </w:tr>
      <w:tr>
        <w:tc>
          <w:tcPr/>
          <w:p>
            <w:pPr>
              <w:pStyle w:val="Compact"/>
              <w:spacing w:after="40" w:before="20"/>
              <w:jc w:val="left"/>
            </w:pPr>
            <w:r>
              <w:rPr>
                <w:sz w:val="20"/>
              </w:rPr>
              <w:t xml:space="preserve">Priority</w:t>
            </w:r>
          </w:p>
        </w:tc>
        <w:tc>
          <w:tcPr/>
          <w:p>
            <w:pPr>
              <w:pStyle w:val="Compact"/>
              <w:spacing w:after="40" w:before="20"/>
              <w:jc w:val="left"/>
            </w:pPr>
            <w:r>
              <w:rPr>
                <w:sz w:val="20"/>
              </w:rPr>
              <w:t xml:space="preserve">High</w:t>
            </w:r>
          </w:p>
        </w:tc>
      </w:tr>
      <w:tr>
        <w:tc>
          <w:tcPr/>
          <w:p>
            <w:pPr>
              <w:pStyle w:val="Compact"/>
              <w:spacing w:after="40" w:before="20"/>
              <w:jc w:val="left"/>
            </w:pPr>
            <w:r>
              <w:rPr>
                <w:sz w:val="20"/>
              </w:rPr>
              <w:t xml:space="preserve">Preconditions</w:t>
            </w:r>
          </w:p>
        </w:tc>
        <w:tc>
          <w:tcPr/>
          <w:p>
            <w:pPr>
              <w:pStyle w:val="Compact"/>
              <w:spacing w:after="40" w:before="20"/>
              <w:jc w:val="left"/>
            </w:pPr>
            <w:r>
              <w:rPr>
                <w:sz w:val="20"/>
              </w:rPr>
              <w:t xml:space="preserve">1. The authentication service and test database are available. 2. A dedicated test account exists with known credentials. 3. The account is active and initially unlocked.</w:t>
            </w:r>
          </w:p>
        </w:tc>
      </w:tr>
      <w:tr>
        <w:tc>
          <w:tcPr/>
          <w:p>
            <w:pPr>
              <w:pStyle w:val="Compact"/>
              <w:spacing w:after="40" w:before="20"/>
              <w:jc w:val="left"/>
            </w:pPr>
            <w:r>
              <w:rPr>
                <w:sz w:val="20"/>
              </w:rPr>
              <w:t xml:space="preserve">Test Data</w:t>
            </w:r>
          </w:p>
        </w:tc>
        <w:tc>
          <w:tcPr/>
          <w:p>
            <w:pPr>
              <w:pStyle w:val="Compact"/>
              <w:spacing w:after="40" w:before="20"/>
              <w:jc w:val="left"/>
            </w:pPr>
            <w:r>
              <w:rPr>
                <w:sz w:val="20"/>
              </w:rPr>
              <w:t xml:space="preserve">Test account:</w:t>
            </w:r>
            <w:r>
              <w:rPr>
                <w:sz w:val="20"/>
              </w:rPr>
              <w:t xml:space="preserve"> </w:t>
            </w:r>
            <w:r>
              <w:rPr>
                <w:rStyle w:val="VerbatimChar"/>
                <w:sz w:val="20"/>
              </w:rPr>
              <w:t xml:space="preserve">security_test_user</w:t>
            </w:r>
            <w:r>
              <w:rPr>
                <w:sz w:val="20"/>
              </w:rPr>
              <w:t xml:space="preserve">; valid password:</w:t>
            </w:r>
            <w:r>
              <w:rPr>
                <w:sz w:val="20"/>
              </w:rPr>
              <w:t xml:space="preserve"> </w:t>
            </w:r>
            <w:r>
              <w:rPr>
                <w:rStyle w:val="VerbatimChar"/>
                <w:sz w:val="20"/>
              </w:rPr>
              <w:t xml:space="preserve">TestPass!123</w:t>
            </w:r>
            <w:r>
              <w:rPr>
                <w:sz w:val="20"/>
              </w:rPr>
              <w:t xml:space="preserve">; invalid password:</w:t>
            </w:r>
            <w:r>
              <w:rPr>
                <w:sz w:val="20"/>
              </w:rPr>
              <w:t xml:space="preserve"> </w:t>
            </w:r>
            <w:r>
              <w:rPr>
                <w:rStyle w:val="VerbatimChar"/>
                <w:sz w:val="20"/>
              </w:rPr>
              <w:t xml:space="preserve">WrongPass!123</w:t>
            </w:r>
            <w:r>
              <w:rPr>
                <w:sz w:val="20"/>
              </w:rPr>
              <w:t xml:space="preserve">; lockout threshold: five consecutive failed attempts; lockout duration: 15 minutes.</w:t>
            </w:r>
          </w:p>
        </w:tc>
      </w:tr>
      <w:tr>
        <w:tc>
          <w:tcPr/>
          <w:p>
            <w:pPr>
              <w:pStyle w:val="Compact"/>
              <w:spacing w:after="40" w:before="20"/>
              <w:jc w:val="left"/>
            </w:pPr>
            <w:r>
              <w:rPr>
                <w:sz w:val="20"/>
              </w:rPr>
              <w:t xml:space="preserve">Actual Result</w:t>
            </w:r>
          </w:p>
        </w:tc>
        <w:tc>
          <w:tcPr/>
          <w:p>
            <w:pPr>
              <w:pStyle w:val="Compact"/>
              <w:spacing w:after="40" w:before="20"/>
              <w:jc w:val="left"/>
            </w:pPr>
            <w:r>
              <w:rPr>
                <w:sz w:val="20"/>
              </w:rPr>
              <w:t xml:space="preserve">To be recorded during test execution.</w:t>
            </w: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Start w:id="191" w:name="test-steps-2"/>
    <w:p>
      <w:pPr>
        <w:pStyle w:val="Heading3"/>
      </w:pPr>
      <w:r>
        <w:t xml:space="preserve">Test Steps</w:t>
      </w:r>
    </w:p>
    <w:bookmarkStart w:id="189" w:name="part-a-password-hashing"/>
    <w:p>
      <w:pPr>
        <w:pStyle w:val="Heading4"/>
      </w:pPr>
      <w:r>
        <w:t xml:space="preserve">Part A: Password Hashing</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040"/>
        <w:gridCol w:w="3440"/>
        <w:gridCol w:w="3440"/>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1</w:t>
            </w:r>
          </w:p>
        </w:tc>
        <w:tc>
          <w:tcPr/>
          <w:p>
            <w:pPr>
              <w:pStyle w:val="Compact"/>
              <w:spacing w:after="40" w:before="20"/>
              <w:jc w:val="left"/>
            </w:pPr>
            <w:r>
              <w:rPr>
                <w:sz w:val="20"/>
              </w:rPr>
              <w:t xml:space="preserve">Create a test account using the valid test password.</w:t>
            </w:r>
          </w:p>
        </w:tc>
        <w:tc>
          <w:tcPr/>
          <w:p>
            <w:pPr>
              <w:pStyle w:val="Compact"/>
              <w:spacing w:after="40" w:before="20"/>
              <w:jc w:val="left"/>
            </w:pPr>
            <w:r>
              <w:rPr>
                <w:sz w:val="20"/>
              </w:rPr>
              <w:t xml:space="preserve">The account is created successfully.</w:t>
            </w:r>
          </w:p>
        </w:tc>
      </w:tr>
      <w:tr>
        <w:tc>
          <w:tcPr/>
          <w:p>
            <w:pPr>
              <w:pStyle w:val="Compact"/>
              <w:spacing w:after="40" w:before="20"/>
              <w:jc w:val="left"/>
            </w:pPr>
            <w:r>
              <w:rPr>
                <w:sz w:val="20"/>
              </w:rPr>
              <w:t xml:space="preserve">2</w:t>
            </w:r>
          </w:p>
        </w:tc>
        <w:tc>
          <w:tcPr/>
          <w:p>
            <w:pPr>
              <w:pStyle w:val="Compact"/>
              <w:spacing w:after="40" w:before="20"/>
              <w:jc w:val="left"/>
            </w:pPr>
            <w:r>
              <w:rPr>
                <w:sz w:val="20"/>
              </w:rPr>
              <w:t xml:space="preserve">Inspect the stored password value using an authorized test database or administrative test tool.</w:t>
            </w:r>
          </w:p>
        </w:tc>
        <w:tc>
          <w:tcPr/>
          <w:p>
            <w:pPr>
              <w:pStyle w:val="Compact"/>
              <w:spacing w:after="40" w:before="20"/>
              <w:jc w:val="left"/>
            </w:pPr>
            <w:r>
              <w:rPr>
                <w:sz w:val="20"/>
              </w:rPr>
              <w:t xml:space="preserve">The stored value is a bcrypt hash, not the plaintext password.</w:t>
            </w:r>
          </w:p>
        </w:tc>
      </w:tr>
      <w:tr>
        <w:tc>
          <w:tcPr/>
          <w:p>
            <w:pPr>
              <w:pStyle w:val="Compact"/>
              <w:spacing w:after="40" w:before="20"/>
              <w:jc w:val="left"/>
            </w:pPr>
            <w:r>
              <w:rPr>
                <w:sz w:val="20"/>
              </w:rPr>
              <w:t xml:space="preserve">3</w:t>
            </w:r>
          </w:p>
        </w:tc>
        <w:tc>
          <w:tcPr/>
          <w:p>
            <w:pPr>
              <w:pStyle w:val="Compact"/>
              <w:spacing w:after="40" w:before="20"/>
              <w:jc w:val="left"/>
            </w:pPr>
            <w:r>
              <w:rPr>
                <w:sz w:val="20"/>
              </w:rPr>
              <w:t xml:space="preserve">Log in using the correct password.</w:t>
            </w:r>
          </w:p>
        </w:tc>
        <w:tc>
          <w:tcPr/>
          <w:p>
            <w:pPr>
              <w:pStyle w:val="Compact"/>
              <w:spacing w:after="40" w:before="20"/>
              <w:jc w:val="left"/>
            </w:pPr>
            <w:r>
              <w:rPr>
                <w:sz w:val="20"/>
              </w:rPr>
              <w:t xml:space="preserve">Authentication succeeds.</w:t>
            </w:r>
          </w:p>
        </w:tc>
      </w:tr>
      <w:tr>
        <w:tc>
          <w:tcPr/>
          <w:p>
            <w:pPr>
              <w:pStyle w:val="Compact"/>
              <w:spacing w:after="40" w:before="20"/>
              <w:jc w:val="left"/>
            </w:pPr>
            <w:r>
              <w:rPr>
                <w:sz w:val="20"/>
              </w:rPr>
              <w:t xml:space="preserve">4</w:t>
            </w:r>
          </w:p>
        </w:tc>
        <w:tc>
          <w:tcPr/>
          <w:p>
            <w:pPr>
              <w:pStyle w:val="Compact"/>
              <w:spacing w:after="40" w:before="20"/>
              <w:jc w:val="left"/>
            </w:pPr>
            <w:r>
              <w:rPr>
                <w:sz w:val="20"/>
              </w:rPr>
              <w:t xml:space="preserve">Log in using an incorrect password before the account is locked.</w:t>
            </w:r>
          </w:p>
        </w:tc>
        <w:tc>
          <w:tcPr/>
          <w:p>
            <w:pPr>
              <w:pStyle w:val="Compact"/>
              <w:spacing w:after="40" w:before="20"/>
              <w:jc w:val="left"/>
            </w:pPr>
            <w:r>
              <w:rPr>
                <w:sz w:val="20"/>
              </w:rPr>
              <w:t xml:space="preserve">Authentication fails without revealing sensitive information.</w:t>
            </w:r>
          </w:p>
        </w:tc>
      </w:tr>
    </w:tbl>
    <w:bookmarkEnd w:id="189"/>
    <w:bookmarkStart w:id="190" w:name="part-b-account-lockout"/>
    <w:p>
      <w:pPr>
        <w:pStyle w:val="Heading4"/>
      </w:pPr>
      <w:r>
        <w:t xml:space="preserve">Part B: Account Lockout</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120"/>
        <w:gridCol w:w="3120"/>
        <w:gridCol w:w="3680"/>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5</w:t>
            </w:r>
          </w:p>
        </w:tc>
        <w:tc>
          <w:tcPr/>
          <w:p>
            <w:pPr>
              <w:pStyle w:val="Compact"/>
              <w:spacing w:after="40" w:before="20"/>
              <w:jc w:val="left"/>
            </w:pPr>
            <w:r>
              <w:rPr>
                <w:sz w:val="20"/>
              </w:rPr>
              <w:t xml:space="preserve">Submit four consecutive login attempts with an incorrect password.</w:t>
            </w:r>
          </w:p>
        </w:tc>
        <w:tc>
          <w:tcPr/>
          <w:p>
            <w:pPr>
              <w:pStyle w:val="Compact"/>
              <w:spacing w:after="40" w:before="20"/>
              <w:jc w:val="left"/>
            </w:pPr>
            <w:r>
              <w:rPr>
                <w:sz w:val="20"/>
              </w:rPr>
              <w:t xml:space="preserve">All attempts are rejected, and the account is not yet locked.</w:t>
            </w:r>
          </w:p>
        </w:tc>
      </w:tr>
      <w:tr>
        <w:tc>
          <w:tcPr/>
          <w:p>
            <w:pPr>
              <w:pStyle w:val="Compact"/>
              <w:spacing w:after="40" w:before="20"/>
              <w:jc w:val="left"/>
            </w:pPr>
            <w:r>
              <w:rPr>
                <w:sz w:val="20"/>
              </w:rPr>
              <w:t xml:space="preserve">6</w:t>
            </w:r>
          </w:p>
        </w:tc>
        <w:tc>
          <w:tcPr/>
          <w:p>
            <w:pPr>
              <w:pStyle w:val="Compact"/>
              <w:spacing w:after="40" w:before="20"/>
              <w:jc w:val="left"/>
            </w:pPr>
            <w:r>
              <w:rPr>
                <w:sz w:val="20"/>
              </w:rPr>
              <w:t xml:space="preserve">Attempt to log in with the correct password after the four failed attempts.</w:t>
            </w:r>
          </w:p>
        </w:tc>
        <w:tc>
          <w:tcPr/>
          <w:p>
            <w:pPr>
              <w:pStyle w:val="Compact"/>
              <w:spacing w:after="40" w:before="20"/>
              <w:jc w:val="left"/>
            </w:pPr>
            <w:r>
              <w:rPr>
                <w:sz w:val="20"/>
              </w:rPr>
              <w:t xml:space="preserve">Login succeeds, and the account remains unlocked.</w:t>
            </w:r>
          </w:p>
        </w:tc>
      </w:tr>
      <w:tr>
        <w:tc>
          <w:tcPr/>
          <w:p>
            <w:pPr>
              <w:pStyle w:val="Compact"/>
              <w:spacing w:after="40" w:before="20"/>
              <w:jc w:val="left"/>
            </w:pPr>
            <w:r>
              <w:rPr>
                <w:sz w:val="20"/>
              </w:rPr>
              <w:t xml:space="preserve">7</w:t>
            </w:r>
          </w:p>
        </w:tc>
        <w:tc>
          <w:tcPr/>
          <w:p>
            <w:pPr>
              <w:pStyle w:val="Compact"/>
              <w:spacing w:after="40" w:before="20"/>
              <w:jc w:val="left"/>
            </w:pPr>
            <w:r>
              <w:rPr>
                <w:sz w:val="20"/>
              </w:rPr>
              <w:t xml:space="preserve">Submit five consecutive login attempts with an incorrect password.</w:t>
            </w:r>
          </w:p>
        </w:tc>
        <w:tc>
          <w:tcPr/>
          <w:p>
            <w:pPr>
              <w:pStyle w:val="Compact"/>
              <w:spacing w:after="40" w:before="20"/>
              <w:jc w:val="left"/>
            </w:pPr>
            <w:r>
              <w:rPr>
                <w:sz w:val="20"/>
              </w:rPr>
              <w:t xml:space="preserve">All attempts are rejected, and the fifth consecutive failure triggers a 15-minute lockout.</w:t>
            </w:r>
          </w:p>
        </w:tc>
      </w:tr>
      <w:tr>
        <w:tc>
          <w:tcPr/>
          <w:p>
            <w:pPr>
              <w:pStyle w:val="Compact"/>
              <w:spacing w:after="40" w:before="20"/>
              <w:jc w:val="left"/>
            </w:pPr>
            <w:r>
              <w:rPr>
                <w:sz w:val="20"/>
              </w:rPr>
              <w:t xml:space="preserve">8</w:t>
            </w:r>
          </w:p>
        </w:tc>
        <w:tc>
          <w:tcPr/>
          <w:p>
            <w:pPr>
              <w:pStyle w:val="Compact"/>
              <w:spacing w:after="40" w:before="20"/>
              <w:jc w:val="left"/>
            </w:pPr>
            <w:r>
              <w:rPr>
                <w:sz w:val="20"/>
              </w:rPr>
              <w:t xml:space="preserve">Attempt to log in with the correct password during the lockout period.</w:t>
            </w:r>
          </w:p>
        </w:tc>
        <w:tc>
          <w:tcPr/>
          <w:p>
            <w:pPr>
              <w:pStyle w:val="Compact"/>
              <w:spacing w:after="40" w:before="20"/>
              <w:jc w:val="left"/>
            </w:pPr>
            <w:r>
              <w:rPr>
                <w:sz w:val="20"/>
              </w:rPr>
              <w:t xml:space="preserve">Login remains blocked during the lockout.</w:t>
            </w:r>
          </w:p>
        </w:tc>
      </w:tr>
      <w:tr>
        <w:tc>
          <w:tcPr/>
          <w:p>
            <w:pPr>
              <w:pStyle w:val="Compact"/>
              <w:spacing w:after="40" w:before="20"/>
              <w:jc w:val="left"/>
            </w:pPr>
            <w:r>
              <w:rPr>
                <w:sz w:val="20"/>
              </w:rPr>
              <w:t xml:space="preserve">9</w:t>
            </w:r>
          </w:p>
        </w:tc>
        <w:tc>
          <w:tcPr/>
          <w:p>
            <w:pPr>
              <w:pStyle w:val="Compact"/>
              <w:spacing w:after="40" w:before="20"/>
              <w:jc w:val="left"/>
            </w:pPr>
            <w:r>
              <w:rPr>
                <w:sz w:val="20"/>
              </w:rPr>
              <w:t xml:space="preserve">After 15 minutes have elapsed, attempt to log in with the correct password.</w:t>
            </w:r>
          </w:p>
        </w:tc>
        <w:tc>
          <w:tcPr/>
          <w:p>
            <w:pPr>
              <w:pStyle w:val="Compact"/>
              <w:spacing w:after="40" w:before="20"/>
              <w:jc w:val="left"/>
            </w:pPr>
            <w:r>
              <w:rPr>
                <w:sz w:val="20"/>
              </w:rPr>
              <w:t xml:space="preserve">Authentication succeeds if no other restriction applies.</w:t>
            </w:r>
          </w:p>
        </w:tc>
      </w:tr>
      <w:tr>
        <w:tc>
          <w:tcPr/>
          <w:p>
            <w:pPr>
              <w:pStyle w:val="Compact"/>
              <w:spacing w:after="40" w:before="20"/>
              <w:jc w:val="left"/>
            </w:pPr>
            <w:r>
              <w:rPr>
                <w:sz w:val="20"/>
              </w:rPr>
              <w:t xml:space="preserve">10</w:t>
            </w:r>
          </w:p>
        </w:tc>
        <w:tc>
          <w:tcPr/>
          <w:p>
            <w:pPr>
              <w:pStyle w:val="Compact"/>
              <w:spacing w:after="40" w:before="20"/>
              <w:jc w:val="left"/>
            </w:pPr>
            <w:r>
              <w:rPr>
                <w:sz w:val="20"/>
              </w:rPr>
              <w:t xml:space="preserve">After a successful login, submit a new sequence of failed login attempts.</w:t>
            </w:r>
          </w:p>
        </w:tc>
        <w:tc>
          <w:tcPr/>
          <w:p>
            <w:pPr>
              <w:pStyle w:val="Compact"/>
              <w:spacing w:after="40" w:before="20"/>
              <w:jc w:val="left"/>
            </w:pPr>
            <w:r>
              <w:rPr>
                <w:sz w:val="20"/>
              </w:rPr>
              <w:t xml:space="preserve">The consecutive-failure counter starts from zero.</w:t>
            </w:r>
          </w:p>
        </w:tc>
      </w:tr>
    </w:tbl>
    <w:bookmarkEnd w:id="190"/>
    <w:bookmarkEnd w:id="191"/>
    <w:bookmarkStart w:id="192" w:name="passfail-criteria-6"/>
    <w:p>
      <w:pPr>
        <w:pStyle w:val="Heading3"/>
      </w:pPr>
      <w:r>
        <w:t xml:space="preserve">Pass/Fail Criteria</w:t>
      </w:r>
    </w:p>
    <w:p>
      <w:pPr>
        <w:pStyle w:val="FirstParagraph"/>
      </w:pPr>
      <w:r>
        <w:rPr>
          <w:bCs/>
          <w:b/>
          <w:sz w:val="22"/>
        </w:rPr>
        <w:t xml:space="preserve">Pass:</w:t>
      </w:r>
      <w:r>
        <w:rPr>
          <w:sz w:val="22"/>
        </w:rPr>
        <w:t xml:space="preserve"> </w:t>
      </w:r>
      <w:r>
        <w:rPr>
          <w:sz w:val="22"/>
        </w:rPr>
        <w:t xml:space="preserve">Passwords are stored using bcrypt hashing; the first four consecutive failures do not trigger lockout; the fifth failure triggers a 15-minute lockout; login remains blocked during lockout; valid login works after expiry; and successful login resets the failure counter.</w:t>
      </w:r>
    </w:p>
    <w:p>
      <w:pPr>
        <w:pStyle w:val="BodyText"/>
      </w:pPr>
      <w:r>
        <w:rPr>
          <w:bCs/>
          <w:b/>
          <w:sz w:val="22"/>
        </w:rPr>
        <w:t xml:space="preserve">Fail:</w:t>
      </w:r>
      <w:r>
        <w:rPr>
          <w:sz w:val="22"/>
        </w:rPr>
        <w:t xml:space="preserve"> </w:t>
      </w:r>
      <w:r>
        <w:rPr>
          <w:sz w:val="22"/>
        </w:rPr>
        <w:t xml:space="preserve">Passwords are stored in plaintext, the lockout threshold or duration is incorrect, login is permitted during lockout, or the failure counter does not reset as specified.</w:t>
      </w:r>
    </w:p>
    <w:bookmarkEnd w:id="192"/>
    <w:bookmarkStart w:id="193" w:name="evidence-2"/>
    <w:p>
      <w:pPr>
        <w:pStyle w:val="Heading3"/>
      </w:pPr>
      <w:r>
        <w:t xml:space="preserve">Evidence</w:t>
      </w:r>
    </w:p>
    <w:p>
      <w:pPr>
        <w:pStyle w:val="FirstParagraph"/>
      </w:pPr>
      <w:r>
        <w:rPr>
          <w:sz w:val="22"/>
        </w:rPr>
        <w:t xml:space="preserve">Record the test environment, actual results, and relevant logs. Do not include plaintext passwords, access tokens, or other secrets in screenshots or reports. Keep the status as Not run until the test has been executed.</w:t>
      </w:r>
    </w:p>
    <w:bookmarkEnd w:id="193"/>
    <w:bookmarkEnd w:id="194"/>
    <w:bookmarkStart w:id="201" w:name="X52ba3d29e14b00bdafd7403e4a175759dd73ea1"/>
    <w:p>
      <w:pPr>
        <w:pStyle w:val="Heading2"/>
      </w:pPr>
      <w:r>
        <w:t xml:space="preserve">16.24 TC-SEC-02: JWT Expiry and Role-Based Access Control</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960"/>
        <w:gridCol w:w="3960"/>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Details</w:t>
            </w:r>
          </w:p>
        </w:tc>
      </w:tr>
      <w:tr>
        <w:tc>
          <w:tcPr/>
          <w:p>
            <w:pPr>
              <w:pStyle w:val="Compact"/>
              <w:spacing w:after="40" w:before="20"/>
              <w:jc w:val="left"/>
            </w:pPr>
            <w:r>
              <w:rPr>
                <w:sz w:val="20"/>
              </w:rPr>
              <w:t xml:space="preserve">TC ID</w:t>
            </w:r>
          </w:p>
        </w:tc>
        <w:tc>
          <w:tcPr/>
          <w:p>
            <w:pPr>
              <w:pStyle w:val="Compact"/>
              <w:spacing w:after="40" w:before="20"/>
              <w:jc w:val="left"/>
            </w:pPr>
            <w:r>
              <w:rPr>
                <w:sz w:val="20"/>
              </w:rPr>
              <w:t xml:space="preserve">TC-SEC-02</w:t>
            </w:r>
          </w:p>
        </w:tc>
      </w:tr>
      <w:tr>
        <w:tc>
          <w:tcPr/>
          <w:p>
            <w:pPr>
              <w:pStyle w:val="Compact"/>
              <w:spacing w:after="40" w:before="20"/>
              <w:jc w:val="left"/>
            </w:pPr>
            <w:r>
              <w:rPr>
                <w:sz w:val="20"/>
              </w:rPr>
              <w:t xml:space="preserve">Title</w:t>
            </w:r>
          </w:p>
        </w:tc>
        <w:tc>
          <w:tcPr/>
          <w:p>
            <w:pPr>
              <w:pStyle w:val="Compact"/>
              <w:spacing w:after="40" w:before="20"/>
              <w:jc w:val="left"/>
            </w:pPr>
            <w:r>
              <w:rPr>
                <w:sz w:val="20"/>
              </w:rPr>
              <w:t xml:space="preserve">Verify JWT expiry, role-based access control, and HTTPS security</w:t>
            </w:r>
          </w:p>
        </w:tc>
      </w:tr>
      <w:tr>
        <w:tc>
          <w:tcPr/>
          <w:p>
            <w:pPr>
              <w:pStyle w:val="Compact"/>
              <w:spacing w:after="40" w:before="20"/>
              <w:jc w:val="left"/>
            </w:pPr>
            <w:r>
              <w:rPr>
                <w:sz w:val="20"/>
              </w:rPr>
              <w:t xml:space="preserve">Requirement(s)</w:t>
            </w:r>
          </w:p>
        </w:tc>
        <w:tc>
          <w:tcPr/>
          <w:p>
            <w:pPr>
              <w:pStyle w:val="Compact"/>
              <w:spacing w:after="40" w:before="20"/>
              <w:jc w:val="left"/>
            </w:pPr>
            <w:r>
              <w:rPr>
                <w:sz w:val="20"/>
              </w:rPr>
              <w:t xml:space="preserve">SCW-SEC-002, SCW-SEC-003, SCW-SEC-004</w:t>
            </w:r>
          </w:p>
        </w:tc>
      </w:tr>
      <w:tr>
        <w:tc>
          <w:tcPr/>
          <w:p>
            <w:pPr>
              <w:pStyle w:val="Compact"/>
              <w:spacing w:after="40" w:before="20"/>
              <w:jc w:val="left"/>
            </w:pPr>
            <w:r>
              <w:rPr>
                <w:sz w:val="20"/>
              </w:rPr>
              <w:t xml:space="preserve">Type</w:t>
            </w:r>
          </w:p>
        </w:tc>
        <w:tc>
          <w:tcPr/>
          <w:p>
            <w:pPr>
              <w:pStyle w:val="Compact"/>
              <w:spacing w:after="40" w:before="20"/>
              <w:jc w:val="left"/>
            </w:pPr>
            <w:r>
              <w:rPr>
                <w:sz w:val="20"/>
              </w:rPr>
              <w:t xml:space="preserve">Security</w:t>
            </w:r>
          </w:p>
        </w:tc>
      </w:tr>
      <w:tr>
        <w:tc>
          <w:tcPr/>
          <w:p>
            <w:pPr>
              <w:pStyle w:val="Compact"/>
              <w:spacing w:after="40" w:before="20"/>
              <w:jc w:val="left"/>
            </w:pPr>
            <w:r>
              <w:rPr>
                <w:sz w:val="20"/>
              </w:rPr>
              <w:t xml:space="preserve">Priority</w:t>
            </w:r>
          </w:p>
        </w:tc>
        <w:tc>
          <w:tcPr/>
          <w:p>
            <w:pPr>
              <w:pStyle w:val="Compact"/>
              <w:spacing w:after="40" w:before="20"/>
              <w:jc w:val="left"/>
            </w:pPr>
            <w:r>
              <w:rPr>
                <w:sz w:val="20"/>
              </w:rPr>
              <w:t xml:space="preserve">High</w:t>
            </w:r>
          </w:p>
        </w:tc>
      </w:tr>
      <w:tr>
        <w:tc>
          <w:tcPr/>
          <w:p>
            <w:pPr>
              <w:pStyle w:val="Compact"/>
              <w:spacing w:after="40" w:before="20"/>
              <w:jc w:val="left"/>
            </w:pPr>
            <w:r>
              <w:rPr>
                <w:sz w:val="20"/>
              </w:rPr>
              <w:t xml:space="preserve">Preconditions</w:t>
            </w:r>
          </w:p>
        </w:tc>
        <w:tc>
          <w:tcPr/>
          <w:p>
            <w:pPr>
              <w:pStyle w:val="Compact"/>
              <w:spacing w:after="40" w:before="20"/>
              <w:jc w:val="left"/>
            </w:pPr>
            <w:r>
              <w:rPr>
                <w:sz w:val="20"/>
              </w:rPr>
              <w:t xml:space="preserve">The application and authentication service are running. Test accounts with Admin and Citizen roles are available. HTTPS is configured in the test environment.</w:t>
            </w:r>
          </w:p>
        </w:tc>
      </w:tr>
      <w:tr>
        <w:tc>
          <w:tcPr/>
          <w:p>
            <w:pPr>
              <w:pStyle w:val="Compact"/>
              <w:spacing w:after="40" w:before="20"/>
              <w:jc w:val="left"/>
            </w:pPr>
            <w:r>
              <w:rPr>
                <w:sz w:val="20"/>
              </w:rPr>
              <w:t xml:space="preserve">Test Data</w:t>
            </w:r>
          </w:p>
        </w:tc>
        <w:tc>
          <w:tcPr/>
          <w:p>
            <w:pPr>
              <w:pStyle w:val="Compact"/>
              <w:spacing w:after="40" w:before="20"/>
              <w:jc w:val="left"/>
            </w:pPr>
            <w:r>
              <w:rPr>
                <w:sz w:val="20"/>
              </w:rPr>
              <w:t xml:space="preserve">Valid Admin token, valid Citizen token, expired token, malformed token, missing token, and an endpoint restricted to Admin users.</w:t>
            </w: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Start w:id="198" w:name="test-steps-3"/>
    <w:p>
      <w:pPr>
        <w:pStyle w:val="Heading3"/>
      </w:pPr>
      <w:r>
        <w:t xml:space="preserve">Test Steps</w:t>
      </w:r>
    </w:p>
    <w:bookmarkStart w:id="195" w:name="part-a-jwt-authentication-and-expiry"/>
    <w:p>
      <w:pPr>
        <w:pStyle w:val="Heading4"/>
      </w:pPr>
      <w:r>
        <w:t xml:space="preserve">Part A: JWT Authentication and Expiry</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040"/>
        <w:gridCol w:w="3440"/>
        <w:gridCol w:w="3440"/>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1</w:t>
            </w:r>
          </w:p>
        </w:tc>
        <w:tc>
          <w:tcPr/>
          <w:p>
            <w:pPr>
              <w:pStyle w:val="Compact"/>
              <w:spacing w:after="40" w:before="20"/>
              <w:jc w:val="left"/>
            </w:pPr>
            <w:r>
              <w:rPr>
                <w:sz w:val="20"/>
              </w:rPr>
              <w:t xml:space="preserve">Log in using valid credentials.</w:t>
            </w:r>
          </w:p>
        </w:tc>
        <w:tc>
          <w:tcPr/>
          <w:p>
            <w:pPr>
              <w:pStyle w:val="Compact"/>
              <w:spacing w:after="40" w:before="20"/>
              <w:jc w:val="left"/>
            </w:pPr>
            <w:r>
              <w:rPr>
                <w:sz w:val="20"/>
              </w:rPr>
              <w:t xml:space="preserve">Authentication succeeds and a JWT is issued.</w:t>
            </w:r>
          </w:p>
        </w:tc>
      </w:tr>
      <w:tr>
        <w:tc>
          <w:tcPr/>
          <w:p>
            <w:pPr>
              <w:pStyle w:val="Compact"/>
              <w:spacing w:after="40" w:before="20"/>
              <w:jc w:val="left"/>
            </w:pPr>
            <w:r>
              <w:rPr>
                <w:sz w:val="20"/>
              </w:rPr>
              <w:t xml:space="preserve">2</w:t>
            </w:r>
          </w:p>
        </w:tc>
        <w:tc>
          <w:tcPr/>
          <w:p>
            <w:pPr>
              <w:pStyle w:val="Compact"/>
              <w:spacing w:after="40" w:before="20"/>
              <w:jc w:val="left"/>
            </w:pPr>
            <w:r>
              <w:rPr>
                <w:sz w:val="20"/>
              </w:rPr>
              <w:t xml:space="preserve">Inspect the token expiry configuration or claims.</w:t>
            </w:r>
          </w:p>
        </w:tc>
        <w:tc>
          <w:tcPr/>
          <w:p>
            <w:pPr>
              <w:pStyle w:val="Compact"/>
              <w:spacing w:after="40" w:before="20"/>
              <w:jc w:val="left"/>
            </w:pPr>
            <w:r>
              <w:rPr>
                <w:sz w:val="20"/>
              </w:rPr>
              <w:t xml:space="preserve">The token expires after 30 minutes, according to SCW-SEC-002.</w:t>
            </w:r>
          </w:p>
        </w:tc>
      </w:tr>
      <w:tr>
        <w:tc>
          <w:tcPr/>
          <w:p>
            <w:pPr>
              <w:pStyle w:val="Compact"/>
              <w:spacing w:after="40" w:before="20"/>
              <w:jc w:val="left"/>
            </w:pPr>
            <w:r>
              <w:rPr>
                <w:sz w:val="20"/>
              </w:rPr>
              <w:t xml:space="preserve">3</w:t>
            </w:r>
          </w:p>
        </w:tc>
        <w:tc>
          <w:tcPr/>
          <w:p>
            <w:pPr>
              <w:pStyle w:val="Compact"/>
              <w:spacing w:after="40" w:before="20"/>
              <w:jc w:val="left"/>
            </w:pPr>
            <w:r>
              <w:rPr>
                <w:sz w:val="20"/>
              </w:rPr>
              <w:t xml:space="preserve">Access a protected endpoint using a valid token.</w:t>
            </w:r>
          </w:p>
        </w:tc>
        <w:tc>
          <w:tcPr/>
          <w:p>
            <w:pPr>
              <w:pStyle w:val="Compact"/>
              <w:spacing w:after="40" w:before="20"/>
              <w:jc w:val="left"/>
            </w:pPr>
            <w:r>
              <w:rPr>
                <w:sz w:val="20"/>
              </w:rPr>
              <w:t xml:space="preserve">The request succeeds if the user is authorized.</w:t>
            </w:r>
          </w:p>
        </w:tc>
      </w:tr>
      <w:tr>
        <w:tc>
          <w:tcPr/>
          <w:p>
            <w:pPr>
              <w:pStyle w:val="Compact"/>
              <w:spacing w:after="40" w:before="20"/>
              <w:jc w:val="left"/>
            </w:pPr>
            <w:r>
              <w:rPr>
                <w:sz w:val="20"/>
              </w:rPr>
              <w:t xml:space="preserve">4</w:t>
            </w:r>
          </w:p>
        </w:tc>
        <w:tc>
          <w:tcPr/>
          <w:p>
            <w:pPr>
              <w:pStyle w:val="Compact"/>
              <w:spacing w:after="40" w:before="20"/>
              <w:jc w:val="left"/>
            </w:pPr>
            <w:r>
              <w:rPr>
                <w:sz w:val="20"/>
              </w:rPr>
              <w:t xml:space="preserve">Access a protected endpoint using an expired token.</w:t>
            </w:r>
          </w:p>
        </w:tc>
        <w:tc>
          <w:tcPr/>
          <w:p>
            <w:pPr>
              <w:pStyle w:val="Compact"/>
              <w:spacing w:after="40" w:before="20"/>
              <w:jc w:val="left"/>
            </w:pPr>
            <w:r>
              <w:rPr>
                <w:sz w:val="20"/>
              </w:rPr>
              <w:t xml:space="preserve">The request is rejected with HTTP 401 Unauthorized.</w:t>
            </w:r>
          </w:p>
        </w:tc>
      </w:tr>
      <w:tr>
        <w:tc>
          <w:tcPr/>
          <w:p>
            <w:pPr>
              <w:pStyle w:val="Compact"/>
              <w:spacing w:after="40" w:before="20"/>
              <w:jc w:val="left"/>
            </w:pPr>
            <w:r>
              <w:rPr>
                <w:sz w:val="20"/>
              </w:rPr>
              <w:t xml:space="preserve">5</w:t>
            </w:r>
          </w:p>
        </w:tc>
        <w:tc>
          <w:tcPr/>
          <w:p>
            <w:pPr>
              <w:pStyle w:val="Compact"/>
              <w:spacing w:after="40" w:before="20"/>
              <w:jc w:val="left"/>
            </w:pPr>
            <w:r>
              <w:rPr>
                <w:sz w:val="20"/>
              </w:rPr>
              <w:t xml:space="preserve">Submit a malformed or forged token.</w:t>
            </w:r>
          </w:p>
        </w:tc>
        <w:tc>
          <w:tcPr/>
          <w:p>
            <w:pPr>
              <w:pStyle w:val="Compact"/>
              <w:spacing w:after="40" w:before="20"/>
              <w:jc w:val="left"/>
            </w:pPr>
            <w:r>
              <w:rPr>
                <w:sz w:val="20"/>
              </w:rPr>
              <w:t xml:space="preserve">The request is rejected with HTTP 401 Unauthorized.</w:t>
            </w:r>
          </w:p>
        </w:tc>
      </w:tr>
      <w:tr>
        <w:tc>
          <w:tcPr/>
          <w:p>
            <w:pPr>
              <w:pStyle w:val="Compact"/>
              <w:spacing w:after="40" w:before="20"/>
              <w:jc w:val="left"/>
            </w:pPr>
            <w:r>
              <w:rPr>
                <w:sz w:val="20"/>
              </w:rPr>
              <w:t xml:space="preserve">6</w:t>
            </w:r>
          </w:p>
        </w:tc>
        <w:tc>
          <w:tcPr/>
          <w:p>
            <w:pPr>
              <w:pStyle w:val="Compact"/>
              <w:spacing w:after="40" w:before="20"/>
              <w:jc w:val="left"/>
            </w:pPr>
            <w:r>
              <w:rPr>
                <w:sz w:val="20"/>
              </w:rPr>
              <w:t xml:space="preserve">Access a protected endpoint without a token.</w:t>
            </w:r>
          </w:p>
        </w:tc>
        <w:tc>
          <w:tcPr/>
          <w:p>
            <w:pPr>
              <w:pStyle w:val="Compact"/>
              <w:spacing w:after="40" w:before="20"/>
              <w:jc w:val="left"/>
            </w:pPr>
            <w:r>
              <w:rPr>
                <w:sz w:val="20"/>
              </w:rPr>
              <w:t xml:space="preserve">The request is rejected with HTTP 401 Unauthorized.</w:t>
            </w:r>
          </w:p>
        </w:tc>
      </w:tr>
    </w:tbl>
    <w:bookmarkEnd w:id="195"/>
    <w:bookmarkStart w:id="196" w:name="X0c7dc3ad746212c6b7441a9e122bee07dc7b7a5"/>
    <w:p>
      <w:pPr>
        <w:pStyle w:val="Heading4"/>
      </w:pPr>
      <w:r>
        <w:t xml:space="preserve">Part B: Server-Side Role-Based Access Control</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120"/>
        <w:gridCol w:w="3120"/>
        <w:gridCol w:w="3680"/>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7</w:t>
            </w:r>
          </w:p>
        </w:tc>
        <w:tc>
          <w:tcPr/>
          <w:p>
            <w:pPr>
              <w:pStyle w:val="Compact"/>
              <w:spacing w:after="40" w:before="20"/>
              <w:jc w:val="left"/>
            </w:pPr>
            <w:r>
              <w:rPr>
                <w:sz w:val="20"/>
              </w:rPr>
              <w:t xml:space="preserve">Access an Admin-only endpoint using a valid Admin token.</w:t>
            </w:r>
          </w:p>
        </w:tc>
        <w:tc>
          <w:tcPr/>
          <w:p>
            <w:pPr>
              <w:pStyle w:val="Compact"/>
              <w:spacing w:after="40" w:before="20"/>
              <w:jc w:val="left"/>
            </w:pPr>
            <w:r>
              <w:rPr>
                <w:sz w:val="20"/>
              </w:rPr>
              <w:t xml:space="preserve">The request is permitted if all other authorization conditions are satisfied.</w:t>
            </w:r>
          </w:p>
        </w:tc>
      </w:tr>
      <w:tr>
        <w:tc>
          <w:tcPr/>
          <w:p>
            <w:pPr>
              <w:pStyle w:val="Compact"/>
              <w:spacing w:after="40" w:before="20"/>
              <w:jc w:val="left"/>
            </w:pPr>
            <w:r>
              <w:rPr>
                <w:sz w:val="20"/>
              </w:rPr>
              <w:t xml:space="preserve">8</w:t>
            </w:r>
          </w:p>
        </w:tc>
        <w:tc>
          <w:tcPr/>
          <w:p>
            <w:pPr>
              <w:pStyle w:val="Compact"/>
              <w:spacing w:after="40" w:before="20"/>
              <w:jc w:val="left"/>
            </w:pPr>
            <w:r>
              <w:rPr>
                <w:sz w:val="20"/>
              </w:rPr>
              <w:t xml:space="preserve">Access the same Admin-only endpoint using a valid Citizen token.</w:t>
            </w:r>
          </w:p>
        </w:tc>
        <w:tc>
          <w:tcPr/>
          <w:p>
            <w:pPr>
              <w:pStyle w:val="Compact"/>
              <w:spacing w:after="40" w:before="20"/>
              <w:jc w:val="left"/>
            </w:pPr>
            <w:r>
              <w:rPr>
                <w:sz w:val="20"/>
              </w:rPr>
              <w:t xml:space="preserve">The request is rejected with HTTP 403 Forbidden.</w:t>
            </w:r>
          </w:p>
        </w:tc>
      </w:tr>
      <w:tr>
        <w:tc>
          <w:tcPr/>
          <w:p>
            <w:pPr>
              <w:pStyle w:val="Compact"/>
              <w:spacing w:after="40" w:before="20"/>
              <w:jc w:val="left"/>
            </w:pPr>
            <w:r>
              <w:rPr>
                <w:sz w:val="20"/>
              </w:rPr>
              <w:t xml:space="preserve">9</w:t>
            </w:r>
          </w:p>
        </w:tc>
        <w:tc>
          <w:tcPr/>
          <w:p>
            <w:pPr>
              <w:pStyle w:val="Compact"/>
              <w:spacing w:after="40" w:before="20"/>
              <w:jc w:val="left"/>
            </w:pPr>
            <w:r>
              <w:rPr>
                <w:sz w:val="20"/>
              </w:rPr>
              <w:t xml:space="preserve">Attempt to change the role through client-side data or request parameters.</w:t>
            </w:r>
          </w:p>
        </w:tc>
        <w:tc>
          <w:tcPr/>
          <w:p>
            <w:pPr>
              <w:pStyle w:val="Compact"/>
              <w:spacing w:after="40" w:before="20"/>
              <w:jc w:val="left"/>
            </w:pPr>
            <w:r>
              <w:rPr>
                <w:sz w:val="20"/>
              </w:rPr>
              <w:t xml:space="preserve">The server does not grant additional privileges based on client-side role changes.</w:t>
            </w:r>
          </w:p>
        </w:tc>
      </w:tr>
      <w:tr>
        <w:tc>
          <w:tcPr/>
          <w:p>
            <w:pPr>
              <w:pStyle w:val="Compact"/>
              <w:spacing w:after="40" w:before="20"/>
              <w:jc w:val="left"/>
            </w:pPr>
            <w:r>
              <w:rPr>
                <w:sz w:val="20"/>
              </w:rPr>
              <w:t xml:space="preserve">10</w:t>
            </w:r>
          </w:p>
        </w:tc>
        <w:tc>
          <w:tcPr/>
          <w:p>
            <w:pPr>
              <w:pStyle w:val="Compact"/>
              <w:spacing w:after="40" w:before="20"/>
              <w:jc w:val="left"/>
            </w:pPr>
            <w:r>
              <w:rPr>
                <w:sz w:val="20"/>
              </w:rPr>
              <w:t xml:space="preserve">Submit a request to a restricted endpoint without the required role.</w:t>
            </w:r>
          </w:p>
        </w:tc>
        <w:tc>
          <w:tcPr/>
          <w:p>
            <w:pPr>
              <w:pStyle w:val="Compact"/>
              <w:spacing w:after="40" w:before="20"/>
              <w:jc w:val="left"/>
            </w:pPr>
            <w:r>
              <w:rPr>
                <w:sz w:val="20"/>
              </w:rPr>
              <w:t xml:space="preserve">The server rejects the request, and protected data is not exposed.</w:t>
            </w:r>
          </w:p>
        </w:tc>
      </w:tr>
    </w:tbl>
    <w:bookmarkEnd w:id="196"/>
    <w:bookmarkStart w:id="197" w:name="part-c-https-transport-security"/>
    <w:p>
      <w:pPr>
        <w:pStyle w:val="Heading4"/>
      </w:pPr>
      <w:r>
        <w:t xml:space="preserve">Part C: HTTPS Transport Security</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1120"/>
        <w:gridCol w:w="3680"/>
        <w:gridCol w:w="3120"/>
      </w:tblGrid>
      <w:tr>
        <w:trPr>
          <w:tblHeader w:val="true"/>
        </w:trPr>
        <w:tc>
          <w:tcPr>
            <w:shd w:val="clear" w:color="auto" w:fill="DBE5F1"/>
          </w:tcPr>
          <w:p>
            <w:pPr>
              <w:pStyle w:val="Compact"/>
              <w:spacing w:after="40" w:before="20"/>
              <w:jc w:val="left"/>
            </w:pPr>
            <w:r>
              <w:rPr>
                <w:b/>
                <w:sz w:val="20"/>
              </w:rPr>
              <w:t xml:space="preserve">Step</w:t>
            </w:r>
          </w:p>
        </w:tc>
        <w:tc>
          <w:tcPr>
            <w:shd w:val="clear" w:color="auto" w:fill="DBE5F1"/>
          </w:tcPr>
          <w:p>
            <w:pPr>
              <w:pStyle w:val="Compact"/>
              <w:spacing w:after="40" w:before="20"/>
              <w:jc w:val="left"/>
            </w:pPr>
            <w:r>
              <w:rPr>
                <w:b/>
                <w:sz w:val="20"/>
              </w:rPr>
              <w:t xml:space="preserve">Action</w:t>
            </w:r>
          </w:p>
        </w:tc>
        <w:tc>
          <w:tcPr>
            <w:shd w:val="clear" w:color="auto" w:fill="DBE5F1"/>
          </w:tcPr>
          <w:p>
            <w:pPr>
              <w:pStyle w:val="Compact"/>
              <w:spacing w:after="40" w:before="20"/>
              <w:jc w:val="left"/>
            </w:pPr>
            <w:r>
              <w:rPr>
                <w:b/>
                <w:sz w:val="20"/>
              </w:rPr>
              <w:t xml:space="preserve">Expected Result</w:t>
            </w:r>
          </w:p>
        </w:tc>
      </w:tr>
      <w:tr>
        <w:tc>
          <w:tcPr/>
          <w:p>
            <w:pPr>
              <w:pStyle w:val="Compact"/>
              <w:spacing w:after="40" w:before="20"/>
              <w:jc w:val="left"/>
            </w:pPr>
            <w:r>
              <w:rPr>
                <w:sz w:val="20"/>
              </w:rPr>
              <w:t xml:space="preserve">11</w:t>
            </w:r>
          </w:p>
        </w:tc>
        <w:tc>
          <w:tcPr/>
          <w:p>
            <w:pPr>
              <w:pStyle w:val="Compact"/>
              <w:spacing w:after="40" w:before="20"/>
              <w:jc w:val="left"/>
            </w:pPr>
            <w:r>
              <w:rPr>
                <w:sz w:val="20"/>
              </w:rPr>
              <w:t xml:space="preserve">Attempt to access the application or protected API over plain HTTP.</w:t>
            </w:r>
          </w:p>
        </w:tc>
        <w:tc>
          <w:tcPr/>
          <w:p>
            <w:pPr>
              <w:pStyle w:val="Compact"/>
              <w:spacing w:after="40" w:before="20"/>
              <w:jc w:val="left"/>
            </w:pPr>
            <w:r>
              <w:rPr>
                <w:sz w:val="20"/>
              </w:rPr>
              <w:t xml:space="preserve">Plain HTTP is rejected or redirected to HTTPS without exposing protected data over an insecure connection.</w:t>
            </w:r>
          </w:p>
        </w:tc>
      </w:tr>
      <w:tr>
        <w:tc>
          <w:tcPr/>
          <w:p>
            <w:pPr>
              <w:pStyle w:val="Compact"/>
              <w:spacing w:after="40" w:before="20"/>
              <w:jc w:val="left"/>
            </w:pPr>
            <w:r>
              <w:rPr>
                <w:sz w:val="20"/>
              </w:rPr>
              <w:t xml:space="preserve">12</w:t>
            </w:r>
          </w:p>
        </w:tc>
        <w:tc>
          <w:tcPr/>
          <w:p>
            <w:pPr>
              <w:pStyle w:val="Compact"/>
              <w:spacing w:after="40" w:before="20"/>
              <w:jc w:val="left"/>
            </w:pPr>
            <w:r>
              <w:rPr>
                <w:sz w:val="20"/>
              </w:rPr>
              <w:t xml:space="preserve">Inspect the HTTPS connection configuration.</w:t>
            </w:r>
          </w:p>
        </w:tc>
        <w:tc>
          <w:tcPr/>
          <w:p>
            <w:pPr>
              <w:pStyle w:val="Compact"/>
              <w:spacing w:after="40" w:before="20"/>
              <w:jc w:val="left"/>
            </w:pPr>
            <w:r>
              <w:rPr>
                <w:sz w:val="20"/>
              </w:rPr>
              <w:t xml:space="preserve">TLS 1.2 or higher is supported for secure transport.</w:t>
            </w:r>
          </w:p>
        </w:tc>
      </w:tr>
    </w:tbl>
    <w:bookmarkEnd w:id="197"/>
    <w:bookmarkEnd w:id="198"/>
    <w:bookmarkStart w:id="199" w:name="passfail-criteria-7"/>
    <w:p>
      <w:pPr>
        <w:pStyle w:val="Heading3"/>
      </w:pPr>
      <w:r>
        <w:t xml:space="preserve">Pass/Fail Criteria</w:t>
      </w:r>
    </w:p>
    <w:p>
      <w:pPr>
        <w:pStyle w:val="FirstParagraph"/>
      </w:pPr>
      <w:r>
        <w:rPr>
          <w:bCs/>
          <w:b/>
          <w:sz w:val="22"/>
        </w:rPr>
        <w:t xml:space="preserve">Pass:</w:t>
      </w:r>
      <w:r>
        <w:rPr>
          <w:sz w:val="22"/>
        </w:rPr>
        <w:t xml:space="preserve"> </w:t>
      </w:r>
      <w:r>
        <w:rPr>
          <w:sz w:val="22"/>
        </w:rPr>
        <w:t xml:space="preserve">JWTs expire after 30 minutes; missing, malformed, forged, and expired tokens are rejected; server-side role checks prevent unauthorized access; client-side role manipulation cannot bypass authorization; and protected traffic is secured using HTTPS with TLS 1.2 or higher.</w:t>
      </w:r>
    </w:p>
    <w:p>
      <w:pPr>
        <w:pStyle w:val="BodyText"/>
      </w:pPr>
      <w:r>
        <w:rPr>
          <w:bCs/>
          <w:b/>
          <w:sz w:val="22"/>
        </w:rPr>
        <w:t xml:space="preserve">Fail:</w:t>
      </w:r>
      <w:r>
        <w:rPr>
          <w:sz w:val="22"/>
        </w:rPr>
        <w:t xml:space="preserve"> </w:t>
      </w:r>
      <w:r>
        <w:rPr>
          <w:sz w:val="22"/>
        </w:rPr>
        <w:t xml:space="preserve">Expired or invalid tokens are accepted, Citizens can access Admin-only endpoints, client-side role changes grant privileges, or protected data is exposed over insecure HTTP.</w:t>
      </w:r>
    </w:p>
    <w:bookmarkEnd w:id="199"/>
    <w:bookmarkStart w:id="200" w:name="evidence-3"/>
    <w:p>
      <w:pPr>
        <w:pStyle w:val="Heading3"/>
      </w:pPr>
      <w:r>
        <w:t xml:space="preserve">Evidence</w:t>
      </w:r>
    </w:p>
    <w:p>
      <w:pPr>
        <w:pStyle w:val="FirstParagraph"/>
      </w:pPr>
      <w:r>
        <w:rPr>
          <w:sz w:val="22"/>
        </w:rPr>
        <w:t xml:space="preserve">Record the test environment, actual HTTP status codes, relevant sanitized logs, and test results. Do not include passwords, complete JWTs, or other secrets in screenshots or reports.</w:t>
      </w:r>
    </w:p>
    <w:bookmarkEnd w:id="200"/>
    <w:bookmarkEnd w:id="201"/>
    <w:bookmarkStart w:id="202" w:name="Xb8372b858e514cbacfcf667c9d5ba92824ce0c1"/>
    <w:p>
      <w:pPr>
        <w:pStyle w:val="Heading2"/>
      </w:pPr>
      <w:r>
        <w:t xml:space="preserve">16.25 TC-SEC-03: HTTPS and TLS Security Validation</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960"/>
        <w:gridCol w:w="3960"/>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Content</w:t>
            </w:r>
          </w:p>
        </w:tc>
      </w:tr>
      <w:tr>
        <w:tc>
          <w:tcPr/>
          <w:p>
            <w:pPr>
              <w:pStyle w:val="Compact"/>
              <w:spacing w:after="40" w:before="20"/>
              <w:jc w:val="left"/>
            </w:pPr>
            <w:r>
              <w:rPr>
                <w:sz w:val="20"/>
              </w:rPr>
              <w:t xml:space="preserve">TC ID</w:t>
            </w:r>
          </w:p>
        </w:tc>
        <w:tc>
          <w:tcPr/>
          <w:p>
            <w:pPr>
              <w:pStyle w:val="Compact"/>
              <w:spacing w:after="40" w:before="20"/>
              <w:jc w:val="left"/>
            </w:pPr>
            <w:r>
              <w:rPr>
                <w:sz w:val="20"/>
              </w:rPr>
              <w:t xml:space="preserve">TC-SEC-03</w:t>
            </w:r>
          </w:p>
        </w:tc>
      </w:tr>
      <w:tr>
        <w:tc>
          <w:tcPr/>
          <w:p>
            <w:pPr>
              <w:pStyle w:val="Compact"/>
              <w:spacing w:after="40" w:before="20"/>
              <w:jc w:val="left"/>
            </w:pPr>
            <w:r>
              <w:rPr>
                <w:sz w:val="20"/>
              </w:rPr>
              <w:t xml:space="preserve">Title</w:t>
            </w:r>
          </w:p>
        </w:tc>
        <w:tc>
          <w:tcPr/>
          <w:p>
            <w:pPr>
              <w:pStyle w:val="Compact"/>
              <w:spacing w:after="40" w:before="20"/>
              <w:jc w:val="left"/>
            </w:pPr>
            <w:r>
              <w:rPr>
                <w:sz w:val="20"/>
              </w:rPr>
              <w:t xml:space="preserve">Verify HTTPS enforcement and TLS version</w:t>
            </w:r>
          </w:p>
        </w:tc>
      </w:tr>
      <w:tr>
        <w:tc>
          <w:tcPr/>
          <w:p>
            <w:pPr>
              <w:pStyle w:val="Compact"/>
              <w:spacing w:after="40" w:before="20"/>
              <w:jc w:val="left"/>
            </w:pPr>
            <w:r>
              <w:rPr>
                <w:sz w:val="20"/>
              </w:rPr>
              <w:t xml:space="preserve">Requirement(s)</w:t>
            </w:r>
          </w:p>
        </w:tc>
        <w:tc>
          <w:tcPr/>
          <w:p>
            <w:pPr>
              <w:pStyle w:val="Compact"/>
              <w:spacing w:after="40" w:before="20"/>
              <w:jc w:val="left"/>
            </w:pPr>
            <w:r>
              <w:rPr>
                <w:sz w:val="20"/>
              </w:rPr>
              <w:t xml:space="preserve">SCW-SEC-003</w:t>
            </w:r>
          </w:p>
        </w:tc>
      </w:tr>
      <w:tr>
        <w:tc>
          <w:tcPr/>
          <w:p>
            <w:pPr>
              <w:pStyle w:val="Compact"/>
              <w:spacing w:after="40" w:before="20"/>
              <w:jc w:val="left"/>
            </w:pPr>
            <w:r>
              <w:rPr>
                <w:sz w:val="20"/>
              </w:rPr>
              <w:t xml:space="preserve">Type</w:t>
            </w:r>
          </w:p>
        </w:tc>
        <w:tc>
          <w:tcPr/>
          <w:p>
            <w:pPr>
              <w:pStyle w:val="Compact"/>
              <w:spacing w:after="40" w:before="20"/>
              <w:jc w:val="left"/>
            </w:pPr>
            <w:r>
              <w:rPr>
                <w:sz w:val="20"/>
              </w:rPr>
              <w:t xml:space="preserve">Security</w:t>
            </w:r>
          </w:p>
        </w:tc>
      </w:tr>
      <w:tr>
        <w:tc>
          <w:tcPr/>
          <w:p>
            <w:pPr>
              <w:pStyle w:val="Compact"/>
              <w:spacing w:after="40" w:before="20"/>
              <w:jc w:val="left"/>
            </w:pPr>
            <w:r>
              <w:rPr>
                <w:sz w:val="20"/>
              </w:rPr>
              <w:t xml:space="preserve">Preconditions</w:t>
            </w:r>
          </w:p>
        </w:tc>
        <w:tc>
          <w:tcPr/>
          <w:p>
            <w:pPr>
              <w:pStyle w:val="Compact"/>
              <w:spacing w:after="40" w:before="20"/>
              <w:jc w:val="left"/>
            </w:pPr>
            <w:r>
              <w:rPr>
                <w:sz w:val="20"/>
              </w:rPr>
              <w:t xml:space="preserve">1. The system is deployed in a test environment. 2. The deployment hostname and HTTPS endpoint are known. 3. An authorized test account exists.</w:t>
            </w:r>
          </w:p>
        </w:tc>
      </w:tr>
      <w:tr>
        <w:tc>
          <w:tcPr/>
          <w:p>
            <w:pPr>
              <w:pStyle w:val="Compact"/>
              <w:spacing w:after="40" w:before="20"/>
              <w:jc w:val="left"/>
            </w:pPr>
            <w:r>
              <w:rPr>
                <w:sz w:val="20"/>
              </w:rPr>
              <w:t xml:space="preserve">Test data</w:t>
            </w:r>
          </w:p>
        </w:tc>
        <w:tc>
          <w:tcPr/>
          <w:p>
            <w:pPr>
              <w:pStyle w:val="Compact"/>
              <w:spacing w:after="40" w:before="20"/>
              <w:jc w:val="left"/>
            </w:pPr>
            <w:r>
              <w:rPr>
                <w:sz w:val="20"/>
              </w:rPr>
              <w:t xml:space="preserve">HTTPS base URL; protected API endpoint such as</w:t>
            </w:r>
            <w:r>
              <w:rPr>
                <w:sz w:val="20"/>
              </w:rPr>
              <w:t xml:space="preserve"> </w:t>
            </w:r>
            <w:r>
              <w:rPr>
                <w:rStyle w:val="VerbatimChar"/>
                <w:sz w:val="20"/>
              </w:rPr>
              <w:t xml:space="preserve">/api/v1/vehicles</w:t>
            </w:r>
            <w:r>
              <w:rPr>
                <w:sz w:val="20"/>
              </w:rPr>
              <w:t xml:space="preserve">; HTTP version of the same endpoint; TLS 1.2 and TLS 1.3 client configurations where supported.</w:t>
            </w:r>
          </w:p>
        </w:tc>
      </w:tr>
      <w:tr>
        <w:tc>
          <w:tcPr/>
          <w:p>
            <w:pPr>
              <w:pStyle w:val="Compact"/>
              <w:spacing w:after="40" w:before="20"/>
              <w:jc w:val="left"/>
            </w:pPr>
            <w:r>
              <w:rPr>
                <w:sz w:val="20"/>
              </w:rPr>
              <w:t xml:space="preserve">Steps</w:t>
            </w:r>
          </w:p>
        </w:tc>
        <w:tc>
          <w:tcPr/>
          <w:p>
            <w:pPr>
              <w:pStyle w:val="Compact"/>
              <w:spacing w:after="40" w:before="20"/>
              <w:jc w:val="left"/>
            </w:pPr>
            <w:r>
              <w:rPr>
                <w:sz w:val="20"/>
              </w:rPr>
              <w:t xml:space="preserve">1. Connect to the application using HTTPS with a supported TLS 1.2-or-later client. 2. Verify the negotiated TLS version. 3. Call a protected API endpoint over HTTPS without a token. 4. Attempt to access the same protected endpoint using plain HTTP. 5. Inspect the HTTP response and verify that protected response data is not disclosed.</w:t>
            </w:r>
          </w:p>
        </w:tc>
      </w:tr>
      <w:tr>
        <w:tc>
          <w:tcPr/>
          <w:p>
            <w:pPr>
              <w:pStyle w:val="Compact"/>
              <w:spacing w:after="40" w:before="20"/>
              <w:jc w:val="left"/>
            </w:pPr>
            <w:r>
              <w:rPr>
                <w:sz w:val="20"/>
              </w:rPr>
              <w:t xml:space="preserve">Expected result</w:t>
            </w:r>
          </w:p>
        </w:tc>
        <w:tc>
          <w:tcPr/>
          <w:p>
            <w:pPr>
              <w:pStyle w:val="Compact"/>
              <w:spacing w:after="40" w:before="20"/>
              <w:jc w:val="left"/>
            </w:pPr>
            <w:r>
              <w:rPr>
                <w:sz w:val="20"/>
              </w:rPr>
              <w:t xml:space="preserve">1. HTTPS connections negotiate TLS 1.2 or later. 2. The protected endpoint enforces authentication even over HTTPS. 3. Plain HTTP is rejected or redirected to HTTPS without disclosing protected data. 4. The test results record the negotiated TLS version and the behavior of the HTTP endpoint.</w:t>
            </w:r>
          </w:p>
        </w:tc>
      </w:tr>
      <w:tr>
        <w:tc>
          <w:tcPr/>
          <w:p>
            <w:pPr>
              <w:pStyle w:val="Compact"/>
              <w:spacing w:after="40" w:before="20"/>
              <w:jc w:val="left"/>
            </w:pPr>
            <w:r>
              <w:rPr>
                <w:sz w:val="20"/>
              </w:rPr>
              <w:t xml:space="preserve">Actual result</w:t>
            </w:r>
          </w:p>
        </w:tc>
        <w:tc>
          <w:tcPr/>
          <w:p>
            <w:pPr>
              <w:pStyle w:val="Compact"/>
              <w:spacing w:after="40" w:before="20"/>
              <w:jc w:val="left"/>
            </w:pPr>
            <w:r>
              <w:rPr>
                <w:sz w:val="20"/>
              </w:rPr>
              <w:t xml:space="preserve">To be filled during testing.</w:t>
            </w: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End w:id="202"/>
    <w:bookmarkStart w:id="203" w:name="tc-sec-04-administrative-audit-logging"/>
    <w:p>
      <w:pPr>
        <w:pStyle w:val="Heading2"/>
      </w:pPr>
      <w:r>
        <w:t xml:space="preserve">16.26 TC-SEC-04: Administrative Audit Logging</w:t>
      </w:r>
    </w:p>
    <w:tbl>
      <w:tblPr>
        <w:tblStyle w:val="Table"/>
        <w:tblW w:type="pct" w:w="5000"/>
        <w:jc w:val="star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70" w:type="dxa"/>
          <w:right w:w="70" w:type="dxa"/>
        </w:tblCellMar>
        <w:tblLook w:firstRow="1" w:lastRow="0" w:firstColumn="0" w:lastColumn="0" w:noHBand="0" w:noVBand="0" w:val="0020"/>
      </w:tblPr>
      <w:tblGrid>
        <w:gridCol w:w="3643"/>
        <w:gridCol w:w="4276"/>
      </w:tblGrid>
      <w:tr>
        <w:trPr>
          <w:tblHeader w:val="true"/>
        </w:trPr>
        <w:tc>
          <w:tcPr>
            <w:shd w:val="clear" w:color="auto" w:fill="DBE5F1"/>
          </w:tcPr>
          <w:p>
            <w:pPr>
              <w:pStyle w:val="Compact"/>
              <w:spacing w:after="40" w:before="20"/>
              <w:jc w:val="left"/>
            </w:pPr>
            <w:r>
              <w:rPr>
                <w:b/>
                <w:sz w:val="20"/>
              </w:rPr>
              <w:t xml:space="preserve">Field</w:t>
            </w:r>
          </w:p>
        </w:tc>
        <w:tc>
          <w:tcPr>
            <w:shd w:val="clear" w:color="auto" w:fill="DBE5F1"/>
          </w:tcPr>
          <w:p>
            <w:pPr>
              <w:pStyle w:val="Compact"/>
              <w:spacing w:after="40" w:before="20"/>
              <w:jc w:val="left"/>
            </w:pPr>
            <w:r>
              <w:rPr>
                <w:b/>
                <w:sz w:val="20"/>
              </w:rPr>
              <w:t xml:space="preserve">Content</w:t>
            </w:r>
          </w:p>
        </w:tc>
      </w:tr>
      <w:tr>
        <w:tc>
          <w:tcPr/>
          <w:p>
            <w:pPr>
              <w:pStyle w:val="Compact"/>
              <w:spacing w:after="40" w:before="20"/>
              <w:jc w:val="left"/>
            </w:pPr>
            <w:r>
              <w:rPr>
                <w:sz w:val="20"/>
              </w:rPr>
              <w:t xml:space="preserve">TC ID</w:t>
            </w:r>
          </w:p>
        </w:tc>
        <w:tc>
          <w:tcPr/>
          <w:p>
            <w:pPr>
              <w:pStyle w:val="Compact"/>
              <w:spacing w:after="40" w:before="20"/>
              <w:jc w:val="left"/>
            </w:pPr>
            <w:r>
              <w:rPr>
                <w:sz w:val="20"/>
              </w:rPr>
              <w:t xml:space="preserve">TC-SEC-04</w:t>
            </w:r>
          </w:p>
        </w:tc>
      </w:tr>
      <w:tr>
        <w:tc>
          <w:tcPr/>
          <w:p>
            <w:pPr>
              <w:pStyle w:val="Compact"/>
              <w:spacing w:after="40" w:before="20"/>
              <w:jc w:val="left"/>
            </w:pPr>
            <w:r>
              <w:rPr>
                <w:sz w:val="20"/>
              </w:rPr>
              <w:t xml:space="preserve">Title</w:t>
            </w:r>
          </w:p>
        </w:tc>
        <w:tc>
          <w:tcPr/>
          <w:p>
            <w:pPr>
              <w:pStyle w:val="Compact"/>
              <w:spacing w:after="40" w:before="20"/>
              <w:jc w:val="left"/>
            </w:pPr>
            <w:r>
              <w:rPr>
                <w:sz w:val="20"/>
              </w:rPr>
              <w:t xml:space="preserve">Verify audit records for administrative actions</w:t>
            </w:r>
          </w:p>
        </w:tc>
      </w:tr>
      <w:tr>
        <w:tc>
          <w:tcPr/>
          <w:p>
            <w:pPr>
              <w:pStyle w:val="Compact"/>
              <w:spacing w:after="40" w:before="20"/>
              <w:jc w:val="left"/>
            </w:pPr>
            <w:r>
              <w:rPr>
                <w:sz w:val="20"/>
              </w:rPr>
              <w:t xml:space="preserve">Requirement(s)</w:t>
            </w:r>
          </w:p>
        </w:tc>
        <w:tc>
          <w:tcPr/>
          <w:p>
            <w:pPr>
              <w:pStyle w:val="Compact"/>
              <w:spacing w:after="40" w:before="20"/>
              <w:jc w:val="left"/>
            </w:pPr>
            <w:r>
              <w:rPr>
                <w:sz w:val="20"/>
              </w:rPr>
              <w:t xml:space="preserve">SCW-SEC-006</w:t>
            </w:r>
          </w:p>
        </w:tc>
      </w:tr>
      <w:tr>
        <w:tc>
          <w:tcPr/>
          <w:p>
            <w:pPr>
              <w:pStyle w:val="Compact"/>
              <w:spacing w:after="40" w:before="20"/>
              <w:jc w:val="left"/>
            </w:pPr>
            <w:r>
              <w:rPr>
                <w:sz w:val="20"/>
              </w:rPr>
              <w:t xml:space="preserve">Type</w:t>
            </w:r>
          </w:p>
        </w:tc>
        <w:tc>
          <w:tcPr/>
          <w:p>
            <w:pPr>
              <w:pStyle w:val="Compact"/>
              <w:spacing w:after="40" w:before="20"/>
              <w:jc w:val="left"/>
            </w:pPr>
            <w:r>
              <w:rPr>
                <w:sz w:val="20"/>
              </w:rPr>
              <w:t xml:space="preserve">Security</w:t>
            </w:r>
          </w:p>
        </w:tc>
      </w:tr>
      <w:tr>
        <w:tc>
          <w:tcPr/>
          <w:p>
            <w:pPr>
              <w:pStyle w:val="Compact"/>
              <w:spacing w:after="40" w:before="20"/>
              <w:jc w:val="left"/>
            </w:pPr>
            <w:r>
              <w:rPr>
                <w:sz w:val="20"/>
              </w:rPr>
              <w:t xml:space="preserve">Preconditions</w:t>
            </w:r>
          </w:p>
        </w:tc>
        <w:tc>
          <w:tcPr/>
          <w:p>
            <w:pPr>
              <w:pStyle w:val="Compact"/>
              <w:spacing w:after="40" w:before="20"/>
              <w:jc w:val="left"/>
            </w:pPr>
            <w:r>
              <w:rPr>
                <w:sz w:val="20"/>
              </w:rPr>
              <w:t xml:space="preserve">1. The system is available in the test environment. 2. An authorized Admin account exists. 3. Audit-log access is available to an authorized tester. 4. Test records are available for request approval/rejection, route generation and account changes.</w:t>
            </w:r>
          </w:p>
        </w:tc>
      </w:tr>
      <w:tr>
        <w:tc>
          <w:tcPr/>
          <w:p>
            <w:pPr>
              <w:pStyle w:val="Compact"/>
              <w:spacing w:after="40" w:before="20"/>
              <w:jc w:val="left"/>
            </w:pPr>
            <w:r>
              <w:rPr>
                <w:sz w:val="20"/>
              </w:rPr>
              <w:t xml:space="preserve">Test data</w:t>
            </w:r>
          </w:p>
        </w:tc>
        <w:tc>
          <w:tcPr/>
          <w:p>
            <w:pPr>
              <w:pStyle w:val="Compact"/>
              <w:spacing w:after="40" w:before="20"/>
              <w:jc w:val="left"/>
            </w:pPr>
            <w:r>
              <w:rPr>
                <w:sz w:val="20"/>
              </w:rPr>
              <w:t xml:space="preserve">Admin account ID; test request ID; test route ID; test user account ID; actions: approve request, reject request, generate route, change account details or status.</w:t>
            </w:r>
          </w:p>
        </w:tc>
      </w:tr>
      <w:tr>
        <w:tc>
          <w:tcPr/>
          <w:p>
            <w:pPr>
              <w:pStyle w:val="Compact"/>
              <w:spacing w:after="40" w:before="20"/>
              <w:jc w:val="left"/>
            </w:pPr>
            <w:r>
              <w:rPr>
                <w:sz w:val="20"/>
              </w:rPr>
              <w:t xml:space="preserve">Steps</w:t>
            </w:r>
          </w:p>
        </w:tc>
        <w:tc>
          <w:tcPr/>
          <w:p>
            <w:pPr>
              <w:pStyle w:val="Compact"/>
              <w:spacing w:after="40" w:before="20"/>
              <w:jc w:val="left"/>
            </w:pPr>
            <w:r>
              <w:rPr>
                <w:sz w:val="20"/>
              </w:rPr>
              <w:t xml:space="preserve">1. Log in as Admin. 2. Approve a test request and inspect the corresponding audit record. 3. Reject another test request and inspect its audit record. 4. Generate a route and inspect its audit record. 5. Make an account change and inspect its audit record. 6. Verify each audit record contains the actor identifier, action performed, timestamp and affected record identifier where applicable. 7. Verify that audit records can be retrieved by an authorized tester.</w:t>
            </w:r>
          </w:p>
        </w:tc>
      </w:tr>
      <w:tr>
        <w:tc>
          <w:tcPr/>
          <w:p>
            <w:pPr>
              <w:pStyle w:val="Compact"/>
              <w:spacing w:after="40" w:before="20"/>
              <w:jc w:val="left"/>
            </w:pPr>
            <w:r>
              <w:rPr>
                <w:sz w:val="20"/>
              </w:rPr>
              <w:t xml:space="preserve">Expected result</w:t>
            </w:r>
          </w:p>
        </w:tc>
        <w:tc>
          <w:tcPr/>
          <w:p>
            <w:pPr>
              <w:pStyle w:val="Compact"/>
              <w:spacing w:after="40" w:before="20"/>
              <w:jc w:val="left"/>
            </w:pPr>
            <w:r>
              <w:rPr>
                <w:sz w:val="20"/>
              </w:rPr>
              <w:t xml:space="preserve">1. Each specified administrative action creates an audit record. 2. Each record identifies the actor, action, timestamp and affected record identifier where applicable. 3. Records correspond to the correct actions and affected entities. 4. Audit records are available to authorized testers for verification.</w:t>
            </w:r>
          </w:p>
        </w:tc>
      </w:tr>
      <w:tr>
        <w:tc>
          <w:tcPr/>
          <w:p>
            <w:pPr>
              <w:pStyle w:val="Compact"/>
              <w:spacing w:after="40" w:before="20"/>
              <w:jc w:val="left"/>
            </w:pPr>
            <w:r>
              <w:rPr>
                <w:sz w:val="20"/>
              </w:rPr>
              <w:t xml:space="preserve">Actual result</w:t>
            </w:r>
          </w:p>
        </w:tc>
        <w:tc>
          <w:tcPr/>
          <w:p>
            <w:pPr>
              <w:pStyle w:val="Compact"/>
              <w:spacing w:after="40" w:before="20"/>
              <w:jc w:val="left"/>
            </w:pPr>
            <w:r>
              <w:rPr>
                <w:sz w:val="20"/>
              </w:rPr>
              <w:t xml:space="preserve">To be filled during testing.</w:t>
            </w:r>
          </w:p>
        </w:tc>
      </w:tr>
      <w:tr>
        <w:tc>
          <w:tcPr/>
          <w:p>
            <w:pPr>
              <w:pStyle w:val="Compact"/>
              <w:spacing w:after="40" w:before="20"/>
              <w:jc w:val="left"/>
            </w:pPr>
            <w:r>
              <w:rPr>
                <w:sz w:val="20"/>
              </w:rPr>
              <w:t xml:space="preserve">Status</w:t>
            </w:r>
          </w:p>
        </w:tc>
        <w:tc>
          <w:tcPr/>
          <w:p>
            <w:pPr>
              <w:pStyle w:val="Compact"/>
              <w:spacing w:after="40" w:before="20"/>
              <w:jc w:val="left"/>
            </w:pPr>
            <w:r>
              <w:rPr>
                <w:sz w:val="20"/>
              </w:rPr>
              <w:t xml:space="preserve">Not run</w:t>
            </w:r>
          </w:p>
        </w:tc>
      </w:tr>
    </w:tbl>
    <w:bookmarkEnd w:id="203"/>
    <w:bookmarkEnd w:id="204"/>
    <w:sectPr>
      <w:footerReference w:type="default" r:id="rId9"/>
      <w:pgSz w:h="15840" w:w="12240"/>
      <w:pgMar w:bottom="1152" w:left="1152" w:right="1152" w:top="1152"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8"/>
      </w:rPr>
      <w:t xml:space="preserve">Team 04 – Test Plan  |  Page </w:t>
    </w: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80" w:before="180"/>
    </w:pPr>
    <w:qFormat/>
    <w:rPr>
      <w:rFonts w:ascii="Calibri" w:cs="Calibri" w:eastAsia="Calibri" w:hAnsi="Calibri"/>
      <w:sz w:val="21"/>
    </w:rPr>
  </w:style>
  <w:style w:customStyle="1" w:styleId="FirstParagraph" w:type="paragraph">
    <w:name w:val="First Paragraph"/>
    <w:basedOn w:val="BodyText"/>
    <w:next w:val="BodyText"/>
    <w:qFormat/>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rPr>
  </w:style>
  <w:style w:styleId="Title" w:type="paragraph">
    <w:name w:val="Title"/>
    <w:basedOn w:val="Normal"/>
    <w:next w:val="BodyText"/>
    <w:qFormat/>
    <w:pPr>
      <w:keepNext/>
      <w:keepLines/>
      <w:spacing w:after="240" w:before="480"/>
      <w:jc w:val="center"/>
    </w:pPr>
    <w:rPr>
      <w:rFonts w:ascii="Calibri" w:cs="Calibri" w:eastAsia="Calibri" w:hAnsi="Calibri"/>
      <w:b w:val="0"/>
      <w:bCs/>
      <w:color w:val="17365D"/>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4F81BD"/>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sz w:val="21"/>
    </w:rPr>
  </w:style>
  <w:style w:styleId="FootnoteText" w:type="paragraph">
    <w:name w:val="Footnote Text"/>
    <w:basedOn w:val="Normal"/>
    <w:next w:val="FootnoteText"/>
    <w:uiPriority w:val="9"/>
    <w:unhideWhenUsed/>
    <w:qFormat/>
    <w:rPr>
      <w:rFonts w:ascii="Calibri" w:cs="Calibri" w:eastAsia="Calibri" w:hAnsi="Calibri"/>
      <w:sz w:val="21"/>
    </w:r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(STP)</dc:title>
  <dc:creator/>
  <cp:keywords/>
  <dcterms:created xsi:type="dcterms:W3CDTF">2026-10-11T15:44:52Z</dcterms:created>
  <dcterms:modified xsi:type="dcterms:W3CDTF">2026-10-11T15:44:52Z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Smart City Waste Management System</vt:lpwstr>
  </property>
</Properties>
</file>