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4E3A" w14:textId="62BE5986" w:rsidR="00051794" w:rsidRDefault="00051794" w:rsidP="00051794">
      <w:pPr>
        <w:pStyle w:val="SourceCode"/>
        <w:jc w:val="center"/>
        <w:rPr>
          <w:rStyle w:val="ImportTok"/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 w:rsidR="00232CCB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No. </w:t>
      </w: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2</w:t>
      </w:r>
    </w:p>
    <w:p w14:paraId="0F03913E" w14:textId="636BFE60" w:rsidR="006901C2" w:rsidRPr="00A94200" w:rsidRDefault="006901C2" w:rsidP="006901C2">
      <w:pPr>
        <w:pStyle w:val="SourceCode"/>
        <w:rPr>
          <w:rStyle w:val="ImportTok"/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23087">
        <w:rPr>
          <w:rStyle w:val="ImportTok"/>
          <w:rFonts w:ascii="Times New Roman" w:hAnsi="Times New Roman" w:cs="Times New Roman"/>
          <w:b/>
          <w:bCs/>
          <w:sz w:val="32"/>
          <w:szCs w:val="36"/>
          <w:u w:val="single"/>
        </w:rPr>
        <w:t>Code:</w:t>
      </w:r>
    </w:p>
    <w:p w14:paraId="7937D54A" w14:textId="193ADC9E" w:rsidR="00057AE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6DFE7ED4" w14:textId="77777777" w:rsidR="00057AE4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McCullochPittsNeuron():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threshold, weights):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.threshold </w:t>
      </w:r>
      <w:r>
        <w:rPr>
          <w:rStyle w:val="OperatorTok"/>
        </w:rPr>
        <w:t>=</w:t>
      </w:r>
      <w:r>
        <w:rPr>
          <w:rStyle w:val="NormalTok"/>
        </w:rPr>
        <w:t xml:space="preserve"> threshold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weights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.output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andNot(</w:t>
      </w:r>
      <w:r>
        <w:rPr>
          <w:rStyle w:val="VariableTok"/>
        </w:rPr>
        <w:t>self</w:t>
      </w:r>
      <w:r>
        <w:rPr>
          <w:rStyle w:val="NormalTok"/>
        </w:rPr>
        <w:t>, inputs):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inputXY </w:t>
      </w:r>
      <w:r>
        <w:rPr>
          <w:rStyle w:val="KeywordTok"/>
        </w:rPr>
        <w:t>in</w:t>
      </w:r>
      <w:r>
        <w:rPr>
          <w:rStyle w:val="NormalTok"/>
        </w:rPr>
        <w:t xml:space="preserve"> inputs: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>self</w:t>
      </w:r>
      <w:r>
        <w:rPr>
          <w:rStyle w:val="NormalTok"/>
        </w:rPr>
        <w:t xml:space="preserve">.weightedSum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.weights[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inputXY[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.weights[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inputXY[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.weightedSum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.threshold: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.output.append(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.output.append(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.output</w:t>
      </w:r>
    </w:p>
    <w:p w14:paraId="57546A19" w14:textId="77777777" w:rsidR="00057AE4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mcpn </w:t>
      </w:r>
      <w:r>
        <w:rPr>
          <w:rStyle w:val="OperatorTok"/>
        </w:rPr>
        <w:t>=</w:t>
      </w:r>
      <w:r>
        <w:rPr>
          <w:rStyle w:val="NormalTok"/>
        </w:rPr>
        <w:t xml:space="preserve"> McCullochPittsNeuron(</w:t>
      </w:r>
      <w:r>
        <w:rPr>
          <w:rStyle w:val="DecValTok"/>
        </w:rPr>
        <w:t>1</w:t>
      </w:r>
      <w:r>
        <w:rPr>
          <w:rStyle w:val="NormalTok"/>
        </w:rPr>
        <w:t>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>=</w:t>
      </w:r>
      <w:r>
        <w:rPr>
          <w:rStyle w:val="NormalTok"/>
        </w:rPr>
        <w:t xml:space="preserve"> mcpn.andNot([(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"Output of McCulloch Pitts Neuron"</w:t>
      </w:r>
      <w:r>
        <w:rPr>
          <w:rStyle w:val="NormalTok"/>
        </w:rPr>
        <w:t>,output)</w:t>
      </w:r>
    </w:p>
    <w:p w14:paraId="3531FEE6" w14:textId="77777777" w:rsidR="00280189" w:rsidRDefault="00280189">
      <w:pPr>
        <w:pStyle w:val="SourceCode"/>
        <w:rPr>
          <w:rStyle w:val="NormalTok"/>
        </w:rPr>
      </w:pPr>
    </w:p>
    <w:p w14:paraId="30666BDF" w14:textId="0CE2D961" w:rsidR="00280189" w:rsidRPr="00280189" w:rsidRDefault="00280189">
      <w:pPr>
        <w:pStyle w:val="SourceCode"/>
        <w:rPr>
          <w:b/>
          <w:bCs/>
          <w:sz w:val="32"/>
          <w:szCs w:val="32"/>
          <w:u w:val="single"/>
        </w:rPr>
      </w:pPr>
      <w:r w:rsidRPr="00280189">
        <w:rPr>
          <w:rStyle w:val="NormalTok"/>
          <w:b/>
          <w:bCs/>
          <w:sz w:val="28"/>
          <w:szCs w:val="32"/>
          <w:u w:val="single"/>
        </w:rPr>
        <w:t>Output:</w:t>
      </w:r>
    </w:p>
    <w:p w14:paraId="5C772E40" w14:textId="77777777" w:rsidR="00057AE4" w:rsidRDefault="00000000">
      <w:pPr>
        <w:pStyle w:val="SourceCode"/>
      </w:pPr>
      <w:r>
        <w:rPr>
          <w:rStyle w:val="VerbatimChar"/>
        </w:rPr>
        <w:t>Output of McCulloch Pitts Neuron [0, 0, 1, 0]</w:t>
      </w:r>
    </w:p>
    <w:p w14:paraId="6336400A" w14:textId="77777777" w:rsidR="00057AE4" w:rsidRDefault="00057AE4">
      <w:pPr>
        <w:pStyle w:val="SourceCode"/>
      </w:pPr>
    </w:p>
    <w:sectPr w:rsidR="00057AE4" w:rsidSect="000517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D19E" w14:textId="77777777" w:rsidR="006F3B0A" w:rsidRDefault="006F3B0A">
      <w:pPr>
        <w:spacing w:after="0"/>
      </w:pPr>
      <w:r>
        <w:separator/>
      </w:r>
    </w:p>
  </w:endnote>
  <w:endnote w:type="continuationSeparator" w:id="0">
    <w:p w14:paraId="63B70005" w14:textId="77777777" w:rsidR="006F3B0A" w:rsidRDefault="006F3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C7C9" w14:textId="77777777" w:rsidR="00913778" w:rsidRDefault="00913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E836" w14:textId="77777777" w:rsidR="00051794" w:rsidRDefault="00000000">
    <w:pPr>
      <w:pStyle w:val="Footer"/>
    </w:pPr>
    <w:r>
      <w:rPr>
        <w:noProof/>
      </w:rPr>
      <w:pict w14:anchorId="7629A342">
        <v:group id="Group 7" o:spid="_x0000_s1026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7616AE1E" w14:textId="0F60CC25" w:rsidR="00051794" w:rsidRDefault="0005179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5F22A97C" w14:textId="77777777" w:rsidR="00051794" w:rsidRDefault="00051794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66905F7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038CD33D" w14:textId="77777777" w:rsidR="00051794" w:rsidRDefault="00051794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23AC" w14:textId="77777777" w:rsidR="00913778" w:rsidRDefault="00913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8234" w14:textId="77777777" w:rsidR="006F3B0A" w:rsidRDefault="006F3B0A">
      <w:r>
        <w:separator/>
      </w:r>
    </w:p>
  </w:footnote>
  <w:footnote w:type="continuationSeparator" w:id="0">
    <w:p w14:paraId="144E4DD9" w14:textId="77777777" w:rsidR="006F3B0A" w:rsidRDefault="006F3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8B15E" w14:textId="77777777" w:rsidR="00913778" w:rsidRDefault="00913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3E3" w14:textId="748AA2D1" w:rsidR="00051794" w:rsidRDefault="00051794" w:rsidP="00051794">
    <w:pPr>
      <w:pStyle w:val="Header"/>
    </w:pPr>
    <w:r>
      <w:t xml:space="preserve">Sonu Vishwakarma (ANN Lab Assignment </w:t>
    </w:r>
    <w:r w:rsidR="00913778">
      <w:t>Group A-</w:t>
    </w:r>
    <w:r>
      <w:t>2)</w:t>
    </w:r>
  </w:p>
  <w:p w14:paraId="5CB3D76F" w14:textId="77777777" w:rsidR="00051794" w:rsidRDefault="000517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120D" w14:textId="77777777" w:rsidR="00913778" w:rsidRDefault="00913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6861D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660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794"/>
    <w:rsid w:val="00057AE4"/>
    <w:rsid w:val="00232CCB"/>
    <w:rsid w:val="00280189"/>
    <w:rsid w:val="004E29B3"/>
    <w:rsid w:val="00565EA3"/>
    <w:rsid w:val="00590D07"/>
    <w:rsid w:val="00623087"/>
    <w:rsid w:val="006901C2"/>
    <w:rsid w:val="006F3B0A"/>
    <w:rsid w:val="00784D58"/>
    <w:rsid w:val="008D6863"/>
    <w:rsid w:val="00913778"/>
    <w:rsid w:val="00A94200"/>
    <w:rsid w:val="00AF7532"/>
    <w:rsid w:val="00B86B75"/>
    <w:rsid w:val="00BC48D5"/>
    <w:rsid w:val="00C36279"/>
    <w:rsid w:val="00E315A3"/>
    <w:rsid w:val="00ED7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E5B76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517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1794"/>
  </w:style>
  <w:style w:type="paragraph" w:styleId="Footer">
    <w:name w:val="footer"/>
    <w:basedOn w:val="Normal"/>
    <w:link w:val="FooterChar"/>
    <w:unhideWhenUsed/>
    <w:rsid w:val="000517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5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10</cp:revision>
  <dcterms:created xsi:type="dcterms:W3CDTF">2023-05-20T19:58:00Z</dcterms:created>
  <dcterms:modified xsi:type="dcterms:W3CDTF">2023-05-20T20:57:00Z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