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00" w:lineRule="auto"/>
        <w:jc w:val="center"/>
        <w:rPr>
          <w:b w:val="1"/>
          <w:bCs w:val="1"/>
          <w:color w:val="000000"/>
          <w:sz w:val="24"/>
          <w:szCs w:val="24"/>
        </w:rPr>
      </w:pPr>
      <w:bookmarkStart w:colFirst="0" w:colLast="0" w:name="_heading=h.10fvj2a1oym8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PGS.TS ĐẶNG XUÂN THƯ</w:t>
      </w:r>
    </w:p>
    <w:p w:rsidR="00000000" w:rsidDel="00000000" w:rsidP="00000000" w:rsidRDefault="00000000" w:rsidRPr="00000000" w14:paraId="00000002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 Mở đầu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 Họ và tên đầy đủ: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PGS.TS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Đặng Xuân Thư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 Chức vụ: Bí thư Đảng ủy nhà trường (2012 - 2/2020)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3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 Tiểu sử tóm tắt: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 Tên thật - bí danh: Đặng Xuân Thư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 Ngày sinh;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 Quê quán;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 Ngày vào Đảng;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 Trình độ: </w:t>
      </w:r>
      <w:r w:rsidDel="00000000" w:rsidR="00000000" w:rsidRPr="00000000">
        <w:rPr>
          <w:sz w:val="24"/>
          <w:szCs w:val="24"/>
          <w:rtl w:val="0"/>
        </w:rPr>
        <w:t xml:space="preserve">PGS. TS Hóa học</w:t>
      </w:r>
    </w:p>
    <w:p w:rsidR="00000000" w:rsidDel="00000000" w:rsidP="00000000" w:rsidRDefault="00000000" w:rsidRPr="00000000" w14:paraId="0000000C">
      <w:pPr>
        <w:spacing w:after="0" w:before="0" w:line="30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 Các chức vụ từng đảm nhiệm: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0" w:line="30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2012 - 2/2020: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Bí thư Đảng ủy, Trường Đại học Sư phạm Hà Nội </w:t>
      </w:r>
    </w:p>
    <w:p w:rsidR="00000000" w:rsidDel="00000000" w:rsidP="00000000" w:rsidRDefault="00000000" w:rsidRPr="00000000" w14:paraId="0000000E">
      <w:pPr>
        <w:spacing w:after="0" w:before="0" w:line="3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 Thành tích nổi bật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 Thành tích nổi bật trong hoạt động Đoàn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 Đóng góp với công tác Đoàn: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 Đóng góp với Nhà trường: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Đóng góp đối với ngành giáo dục: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before="0" w:line="300" w:lineRule="auto"/>
        <w:ind w:left="720" w:hanging="36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Thầy tham gia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đóng góp vào công cuộc đổi mới nền giáo dục nước nhà, đặc biệt là trong </w:t>
      </w:r>
      <w:r w:rsidDel="00000000" w:rsidR="00000000" w:rsidRPr="00000000">
        <w:rPr>
          <w:sz w:val="24"/>
          <w:szCs w:val="24"/>
          <w:rtl w:val="0"/>
        </w:rPr>
        <w:t xml:space="preserve">chương trình giáo dục phổ thông 2018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. Thầy là chủ biên các cuốn sách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Chuyên đề học tập Hóa học 10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Chuyên đề học tập Hóa học 11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(Bộ sách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Kết nối tri thức với cuộc sống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- NXB Giáo dục Việt Nam) và l</w:t>
      </w:r>
      <w:r w:rsidDel="00000000" w:rsidR="00000000" w:rsidRPr="00000000">
        <w:rPr>
          <w:sz w:val="24"/>
          <w:szCs w:val="24"/>
          <w:rtl w:val="0"/>
        </w:rPr>
        <w:t xml:space="preserve">à tác giả của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nhiều công trình nghiên cứu, giáo trình chuyên sâu về Hóa học phân tích. </w:t>
      </w:r>
    </w:p>
    <w:p w:rsidR="00000000" w:rsidDel="00000000" w:rsidP="00000000" w:rsidRDefault="00000000" w:rsidRPr="00000000" w14:paraId="00000015">
      <w:pPr>
        <w:spacing w:after="0" w:before="0" w:line="30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Khen thưởng: </w:t>
      </w:r>
    </w:p>
    <w:p w:rsidR="00000000" w:rsidDel="00000000" w:rsidP="00000000" w:rsidRDefault="00000000" w:rsidRPr="00000000" w14:paraId="00000016">
      <w:pPr>
        <w:spacing w:after="0" w:before="0" w:line="300" w:lineRule="auto"/>
        <w:ind w:left="0" w:firstLine="0"/>
        <w:jc w:val="left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 Hồi ức, chia sẻ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br w:type="textWrapping"/>
      </w:r>
    </w:p>
    <w:sectPr>
      <w:pgSz w:h="16838" w:w="11906" w:orient="portrait"/>
      <w:pgMar w:bottom="1440" w:top="1440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pgs.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E6jxetmJE4n/cwXV6w/n4vO6jw==">CgMxLjAyDmguMTBmdmoyYTFveW04OAByITF3UlkyQVFlbksxQXZxSzYxcWJaSnV6X2hPSDBYam5pbQ==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