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8B1" w:rsidRDefault="00AA78B1" w:rsidP="00AA78B1">
      <w:pPr>
        <w:pStyle w:val="a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12</w:t>
      </w:r>
    </w:p>
    <w:p w:rsidR="00AA78B1" w:rsidRDefault="00AA78B1" w:rsidP="00AA78B1">
      <w:pPr>
        <w:pStyle w:val="a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П-16.</w:t>
      </w:r>
    </w:p>
    <w:p w:rsidR="00AA78B1" w:rsidRDefault="00AA78B1" w:rsidP="00AA78B1">
      <w:pPr>
        <w:pStyle w:val="a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 К.</w:t>
      </w:r>
    </w:p>
    <w:p w:rsidR="00AA78B1" w:rsidRDefault="00AA78B1" w:rsidP="00AA78B1">
      <w:pPr>
        <w:pStyle w:val="a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21.11.2022.</w:t>
      </w:r>
    </w:p>
    <w:p w:rsidR="00AA78B1" w:rsidRDefault="00AA78B1" w:rsidP="00AA78B1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«Унифицированный язык моделирования UML. Концептуальная модель»</w:t>
      </w:r>
    </w:p>
    <w:p w:rsidR="00AA78B1" w:rsidRDefault="00AA78B1" w:rsidP="00AA78B1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изучить состав концептуальной модели. UML, строительные блоки, правила языка и общие механизмы.</w:t>
      </w:r>
    </w:p>
    <w:p w:rsidR="00AA78B1" w:rsidRDefault="00AA78B1" w:rsidP="00AA78B1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AA78B1" w:rsidRDefault="00AA78B1" w:rsidP="00AA78B1">
      <w:pPr>
        <w:pStyle w:val="a4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1</w:t>
      </w:r>
    </w:p>
    <w:p w:rsidR="00AA78B1" w:rsidRPr="00452965" w:rsidRDefault="00AA78B1" w:rsidP="00AA78B1">
      <w:pPr>
        <w:pStyle w:val="a4"/>
        <w:rPr>
          <w:sz w:val="28"/>
          <w:szCs w:val="28"/>
        </w:rPr>
      </w:pPr>
      <w:r w:rsidRPr="00452965">
        <w:rPr>
          <w:sz w:val="28"/>
          <w:szCs w:val="28"/>
        </w:rPr>
        <w:t>Изучил теоретический материал по теме «Концептуальная модель UML».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Для понимания UML необходимо усвоить его концептуальную модель, которая включает в себя три составные части: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– основные строительные блоки языка;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– правила их сочетания;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– некоторые общие для всего языка механизмы.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Словарь языка UML включает три вида строительных блоков: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– сущности;</w:t>
      </w:r>
    </w:p>
    <w:p w:rsidR="00AA78B1" w:rsidRPr="00452965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sz w:val="28"/>
          <w:szCs w:val="28"/>
        </w:rPr>
        <w:t>– отношения;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диаграммы.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абстракции, являющиеся основными элементами модели.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Отношения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связывают разл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ичные сущности;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диаграммы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группируют представляющие интерес совокупности сущностей.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UML имеется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четыре типа сущностей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структурные;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поведенческие;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группирующие;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аннотационные.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Сущности являются основными объектно-ориентированными блоками языка. С их помощью можно создавать корректные модели.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Структурные 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имена существительные в моделях на языке UML. Как правило, они представляют собой статические части модели,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соответствующие концептуальным или физическим элементам системы.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Существуетнесколько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разновидностей структурных сущностей.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описание совокупности объектов с общими атрибутами, операциями, отношениями и семантикой. Класс реализует один или несколько интерфейсов.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класс изображается в виде прямоугольника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котором обычно записаны его имя, атрибуты и операции, как показано на рисунке.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76300" cy="1495425"/>
            <wp:effectExtent l="0" t="0" r="0" b="9525"/>
            <wp:docPr id="27" name="Рисунок 27" descr="http://www.maksakov-sa.ru/files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http://www.maksakov-sa.ru/files/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Интерфейс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совокупность операций, которые определяют сервис (набор услуг), предоставляемый классом или компонентом. Таким образом, интерфейс описывает видимое извне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поведение элемента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Интерфейс может представлять поведение класса или компонента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полностью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частично; он определяет только спецификации операций (сигнатуры), но никогда – их реализации.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интерфейс изображается в виде круга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под которым пишется его имя, как показано на рисунке. Интерфейс редко существует сам по себе – обычно он присоединяется к реализующему его классу или компоненту.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52500" cy="695325"/>
            <wp:effectExtent l="0" t="0" r="0" b="9525"/>
            <wp:docPr id="26" name="Рисунок 26" descr="http://www.maksakov-sa.ru/files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http://www.maksakov-sa.ru/files/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Кооперация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Collaboration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определяет взаимодействие; она представляет собой совокупность ролей и других элементов, которые, работая совместно, производят некоторый кооперативный эффект, не сводящийся к простой сумме слагаемых. Кооперация, следовательно, имеет как структурный, так и поведенческий аспект. Один и тот же класс может принимать участие в нескольких кооперациях; таким образом, они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являются реализацией образцов поведения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формирующих систему.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кооперация изображается в виде эллипса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ограниченного пунктирной линией, в который обычно заключено только имя, как показано на рисунке.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71550" cy="742950"/>
            <wp:effectExtent l="0" t="0" r="0" b="0"/>
            <wp:docPr id="25" name="Рисунок 25" descr="http://www.maksakov-sa.ru/files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http://www.maksakov-sa.ru/files/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Прецедент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описание последовательности выполняемых системой действий, которая производит наблюдаемый результат, значимый для какого-то определенного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актера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Прецедент применяется для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структурирования поведенческих сущностей модели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Прецеденты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реализуются посредством кооперации. Графически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прецедент изображается в виде ограниченного непрерывной линией эллипса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обычно содержащего только его имя, как показано на рисунке.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19175" cy="695325"/>
            <wp:effectExtent l="0" t="0" r="9525" b="9525"/>
            <wp:docPr id="24" name="Рисунок 24" descr="http://www.maksakov-sa.ru/files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http://www.maksakov-sa.ru/files/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Компонент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Component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физическая заменяемая часть системы, которая соответствует некоторому набору интерфейсов и обеспечивает его реализацию. В системе можно встретить различные виды устанавливаемых компонентов, такие как СОМ+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компоненты, являющиеся артефактами процесса разработки,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файлы исходного кода. Компонент, как правило, представляет собой физическую упаковку логических элементов, таких как классы, интерфейсы и кооперации.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компонент изображается в виде прямоугольника с вкладками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содержащего обычно только имя, как показано на рисунке.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Компонентподобен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классу: он описывает совокупность объектов с общими атрибутами, операциями, отношениями и семантикой.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57350" cy="942975"/>
            <wp:effectExtent l="0" t="0" r="0" b="9525"/>
            <wp:docPr id="23" name="Рисунок 23" descr="http://www.maksakov-sa.ru/files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 descr="http://www.maksakov-sa.ru/files/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Этибазовые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элементы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классы, интерфейсы, кооперации, прецеденты и компоненты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являются основными структурными сущностями, которые могут быть включены в модель UML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разновидности этих сущностей: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актеры, сигналы, утилиты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(виды классов),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процессы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(виды активных классов),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документы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файлы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библиотеки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(виды компонентов).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Поведенческие 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Behavioral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things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являются динамическими составляющими модели UML. Это глаголы языка: они описывают поведение модели во времени и пространстве. Существует всего два основных типа поведенческих сущностей.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Взаимодействие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Interaction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поведение, суть которого заключается в обмене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сообщениями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Messages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между объектами в рамках конкретного контекста для достижения определенной цели. С помощью взаимодействия можно описать как отдельную операцию, так и поведение совокупности объектов. Взаимодействие предполагает ряд других элементов, таких как сообщения, последовательности действий (поведение, инициированное сообщением) и связи (между объектами).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сообщения изображаются в виде стрелки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над которой почти всегда пишется имя соответствующей операции, как показано на рисунке.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581275" cy="552450"/>
            <wp:effectExtent l="0" t="0" r="9525" b="0"/>
            <wp:docPr id="22" name="Рисунок 22" descr="http://www.maksakov-sa.ru/files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http://www.maksakov-sa.ru/files/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Автомат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алгоритм поведения, определяющий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последовательность состояний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через которые объект или взаимодействие проходят на протяжении своего жизненного цикла в ответ на различные события, а также реакции на эти события. С помощью автомата можно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описать поведение отдельного класса или кооперации классов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 автоматом связан ряд других элементов: состояния, переходы (из одного состояния в другое), события (сущности, инициирующие переходы) и виды действий (реакция на переход).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состояние изображается в виде прямоугольника с закругленными углами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содержащего имя и, возможно,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подсостояния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52525" cy="600075"/>
            <wp:effectExtent l="0" t="0" r="9525" b="9525"/>
            <wp:docPr id="21" name="Рисунок 21" descr="http://www.maksakov-sa.ru/files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http://www.maksakov-sa.ru/files/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Эти два элемента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взаимодействия и автоматы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являются основными поведенческими сущностями, входящими в модель UML. Семантически они часто бывают связаны с различными структурными элементами, в первую очередь – классами, кооперациями и объектами.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Группирующие 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являются организующими частями модели UML. Это блоки, на которые можно разложить модель. Есть только одна первичная группирующая сущность, а именно пакет.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52525" cy="838200"/>
            <wp:effectExtent l="0" t="0" r="9525" b="0"/>
            <wp:docPr id="20" name="Рисунок 20" descr="http://www.maksakov-sa.ru/files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http://www.maksakov-sa.ru/files/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Пакеты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представляют собой универсальный механизм организации элементов в группы. В пакет можно поместить структурные, поведенческие и даже другие группирующие сущности. В отличие от компонентов, существующих во время работы программы, пакеты носят чисто концептуальный характер, то есть существуют только во время разработки.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Изображается пакет в виде папки с закладкой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содержащей, как правило, только имя и иногда – содержимое.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Пакеты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основные группирующие сущности, с помощью которых можно организовать модель UML. Существуют также вариации пакетов,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каркасы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Frameworks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модели и подсистемы.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Аннотационные сущности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пояснительные части модели UML. Это комментарии для дополнительного описания, разъяснения или замечания к любому элементу модели. Имеется только один базовый тип аннотационных элементов –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примечание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Примечание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просто символ для изображения комментариев или ограничений, присоединенных к элементу или группе элементов.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примечание изображается в виде прямоугольника с загнутым краем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содержащим текстовый или графический комментарий, как показано на рисунке.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52525" cy="600075"/>
            <wp:effectExtent l="0" t="0" r="9525" b="9525"/>
            <wp:docPr id="19" name="Рисунок 19" descr="http://www.maksakov-sa.ru/files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http://www.maksakov-sa.ru/files/1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Этот элемент является основной аннотационной сущностью, которую можно включать в модель UML. Чаще всего примечания используются, чтобы снабдить диаграммы комментариями или ограничениями, которые можно выразить в виде неформального или формального текста. Существуют вариации этого элемента,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требования, где описывают некое желательное поведение с точки зрения внешней по отношению к модели.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языке UML определены четыре типа отношений: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зависимость;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ассоциация;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обобщение;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реализация.</w:t>
      </w:r>
    </w:p>
    <w:p w:rsidR="00AA78B1" w:rsidRDefault="00AA78B1" w:rsidP="00AA78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 отношения являются основными связующими строительными блоками в UML и применяются для создания корректных моделей.</w:t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Зависимость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Dependency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семантическое отношение между двумя сущностями, при котором изменение одной из них, независимой, может повлиять на семантику другой, зависимой.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 зависимость изображается в виде прямой пунктирной линии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часто со стрелкой, которая может содержать метку.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38300" cy="381000"/>
            <wp:effectExtent l="0" t="0" r="0" b="0"/>
            <wp:docPr id="18" name="Рисунок 18" descr="http://www.maksakov-sa.ru/files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http://www.maksakov-sa.ru/files/1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Ассоциация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Association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– структурное отношение, описывающее совокупность связей; связь – это соединение между объектами. Разновидностью ассоциации является агрегирование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Aggregation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так называют структурное отношение между целым и его частями. Графически ассоциация изображается в виде прямой линии (иногда завершающейся стрелкой или содержащей метку), рядом с которой могут присутствовать дополнительные обозначения,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кратность и имена ролей. На рисунке показан пример отношений этого типа.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38300" cy="457200"/>
            <wp:effectExtent l="0" t="0" r="0" b="0"/>
            <wp:docPr id="17" name="Рисунок 17" descr="http://www.maksakov-sa.ru/files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http://www.maksakov-sa.ru/files/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Обобщение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Generalization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отношение «специализация/обобщение», при котором объект специализированного элемента (потомок) может быть подставлен вместо объекта обобщенного элемента (родителя или предка).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Таким образом, потомок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наследует структуру и поведение своего родителя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Графически отношение обобщения изображается в виде линии 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незакрашенной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стрелкой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указывающей на родителя, как показано на рисунке.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38300" cy="381000"/>
            <wp:effectExtent l="0" t="0" r="0" b="0"/>
            <wp:docPr id="16" name="Рисунок 16" descr="http://www.maksakov-sa.ru/files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http://www.maksakov-sa.ru/files/1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Реализация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Realization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это семантическое отношение между классификаторами, при котором один классификатор определяет «контракт», а другой гарантирует его выполнение. Отношения реализации встречаются в двух случаях: во-первых, между интерфейсами и реализующими их классами или компонентами, а во-вторых, между прецедентами и реализующими их кооперациями. Отношение реализации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изображается в виде пунктирной линии 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незакрашенной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стрелкой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как нечто среднее между отношениями обобщения и зависимости.</w:t>
      </w:r>
    </w:p>
    <w:p w:rsidR="00AA78B1" w:rsidRDefault="00AA78B1" w:rsidP="00AA78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38300" cy="295275"/>
            <wp:effectExtent l="0" t="0" r="0" b="9525"/>
            <wp:docPr id="15" name="Рисунок 15" descr="http://www.maksakov-sa.ru/files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http://www.maksakov-sa.ru/files/1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Четыре описанных элемента являются основными типами отношений, которые можно включать в модели UML. Существуют также их вариации,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уточнение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Refinement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трассировка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включение и расширение (для зависимостей).</w:t>
      </w:r>
    </w:p>
    <w:p w:rsidR="00AA78B1" w:rsidRDefault="00AA78B1" w:rsidP="00AA78B1">
      <w:pPr>
        <w:pStyle w:val="a4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2</w:t>
      </w:r>
    </w:p>
    <w:p w:rsidR="00AA78B1" w:rsidRDefault="00AA78B1" w:rsidP="00AA78B1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Изучил теоретический материал по теме «Строительные блоки UML».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Поскольку UML описывает системы реального времени, очень важно создать концептуальную модель, а затем действовать постепенно. Концептуальную модель UML можно освоить, изучив следующие три основных элемента:</w:t>
      </w:r>
    </w:p>
    <w:p w:rsidR="00AA78B1" w:rsidRDefault="00AA78B1" w:rsidP="00AA7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UML строительные блоки</w:t>
      </w:r>
    </w:p>
    <w:p w:rsidR="00AA78B1" w:rsidRDefault="00AA78B1" w:rsidP="00AA7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Правила подключения строительных блоков</w:t>
      </w:r>
    </w:p>
    <w:p w:rsidR="00AA78B1" w:rsidRDefault="00AA78B1" w:rsidP="00AA78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Общие механизмы UML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 этой главе описываются все строительные блоки UML. Строительные блоки UML могут быть определены как —</w:t>
      </w:r>
    </w:p>
    <w:p w:rsidR="00AA78B1" w:rsidRDefault="00C073B1" w:rsidP="00AA78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 w:rsidR="00AA78B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ещи</w:t>
      </w:r>
    </w:p>
    <w:p w:rsidR="00AA78B1" w:rsidRDefault="00C073B1" w:rsidP="00AA78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 w:rsidR="00AA78B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тношения</w:t>
      </w:r>
    </w:p>
    <w:p w:rsidR="00AA78B1" w:rsidRDefault="00C073B1" w:rsidP="00AA78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="00AA78B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иаграммы</w:t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вещи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Вещи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являются наиболее важными строительными блоками UML. Вещи могут быть —</w:t>
      </w:r>
    </w:p>
    <w:p w:rsidR="00AA78B1" w:rsidRDefault="00C073B1" w:rsidP="00AA78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lastRenderedPageBreak/>
        <w:t>с</w:t>
      </w:r>
      <w:r w:rsidR="00AA78B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труктурная</w:t>
      </w:r>
    </w:p>
    <w:p w:rsidR="00AA78B1" w:rsidRDefault="00AA78B1" w:rsidP="00AA78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поведенческий</w:t>
      </w:r>
    </w:p>
    <w:p w:rsidR="00AA78B1" w:rsidRDefault="00AA78B1" w:rsidP="00AA78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группирование</w:t>
      </w:r>
    </w:p>
    <w:p w:rsidR="00AA78B1" w:rsidRDefault="00C073B1" w:rsidP="00AA78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proofErr w:type="spellStart"/>
      <w:r w:rsidR="00AA78B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nnotational</w:t>
      </w:r>
      <w:proofErr w:type="spellEnd"/>
    </w:p>
    <w:p w:rsidR="00AA78B1" w:rsidRPr="00452965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</w:pPr>
      <w:r w:rsidRPr="00452965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Структурные Вещи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Структурные вещи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определяют статическую часть модели. Они представляют физические и концептуальные элементы. Ниже приведены краткие описания структурных вещей.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Класс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класс представляет собой набор объектов, имеющих схожие обязанности.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171575" cy="600075"/>
            <wp:effectExtent l="0" t="0" r="9525" b="9525"/>
            <wp:docPr id="14" name="Рисунок 14" descr="учебный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учебный клас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Интерфейс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Интерфейс определяет набор операций, которые определяют ответственность класса.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028700" cy="476250"/>
            <wp:effectExtent l="0" t="0" r="0" b="0"/>
            <wp:docPr id="13" name="Рисунок 13" descr="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Интерфей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Сотрудничество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Сотрудничество определяет взаимодействие между элементами.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714375" cy="438150"/>
            <wp:effectExtent l="0" t="0" r="9525" b="0"/>
            <wp:docPr id="12" name="Рисунок 12" descr="сотруднич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сотрудничеств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Вариант использования. Вариант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использования представляет собой набор действий, выполняемых системой для конкретной цели.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771525" cy="400050"/>
            <wp:effectExtent l="0" t="0" r="9525" b="0"/>
            <wp:docPr id="11" name="Рисунок 11" descr="Случай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Случай использова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Компонент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Компонент описывает физическую часть системы.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047750" cy="466725"/>
            <wp:effectExtent l="0" t="0" r="0" b="9525"/>
            <wp:docPr id="10" name="Рисунок 10" descr="Составная ча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Составная часть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lastRenderedPageBreak/>
        <w:t>Узел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узел может быть определен как физический элемент, который существует во время выполнения.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828675" cy="828675"/>
            <wp:effectExtent l="0" t="0" r="9525" b="9525"/>
            <wp:docPr id="9" name="Рисунок 9" descr="Уз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Узел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Поведенческие вещи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Поведенческая вещь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состоит из динамических частей моделей UML. Ниже приведены поведенческие вещи —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Взаимодействие.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Взаимодействие определяется как поведение, состоящее из группы сообщений, которыми обмениваются элементы для выполнения определенной задачи.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028700" cy="428625"/>
            <wp:effectExtent l="0" t="0" r="0" b="9525"/>
            <wp:docPr id="8" name="Рисунок 8" descr="взаимодейств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взаимодейств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Конечный автомат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Конечный автомат полезен, когда важно состояние объекта в его жизненном цикле. Он определяет последовательность состояний, через которые проходит объект в ответ на события. События являются внешними факторами, ответственными за изменение состояния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038225" cy="638175"/>
            <wp:effectExtent l="0" t="0" r="9525" b="9525"/>
            <wp:docPr id="7" name="Рисунок 7" descr="Государственный аппа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Государственный аппарат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Группировка вещей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Группирование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может быть определено как механизм для группировки элементов модели UML вместе. Доступна только одна группировка —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Пакет —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Пакет — это единственная групповая вещь, доступная для сбора структурных и поведенческих вещей.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028700" cy="714375"/>
            <wp:effectExtent l="0" t="0" r="0" b="9525"/>
            <wp:docPr id="6" name="Рисунок 6" descr="пак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пакет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Аннотационные вещи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lastRenderedPageBreak/>
        <w:t>Аннотационные вещи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могут быть определены как механизм для сбора замечаний, описаний и комментариев элементов модели UML.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Примечание.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Это единственная доступная аннотационная вещь. Заметка используется для отображения комментариев, ограничений и т. Д. Элемента UML.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714375" cy="485775"/>
            <wp:effectExtent l="0" t="0" r="9525" b="9525"/>
            <wp:docPr id="5" name="Рисунок 5" descr="Заме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Заметк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отношения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Отношения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— это еще один важнейший строительный блок UML. Он показывает, как элементы связаны друг с другом, и эта связь описывает функциональность приложения.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Есть четыре вида доступных отношений.</w:t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зависимость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Зависимость — это отношения между двумя вещами, в которых изменение одного элемента также влияет на другой.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066800" cy="561975"/>
            <wp:effectExtent l="0" t="0" r="0" b="9525"/>
            <wp:docPr id="4" name="Рисунок 4" descr="зависим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зависимость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ассоциация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Ассоциация — это набор ссылок, которые связывают элементы модели UML. Он также описывает, сколько объектов принимают участие в этих отношениях.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552575" cy="352425"/>
            <wp:effectExtent l="0" t="0" r="9525" b="9525"/>
            <wp:docPr id="3" name="Рисунок 3" descr="ассоци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ассоциаци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Обобщение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Обобщение может быть определено как отношение, которое связывает специализированный элемент с обобщенным элементом. Это в основном описывает отношения наследования в мире объектов.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724025" cy="590550"/>
            <wp:effectExtent l="0" t="0" r="9525" b="0"/>
            <wp:docPr id="2" name="Рисунок 2" descr="Обоб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Обобще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lastRenderedPageBreak/>
        <w:t>реализация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Реализация может быть определена как отношение, в котором два элемента связаны между собой. Один элемент описывает некоторую ответственность, которая не реализована, а другой реализует их. Эта связь существует в случае интерфейсов.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28"/>
          <w:lang w:eastAsia="ru-RU"/>
        </w:rPr>
        <w:drawing>
          <wp:inline distT="0" distB="0" distL="0" distR="0">
            <wp:extent cx="1314450" cy="342900"/>
            <wp:effectExtent l="0" t="0" r="0" b="0"/>
            <wp:docPr id="1" name="Рисунок 1" descr="реал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реализация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B1" w:rsidRDefault="00AA78B1" w:rsidP="00AA78B1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</w:rPr>
        <w:t>UML-диаграммы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Диаграммы UML являются окончательным результатом всего обсуждения. Все элементы, отношения используются для создания полной UML-диаграммы, а диаграмма представляет собой систему.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Визуальный эффект UML-диаграммы является наиболее важной частью всего процесса. Все остальные элементы используются для его завершения.</w:t>
      </w:r>
    </w:p>
    <w:p w:rsidR="00AA78B1" w:rsidRDefault="00AA78B1" w:rsidP="00AA78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UML включает в себя следующие девять диаграмм, подробности которых описаны в последующих главах.</w:t>
      </w:r>
    </w:p>
    <w:p w:rsidR="00AA78B1" w:rsidRDefault="00AA78B1" w:rsidP="00AA78B1">
      <w:pPr>
        <w:pStyle w:val="a4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3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Ответил на контрольные вопросы.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Дайте определение «UML»</w:t>
      </w:r>
    </w:p>
    <w:p w:rsidR="00AA78B1" w:rsidRDefault="00AA78B1" w:rsidP="00AA78B1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Ответ: </w:t>
      </w:r>
      <w:r w:rsidRPr="00C073B1">
        <w:rPr>
          <w:sz w:val="27"/>
          <w:szCs w:val="27"/>
        </w:rPr>
        <w:t>(</w:t>
      </w:r>
      <w:proofErr w:type="spellStart"/>
      <w:r w:rsidRPr="00C073B1">
        <w:rPr>
          <w:sz w:val="28"/>
          <w:szCs w:val="28"/>
          <w:shd w:val="clear" w:color="auto" w:fill="FFFFFF"/>
        </w:rPr>
        <w:t>Unified</w:t>
      </w:r>
      <w:proofErr w:type="spellEnd"/>
      <w:r w:rsidRPr="00C073B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073B1">
        <w:rPr>
          <w:sz w:val="28"/>
          <w:szCs w:val="28"/>
          <w:shd w:val="clear" w:color="auto" w:fill="FFFFFF"/>
        </w:rPr>
        <w:t>Modeling</w:t>
      </w:r>
      <w:proofErr w:type="spellEnd"/>
      <w:r w:rsidRPr="00C073B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073B1">
        <w:rPr>
          <w:sz w:val="28"/>
          <w:szCs w:val="28"/>
          <w:shd w:val="clear" w:color="auto" w:fill="FFFFFF"/>
        </w:rPr>
        <w:t>Language</w:t>
      </w:r>
      <w:proofErr w:type="spellEnd"/>
      <w:r w:rsidRPr="00C073B1">
        <w:rPr>
          <w:sz w:val="28"/>
          <w:szCs w:val="28"/>
          <w:shd w:val="clear" w:color="auto" w:fill="FFFFFF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Перечислите типы отношений</w:t>
      </w:r>
    </w:p>
    <w:p w:rsidR="00AA78B1" w:rsidRDefault="00AA78B1" w:rsidP="00AA78B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color w:val="000000"/>
          <w:sz w:val="27"/>
          <w:szCs w:val="27"/>
        </w:rPr>
        <w:t>Ответ:</w:t>
      </w:r>
      <w:r>
        <w:rPr>
          <w:color w:val="000000"/>
          <w:sz w:val="27"/>
          <w:szCs w:val="27"/>
          <w:lang w:val="en-US"/>
        </w:rPr>
        <w:t xml:space="preserve"> </w:t>
      </w:r>
    </w:p>
    <w:p w:rsidR="00AA78B1" w:rsidRPr="00C073B1" w:rsidRDefault="00AA78B1" w:rsidP="00AA78B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sz w:val="28"/>
        </w:rPr>
      </w:pPr>
      <w:r w:rsidRPr="00C073B1">
        <w:rPr>
          <w:sz w:val="28"/>
        </w:rPr>
        <w:t>Зависимость</w:t>
      </w:r>
    </w:p>
    <w:p w:rsidR="00AA78B1" w:rsidRPr="00C073B1" w:rsidRDefault="00AA78B1" w:rsidP="00AA78B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sz w:val="28"/>
        </w:rPr>
      </w:pPr>
      <w:r w:rsidRPr="00C073B1">
        <w:rPr>
          <w:sz w:val="28"/>
        </w:rPr>
        <w:t>Ассоциация</w:t>
      </w:r>
    </w:p>
    <w:p w:rsidR="00AA78B1" w:rsidRPr="00C073B1" w:rsidRDefault="00AA78B1" w:rsidP="00AA78B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sz w:val="28"/>
        </w:rPr>
      </w:pPr>
      <w:r w:rsidRPr="00C073B1">
        <w:rPr>
          <w:sz w:val="28"/>
        </w:rPr>
        <w:t>Обобщение</w:t>
      </w:r>
    </w:p>
    <w:p w:rsidR="00AA78B1" w:rsidRPr="00C073B1" w:rsidRDefault="00AA78B1" w:rsidP="00AA78B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sz w:val="28"/>
        </w:rPr>
      </w:pPr>
      <w:r w:rsidRPr="00C073B1">
        <w:rPr>
          <w:sz w:val="28"/>
        </w:rPr>
        <w:t>Реализация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Перечислите механизмы расширения UML</w:t>
      </w:r>
    </w:p>
    <w:p w:rsidR="00AA78B1" w:rsidRDefault="00AA78B1" w:rsidP="00AA78B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Ответ: 1.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Ограничения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позволяют определять новые или изменять существующие правила</w:t>
      </w:r>
    </w:p>
    <w:p w:rsidR="00AA78B1" w:rsidRDefault="00AA78B1" w:rsidP="00AA78B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Теговые величины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(то же что - Помеченные значения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Tagget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позволяют включать новую информацию в спецификацию элемента;</w:t>
      </w:r>
    </w:p>
    <w:p w:rsidR="00AA78B1" w:rsidRDefault="00AA78B1" w:rsidP="00AA78B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Стереотипы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расширяют словарь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UML,позволяя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существующих блоков языка создавать новые, специфичные для решения конкретной проблемы ;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Где используется язык UML?</w:t>
      </w:r>
    </w:p>
    <w:p w:rsidR="00AA78B1" w:rsidRDefault="00AA78B1" w:rsidP="00AA78B1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Ответ: </w:t>
      </w:r>
      <w:r>
        <w:rPr>
          <w:color w:val="202122"/>
          <w:sz w:val="28"/>
          <w:szCs w:val="28"/>
          <w:shd w:val="clear" w:color="auto" w:fill="FFFFFF"/>
        </w:rPr>
        <w:t xml:space="preserve">Язык </w:t>
      </w:r>
      <w:r>
        <w:rPr>
          <w:color w:val="202122"/>
          <w:sz w:val="28"/>
          <w:szCs w:val="28"/>
          <w:shd w:val="clear" w:color="auto" w:fill="FFFFFF"/>
          <w:lang w:val="en-US"/>
        </w:rPr>
        <w:t>UML</w:t>
      </w:r>
      <w:r>
        <w:rPr>
          <w:color w:val="202122"/>
          <w:sz w:val="28"/>
          <w:szCs w:val="28"/>
          <w:shd w:val="clear" w:color="auto" w:fill="FFFFFF"/>
        </w:rPr>
        <w:t xml:space="preserve"> используется в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в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области </w:t>
      </w:r>
      <w:hyperlink r:id="rId32" w:tooltip="Разработка программного обеспечения" w:history="1">
        <w:r>
          <w:rPr>
            <w:rStyle w:val="a3"/>
            <w:color w:val="000000" w:themeColor="text1"/>
            <w:sz w:val="28"/>
            <w:szCs w:val="28"/>
          </w:rPr>
          <w:t>разработки программного обеспечения</w:t>
        </w:r>
      </w:hyperlink>
      <w:r>
        <w:rPr>
          <w:color w:val="000000" w:themeColor="text1"/>
          <w:sz w:val="28"/>
          <w:szCs w:val="28"/>
        </w:rPr>
        <w:t xml:space="preserve">, для </w:t>
      </w:r>
      <w:hyperlink r:id="rId33" w:tooltip="Моделирование" w:history="1">
        <w:r>
          <w:rPr>
            <w:rStyle w:val="a3"/>
            <w:color w:val="000000" w:themeColor="text1"/>
            <w:sz w:val="28"/>
            <w:szCs w:val="28"/>
          </w:rPr>
          <w:t>моделирования</w:t>
        </w:r>
      </w:hyperlink>
      <w:r>
        <w:rPr>
          <w:color w:val="000000" w:themeColor="text1"/>
          <w:sz w:val="28"/>
          <w:szCs w:val="28"/>
        </w:rPr>
        <w:t xml:space="preserve"> </w:t>
      </w:r>
      <w:hyperlink r:id="rId34" w:tooltip="Бизнес-процесс" w:history="1">
        <w:r>
          <w:rPr>
            <w:rStyle w:val="a3"/>
            <w:color w:val="000000" w:themeColor="text1"/>
            <w:sz w:val="28"/>
            <w:szCs w:val="28"/>
          </w:rPr>
          <w:t>бизнес-процессов</w:t>
        </w:r>
      </w:hyperlink>
      <w:r>
        <w:rPr>
          <w:color w:val="000000" w:themeColor="text1"/>
          <w:sz w:val="28"/>
          <w:szCs w:val="28"/>
        </w:rPr>
        <w:t xml:space="preserve">, </w:t>
      </w:r>
      <w:hyperlink r:id="rId35" w:tooltip="Системное проектирование" w:history="1">
        <w:r>
          <w:rPr>
            <w:rStyle w:val="a3"/>
            <w:color w:val="000000" w:themeColor="text1"/>
            <w:sz w:val="28"/>
            <w:szCs w:val="28"/>
          </w:rPr>
          <w:t>системного проектирования</w:t>
        </w:r>
      </w:hyperlink>
      <w:r>
        <w:rPr>
          <w:color w:val="000000" w:themeColor="text1"/>
          <w:sz w:val="28"/>
          <w:szCs w:val="28"/>
        </w:rPr>
        <w:t xml:space="preserve"> и отображения </w:t>
      </w:r>
      <w:hyperlink r:id="rId36" w:tooltip="Организационная структура" w:history="1">
        <w:r>
          <w:rPr>
            <w:rStyle w:val="a3"/>
            <w:color w:val="000000" w:themeColor="text1"/>
            <w:sz w:val="28"/>
            <w:szCs w:val="28"/>
          </w:rPr>
          <w:t>организационных структур</w:t>
        </w:r>
      </w:hyperlink>
      <w:r>
        <w:rPr>
          <w:color w:val="000000" w:themeColor="text1"/>
          <w:sz w:val="28"/>
          <w:szCs w:val="28"/>
        </w:rPr>
        <w:t>.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Дайте определение «Сущность»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</w:t>
      </w:r>
      <w:proofErr w:type="spellStart"/>
      <w:r>
        <w:rPr>
          <w:b/>
          <w:bCs/>
          <w:color w:val="202124"/>
          <w:sz w:val="28"/>
          <w:szCs w:val="28"/>
          <w:shd w:val="clear" w:color="auto" w:fill="FFFFFF"/>
        </w:rPr>
        <w:t>Су́щность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(др. -греч. </w:t>
      </w:r>
      <w:proofErr w:type="spellStart"/>
      <w:r>
        <w:rPr>
          <w:color w:val="202124"/>
          <w:sz w:val="28"/>
          <w:szCs w:val="28"/>
          <w:shd w:val="clear" w:color="auto" w:fill="FFFFFF"/>
        </w:rPr>
        <w:t>οὐσί</w:t>
      </w:r>
      <w:proofErr w:type="spellEnd"/>
      <w:r>
        <w:rPr>
          <w:color w:val="202124"/>
          <w:sz w:val="28"/>
          <w:szCs w:val="28"/>
          <w:shd w:val="clear" w:color="auto" w:fill="FFFFFF"/>
        </w:rPr>
        <w:t>α, ὑπ</w:t>
      </w:r>
      <w:proofErr w:type="spellStart"/>
      <w:r>
        <w:rPr>
          <w:color w:val="202124"/>
          <w:sz w:val="28"/>
          <w:szCs w:val="28"/>
          <w:shd w:val="clear" w:color="auto" w:fill="FFFFFF"/>
        </w:rPr>
        <w:t>όστᾰσις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; лат. </w:t>
      </w:r>
      <w:proofErr w:type="spellStart"/>
      <w:r>
        <w:rPr>
          <w:color w:val="202124"/>
          <w:sz w:val="28"/>
          <w:szCs w:val="28"/>
          <w:shd w:val="clear" w:color="auto" w:fill="FFFFFF"/>
        </w:rPr>
        <w:t>essentia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02124"/>
          <w:sz w:val="28"/>
          <w:szCs w:val="28"/>
          <w:shd w:val="clear" w:color="auto" w:fill="FFFFFF"/>
        </w:rPr>
        <w:t>substantia</w:t>
      </w:r>
      <w:proofErr w:type="spellEnd"/>
      <w:r>
        <w:rPr>
          <w:color w:val="202124"/>
          <w:sz w:val="28"/>
          <w:szCs w:val="28"/>
          <w:shd w:val="clear" w:color="auto" w:fill="FFFFFF"/>
        </w:rPr>
        <w:t>) — смысл данной вещи, то, что она есть сама по себе, в отличие от всех других вещей и в отличие от изменчивых (под влиянием тех или иных обстоятельств) состояний вещи.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Перечислите строительные блоки UML.</w:t>
      </w:r>
    </w:p>
    <w:p w:rsidR="00AA78B1" w:rsidRDefault="00AA78B1" w:rsidP="00AA78B1">
      <w:pPr>
        <w:pStyle w:val="a4"/>
        <w:shd w:val="clear" w:color="auto" w:fill="FFFFFF"/>
        <w:spacing w:before="0" w:beforeAutospacing="0" w:after="375" w:afterAutospacing="0"/>
        <w:rPr>
          <w:color w:val="000000"/>
          <w:spacing w:val="2"/>
          <w:sz w:val="28"/>
        </w:rPr>
      </w:pPr>
      <w:r>
        <w:rPr>
          <w:color w:val="000000"/>
          <w:sz w:val="27"/>
          <w:szCs w:val="27"/>
        </w:rPr>
        <w:t xml:space="preserve">Ответ: </w:t>
      </w:r>
      <w:r>
        <w:rPr>
          <w:color w:val="000000"/>
          <w:spacing w:val="2"/>
          <w:sz w:val="28"/>
        </w:rPr>
        <w:t>Строительные блоки UML могут быть определены как —</w:t>
      </w:r>
    </w:p>
    <w:p w:rsidR="00AA78B1" w:rsidRDefault="00AA78B1" w:rsidP="00AA78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</w:rPr>
        <w:t>вещи</w:t>
      </w:r>
    </w:p>
    <w:p w:rsidR="00AA78B1" w:rsidRDefault="00AA78B1" w:rsidP="00AA78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</w:rPr>
        <w:t>Отношения</w:t>
      </w:r>
    </w:p>
    <w:p w:rsidR="00AA78B1" w:rsidRDefault="00AA78B1" w:rsidP="00AA78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4"/>
        </w:rPr>
        <w:t>Диаграммы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Перечислите виды общих механизмов UML.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</w:t>
      </w:r>
    </w:p>
    <w:p w:rsidR="00AA78B1" w:rsidRDefault="00AA78B1" w:rsidP="00AA78B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Для чего используются механизмы расширения языка UML.</w:t>
      </w:r>
    </w:p>
    <w:p w:rsidR="00AA78B1" w:rsidRPr="00452965" w:rsidRDefault="00AA78B1" w:rsidP="00AA78B1">
      <w:pPr>
        <w:pStyle w:val="a4"/>
        <w:rPr>
          <w:sz w:val="27"/>
          <w:szCs w:val="27"/>
        </w:rPr>
      </w:pPr>
      <w:r>
        <w:rPr>
          <w:color w:val="000000"/>
          <w:sz w:val="27"/>
          <w:szCs w:val="27"/>
        </w:rPr>
        <w:t xml:space="preserve">Ответ: </w:t>
      </w:r>
      <w:r w:rsidRPr="00452965">
        <w:rPr>
          <w:sz w:val="28"/>
          <w:shd w:val="clear" w:color="auto" w:fill="FFFFFF"/>
        </w:rPr>
        <w:t xml:space="preserve">Унифицированный </w:t>
      </w:r>
      <w:r w:rsidRPr="00452965">
        <w:rPr>
          <w:b/>
          <w:bCs/>
          <w:sz w:val="28"/>
          <w:shd w:val="clear" w:color="auto" w:fill="FFFFFF"/>
        </w:rPr>
        <w:t>язык</w:t>
      </w:r>
      <w:r w:rsidRPr="00452965">
        <w:rPr>
          <w:sz w:val="28"/>
          <w:shd w:val="clear" w:color="auto" w:fill="FFFFFF"/>
        </w:rPr>
        <w:t xml:space="preserve"> моделирования (</w:t>
      </w:r>
      <w:r w:rsidRPr="00452965">
        <w:rPr>
          <w:b/>
          <w:bCs/>
          <w:sz w:val="28"/>
          <w:shd w:val="clear" w:color="auto" w:fill="FFFFFF"/>
        </w:rPr>
        <w:t>UML</w:t>
      </w:r>
      <w:r w:rsidRPr="00452965">
        <w:rPr>
          <w:sz w:val="28"/>
          <w:shd w:val="clear" w:color="auto" w:fill="FFFFFF"/>
        </w:rPr>
        <w:t xml:space="preserve">) является стандартным инструментом для создания "чертежей" программного обеспечения. С помощью </w:t>
      </w:r>
      <w:r w:rsidRPr="00452965">
        <w:rPr>
          <w:b/>
          <w:bCs/>
          <w:sz w:val="28"/>
          <w:shd w:val="clear" w:color="auto" w:fill="FFFFFF"/>
        </w:rPr>
        <w:t>UML</w:t>
      </w:r>
      <w:r w:rsidRPr="00452965">
        <w:rPr>
          <w:sz w:val="28"/>
          <w:shd w:val="clear" w:color="auto" w:fill="FFFFFF"/>
        </w:rPr>
        <w:t xml:space="preserve"> можно визуализировать, специфицировать, конструировать и документировать артефакты программных систем.</w:t>
      </w:r>
    </w:p>
    <w:p w:rsidR="00AA78B1" w:rsidRDefault="00AA78B1" w:rsidP="00AA78B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420C8" w:rsidRDefault="008420C8"/>
    <w:sectPr w:rsidR="00842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D3FEF"/>
    <w:multiLevelType w:val="multilevel"/>
    <w:tmpl w:val="D2E4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62C16"/>
    <w:multiLevelType w:val="multilevel"/>
    <w:tmpl w:val="2292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11FE6"/>
    <w:multiLevelType w:val="hybridMultilevel"/>
    <w:tmpl w:val="FB0A7820"/>
    <w:lvl w:ilvl="0" w:tplc="811224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41FA"/>
    <w:multiLevelType w:val="multilevel"/>
    <w:tmpl w:val="C0AC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54F08"/>
    <w:multiLevelType w:val="multilevel"/>
    <w:tmpl w:val="7378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19"/>
    <w:rsid w:val="001D7F19"/>
    <w:rsid w:val="00452965"/>
    <w:rsid w:val="008420C8"/>
    <w:rsid w:val="00AA78B1"/>
    <w:rsid w:val="00C0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FADEF-F9BA-4605-8DC0-ED184B19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8B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78B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t0xe">
    <w:name w:val="trt0xe"/>
    <w:basedOn w:val="a"/>
    <w:uiPriority w:val="99"/>
    <w:semiHidden/>
    <w:rsid w:val="00AA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hyperlink" Target="https://ru.wikipedia.org/wiki/%D0%91%D0%B8%D0%B7%D0%BD%D0%B5%D1%81-%D0%BF%D1%80%D0%BE%D1%86%D0%B5%D1%81%D1%81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hyperlink" Target="https://ru.wikipedia.org/wiki/%D0%9C%D0%BE%D0%B4%D0%B5%D0%BB%D0%B8%D1%80%D0%BE%D0%B2%D0%B0%D0%BD%D0%B8%D0%B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2472</Words>
  <Characters>14092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2022-11-19T13:35:00Z</dcterms:created>
  <dcterms:modified xsi:type="dcterms:W3CDTF">2022-11-23T06:09:00Z</dcterms:modified>
</cp:coreProperties>
</file>