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D8" w:rsidRPr="00996369" w:rsidRDefault="002045D8" w:rsidP="002045D8">
      <w:pPr>
        <w:pStyle w:val="a3"/>
        <w:jc w:val="center"/>
        <w:rPr>
          <w:b/>
          <w:color w:val="000000"/>
          <w:sz w:val="32"/>
          <w:szCs w:val="32"/>
        </w:rPr>
      </w:pPr>
      <w:r w:rsidRPr="00996369">
        <w:rPr>
          <w:b/>
          <w:color w:val="000000"/>
          <w:sz w:val="32"/>
          <w:szCs w:val="32"/>
        </w:rPr>
        <w:t>Занятие № 5</w:t>
      </w:r>
    </w:p>
    <w:p w:rsidR="002045D8" w:rsidRPr="00996369" w:rsidRDefault="002045D8" w:rsidP="002045D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 w:rsidRPr="00996369">
        <w:rPr>
          <w:color w:val="000000"/>
          <w:sz w:val="28"/>
          <w:szCs w:val="28"/>
        </w:rPr>
        <w:t>.</w:t>
      </w:r>
    </w:p>
    <w:p w:rsidR="002045D8" w:rsidRPr="00996369" w:rsidRDefault="002045D8" w:rsidP="002045D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Фамилия, инициалы учащегося:</w:t>
      </w:r>
      <w:r w:rsidRPr="002045D8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</w:t>
      </w:r>
      <w:r w:rsidRPr="00996369">
        <w:rPr>
          <w:color w:val="000000"/>
          <w:sz w:val="28"/>
          <w:szCs w:val="28"/>
        </w:rPr>
        <w:t>.</w:t>
      </w:r>
    </w:p>
    <w:p w:rsidR="002045D8" w:rsidRPr="00996369" w:rsidRDefault="002045D8" w:rsidP="002045D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>12</w:t>
      </w:r>
      <w:r w:rsidRPr="009963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11.2022</w:t>
      </w:r>
    </w:p>
    <w:p w:rsidR="002045D8" w:rsidRPr="00996369" w:rsidRDefault="002045D8" w:rsidP="002045D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Тема работы:</w:t>
      </w:r>
      <w:r w:rsidRPr="00996369">
        <w:rPr>
          <w:color w:val="000000"/>
          <w:sz w:val="28"/>
          <w:szCs w:val="28"/>
        </w:rPr>
        <w:t xml:space="preserve"> «Моделирование бизнес-процессов»</w:t>
      </w:r>
    </w:p>
    <w:p w:rsidR="002045D8" w:rsidRPr="00996369" w:rsidRDefault="002045D8" w:rsidP="002045D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Цель работы:</w:t>
      </w:r>
      <w:r w:rsidRPr="00996369">
        <w:rPr>
          <w:color w:val="000000"/>
          <w:sz w:val="28"/>
          <w:szCs w:val="28"/>
        </w:rPr>
        <w:t xml:space="preserve"> Создание модели бизнес-процессов.</w:t>
      </w:r>
    </w:p>
    <w:p w:rsidR="002045D8" w:rsidRDefault="002045D8" w:rsidP="002045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4913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2045D8" w:rsidRDefault="002045D8" w:rsidP="002045D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2045D8" w:rsidRDefault="002045D8" w:rsidP="002045D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материал, состоящий из 8-ми уроков на предоставленном ресурсе.</w:t>
      </w:r>
    </w:p>
    <w:p w:rsidR="002045D8" w:rsidRPr="008656F4" w:rsidRDefault="002045D8" w:rsidP="002045D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2045D8" w:rsidRPr="002045D8" w:rsidRDefault="002045D8" w:rsidP="002045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045D8">
        <w:rPr>
          <w:sz w:val="28"/>
          <w:szCs w:val="28"/>
        </w:rPr>
        <w:t>С точки зрения легкости чтения и понимания процессов нотация BPMN 2.0 вне конкуренции. Моделирование в BPMN осуществляется посредством диаграмм с небольшим числом графических элементов. Это помогает пользователям быстро понимать логику процесса.</w:t>
      </w:r>
    </w:p>
    <w:p w:rsidR="002045D8" w:rsidRPr="002045D8" w:rsidRDefault="002045D8" w:rsidP="002045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045D8">
        <w:rPr>
          <w:sz w:val="28"/>
          <w:szCs w:val="28"/>
        </w:rPr>
        <w:t>Любой процесс, описанный в нотации BPMN, представляет собой последовательное или параллельное выполнение различных действий (операций) с указанием определённых бизнес-правил. Рассмотрим простой пример процесса «Обработка заказа», который может реализовываться в рамках продажи и аренды велосипедов через интернет-магазин.</w:t>
      </w:r>
    </w:p>
    <w:p w:rsidR="002045D8" w:rsidRPr="00E73A62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IDEF3 — способ описания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:rsidR="002045D8" w:rsidRPr="00E73A62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Указатели — это специальные символы, которые ссылаются на другие разделы описания процесса. Они используются при построении диаграммы для привлечения внимания пользователя к каким-либо важным аспектам модели.</w:t>
      </w:r>
    </w:p>
    <w:p w:rsidR="002045D8" w:rsidRPr="00E73A62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Объекты потока управления разделяются на три основных типа: события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), действия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 логические операторы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).</w:t>
      </w:r>
    </w:p>
    <w:p w:rsidR="002045D8" w:rsidRPr="00E73A62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 xml:space="preserve">События изображаются окружностью и означают какое-либо происшествие. События инициируют действия или являются их результатами. Согласно </w:t>
      </w:r>
      <w:proofErr w:type="gramStart"/>
      <w:r w:rsidRPr="00E73A62">
        <w:rPr>
          <w:rFonts w:ascii="Times New Roman" w:hAnsi="Times New Roman" w:cs="Times New Roman"/>
          <w:sz w:val="28"/>
          <w:szCs w:val="28"/>
        </w:rPr>
        <w:t>расположению</w:t>
      </w:r>
      <w:proofErr w:type="gramEnd"/>
      <w:r w:rsidRPr="00E73A62">
        <w:rPr>
          <w:rFonts w:ascii="Times New Roman" w:hAnsi="Times New Roman" w:cs="Times New Roman"/>
          <w:sz w:val="28"/>
          <w:szCs w:val="28"/>
        </w:rPr>
        <w:t xml:space="preserve"> в процессе события могут быть классифицированы на начальные (англ.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), промежуточные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 завершающие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). Начиная с BPMN 1.1 различают события обработки и генерации. Ниже представлена категоризация событий по типам.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Простые события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) это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события, использующиеся, чаще всего, для того чтобы показать начало или окончание процесса.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События-сообщения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показывают получение и отправку сообщений в ходе выполнения процесса.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События-таймеры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моделируют события, регулярно происходящие во времени. Также позволяют моделировать моменты времени, периоды и тайм-ауты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События-ошибки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позволяют смоделировать генерацию и обработку ошибок в процессе. Ошибки могут иметь различные типы.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t>События-отмены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инициируют или реагируют на отмену транзакции.</w:t>
      </w:r>
    </w:p>
    <w:p w:rsidR="002045D8" w:rsidRPr="00E73A62" w:rsidRDefault="002045D8" w:rsidP="002045D8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A6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3A62">
        <w:rPr>
          <w:rFonts w:ascii="Times New Roman" w:hAnsi="Times New Roman" w:cs="Times New Roman"/>
          <w:sz w:val="28"/>
          <w:szCs w:val="28"/>
        </w:rPr>
        <w:t xml:space="preserve"> События-компенсации (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6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73A62">
        <w:rPr>
          <w:rFonts w:ascii="Times New Roman" w:hAnsi="Times New Roman" w:cs="Times New Roman"/>
          <w:sz w:val="28"/>
          <w:szCs w:val="28"/>
        </w:rPr>
        <w:t>) инициируют компенсацию или выполняют действия по компенсации.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Основная цель бизнес-процесса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преобразование входящего массива данных (информации, документов) и ресурсов (материальные, финансовые, людские), необходимых для реализации процесса, в результат (продукцию) процесса.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Бизнес-процесс обладает следующими основными характеристиками:</w:t>
      </w:r>
    </w:p>
    <w:p w:rsidR="002045D8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b/>
          <w:sz w:val="28"/>
          <w:szCs w:val="28"/>
        </w:rPr>
        <w:t>Входящий массив данных</w:t>
      </w:r>
      <w:r w:rsidRPr="00544913">
        <w:rPr>
          <w:rFonts w:ascii="Times New Roman" w:hAnsi="Times New Roman" w:cs="Times New Roman"/>
          <w:sz w:val="28"/>
          <w:szCs w:val="28"/>
        </w:rPr>
        <w:t xml:space="preserve"> (информация, документы и т.п.) и ресурсов (материальные и нематериальные активы);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b/>
          <w:sz w:val="28"/>
          <w:szCs w:val="28"/>
        </w:rPr>
        <w:t xml:space="preserve">Результат бизнес-процесса; 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«Владелец «бизнес-процесса»</w:t>
      </w:r>
      <w:r w:rsidRPr="00544913">
        <w:rPr>
          <w:rFonts w:ascii="Times New Roman" w:hAnsi="Times New Roman" w:cs="Times New Roman"/>
          <w:sz w:val="28"/>
          <w:szCs w:val="28"/>
        </w:rPr>
        <w:t>: объект (компания, подразделение, сотрудник), отвечающий за данный бизнес-процесс;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Механизм реализации;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Производительность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отношение количества единиц на выходе к количеству единиц на входе.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Длительность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время, которое необходимо для выполнения процесса, или промежуток времени между началом процесса и его завершением.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Стоимость процесса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это совокупность всех затрат в денежном исчислении, которые необходимо произвести для однократного выполнения процесса.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Контрольные показатели эффективности</w:t>
      </w:r>
      <w:r w:rsidRPr="00544913">
        <w:rPr>
          <w:rFonts w:ascii="Times New Roman" w:hAnsi="Times New Roman" w:cs="Times New Roman"/>
          <w:sz w:val="28"/>
          <w:szCs w:val="28"/>
        </w:rPr>
        <w:t xml:space="preserve"> бизнес-процесса, выражающиеся количественными величинами. Количественные показатели эффективности во многом зависят от специфики дея</w:t>
      </w:r>
      <w:r>
        <w:rPr>
          <w:rFonts w:ascii="Times New Roman" w:hAnsi="Times New Roman" w:cs="Times New Roman"/>
          <w:sz w:val="28"/>
          <w:szCs w:val="28"/>
        </w:rPr>
        <w:t>тельности предприятия.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Результативность</w:t>
      </w:r>
      <w:r w:rsidRPr="00544913">
        <w:rPr>
          <w:rFonts w:ascii="Times New Roman" w:hAnsi="Times New Roman" w:cs="Times New Roman"/>
          <w:sz w:val="28"/>
          <w:szCs w:val="28"/>
        </w:rPr>
        <w:t xml:space="preserve"> - описывает соотношение полученного результата и того, чего хотят или ожидают заказчики.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4913">
        <w:rPr>
          <w:rFonts w:ascii="Times New Roman" w:hAnsi="Times New Roman" w:cs="Times New Roman"/>
          <w:b/>
          <w:sz w:val="28"/>
          <w:szCs w:val="28"/>
        </w:rPr>
        <w:t>Адаптируемость</w:t>
      </w:r>
      <w:proofErr w:type="spellEnd"/>
      <w:r w:rsidRPr="00544913">
        <w:rPr>
          <w:rFonts w:ascii="Times New Roman" w:hAnsi="Times New Roman" w:cs="Times New Roman"/>
          <w:sz w:val="28"/>
          <w:szCs w:val="28"/>
        </w:rPr>
        <w:t xml:space="preserve"> - свидетельствует о том, насколько хорошо процесс способен реагировать на изменения в окружающей среде.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 xml:space="preserve">Обследование любых объектов тесно связано с необходимостью их </w:t>
      </w:r>
      <w:r w:rsidRPr="00544913">
        <w:rPr>
          <w:rFonts w:ascii="Times New Roman" w:hAnsi="Times New Roman" w:cs="Times New Roman"/>
          <w:b/>
          <w:sz w:val="28"/>
          <w:szCs w:val="28"/>
        </w:rPr>
        <w:t>классификации</w:t>
      </w:r>
      <w:r w:rsidRPr="00544913">
        <w:rPr>
          <w:rFonts w:ascii="Times New Roman" w:hAnsi="Times New Roman" w:cs="Times New Roman"/>
          <w:sz w:val="28"/>
          <w:szCs w:val="28"/>
        </w:rPr>
        <w:t>. Не являются исключением и бизнес-процессы. Классификацию бизнес-процессов целесообразно проводить по их вкладу</w:t>
      </w:r>
      <w:r>
        <w:rPr>
          <w:rFonts w:ascii="Times New Roman" w:hAnsi="Times New Roman" w:cs="Times New Roman"/>
          <w:sz w:val="28"/>
          <w:szCs w:val="28"/>
        </w:rPr>
        <w:t xml:space="preserve"> в создание основной стоимости.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lastRenderedPageBreak/>
        <w:t>Основные бизнес-процессы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913">
        <w:rPr>
          <w:rFonts w:ascii="Times New Roman" w:hAnsi="Times New Roman" w:cs="Times New Roman"/>
          <w:sz w:val="28"/>
          <w:szCs w:val="28"/>
        </w:rPr>
        <w:t>непосредственно ориентированы на производство продукции, представляющие ценность для клиента и обеспечивающие получение дохода для предприятия.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производственные процессы; материально-техническое обеспечение деятельности предприятия; материально-техническое обеспечение сбыта; маркетинг и продажи; обслуживание; закупки.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Обеспечивающие бизнес-процессы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вспомогательные бизнес-процессы, которые предназначены для обеспечения выполнения основных процессов. Фактически обеспечивающие бизнес-процессы снабжают ресурсами всю деятельность организации.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поддержание инфраструктуры фирмы (общее управление, планирование, финансирование, бухгалтерский учет, юридическое обеспечение);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Инженерно-техническое обеспечение (содержание офисов, зданий, производственных корпусов и т.п.)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Информационное обеспечение;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Документооборот;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персоналом;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Экономическая безопасность.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b/>
          <w:sz w:val="28"/>
          <w:szCs w:val="28"/>
        </w:rPr>
        <w:t>Бизнес-процессы развития</w:t>
      </w:r>
      <w:r w:rsidRPr="00544913">
        <w:rPr>
          <w:rFonts w:ascii="Times New Roman" w:hAnsi="Times New Roman" w:cs="Times New Roman"/>
          <w:sz w:val="28"/>
          <w:szCs w:val="28"/>
        </w:rPr>
        <w:t xml:space="preserve"> – процессы совершенствования, освоения новых направлений и технологий, а также инновации.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К ним относятся: стратегическое управление (разработка видения и миссии, концепции бизнеса, целей и структуры организации);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Развитие технологий (совершенствование процесса или продукта, НИОКР, дизайн);</w:t>
      </w:r>
    </w:p>
    <w:p w:rsidR="002045D8" w:rsidRPr="00544913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проектами;</w:t>
      </w:r>
    </w:p>
    <w:p w:rsidR="002045D8" w:rsidRDefault="002045D8" w:rsidP="00204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13">
        <w:rPr>
          <w:rFonts w:ascii="Times New Roman" w:hAnsi="Times New Roman" w:cs="Times New Roman"/>
          <w:sz w:val="28"/>
          <w:szCs w:val="28"/>
        </w:rPr>
        <w:t>Управление качеством.</w:t>
      </w:r>
    </w:p>
    <w:p w:rsidR="002045D8" w:rsidRDefault="002045D8" w:rsidP="00204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45D8" w:rsidRDefault="002045D8" w:rsidP="002045D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2045D8" w:rsidRPr="00C60175" w:rsidRDefault="002045D8" w:rsidP="002045D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F1252" wp14:editId="4FBE7EF2">
            <wp:extent cx="4248150" cy="2789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5" t="8054" r="2754" b="8183"/>
                    <a:stretch/>
                  </pic:blipFill>
                  <pic:spPr bwMode="auto">
                    <a:xfrm>
                      <a:off x="0" y="0"/>
                      <a:ext cx="4279827" cy="280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r w:rsidRPr="005252C0">
        <w:rPr>
          <w:rFonts w:ascii="Times New Roman" w:hAnsi="Times New Roman" w:cs="Times New Roman"/>
          <w:bCs/>
          <w:sz w:val="24"/>
          <w:szCs w:val="24"/>
        </w:rPr>
        <w:t>Рисунок 1 «Модель бизнес-процессов»</w:t>
      </w:r>
    </w:p>
    <w:p w:rsidR="009A1835" w:rsidRDefault="009A1835"/>
    <w:sectPr w:rsidR="009A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6E29"/>
    <w:multiLevelType w:val="hybridMultilevel"/>
    <w:tmpl w:val="B25059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D8"/>
    <w:rsid w:val="002045D8"/>
    <w:rsid w:val="009A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4054"/>
  <w15:chartTrackingRefBased/>
  <w15:docId w15:val="{4E316FDC-565B-45DA-B054-23CCC0E9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137D-00FF-416A-A4C9-48DBF964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2022-11-12T05:19:00Z</dcterms:created>
  <dcterms:modified xsi:type="dcterms:W3CDTF">2022-11-12T05:27:00Z</dcterms:modified>
</cp:coreProperties>
</file>