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815" w:rsidRDefault="00802815" w:rsidP="000F252A">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МИНОБРНАУКИ РОССИИ </w:t>
      </w:r>
    </w:p>
    <w:p w:rsidR="00802815" w:rsidRDefault="00802815" w:rsidP="000F252A">
      <w:pPr>
        <w:spacing w:line="360" w:lineRule="auto"/>
        <w:jc w:val="center"/>
        <w:rPr>
          <w:rFonts w:ascii="Times New Roman" w:hAnsi="Times New Roman" w:cs="Times New Roman"/>
          <w:sz w:val="28"/>
          <w:szCs w:val="28"/>
        </w:rPr>
      </w:pPr>
      <w:r>
        <w:rPr>
          <w:rFonts w:ascii="Times New Roman" w:hAnsi="Times New Roman" w:cs="Times New Roman"/>
          <w:sz w:val="28"/>
          <w:szCs w:val="28"/>
        </w:rPr>
        <w:t>ГОСУДАРСТВЕННОЕ ОБРАЗОВАТЕЛЬНОЕ УЧРЕЖДЕНИЕ ВЫСШЕГО ПРОФЕССИОНАЛЬНОГО ОБРАЗОВАНИЯ</w:t>
      </w:r>
    </w:p>
    <w:p w:rsidR="00802815" w:rsidRDefault="00802815" w:rsidP="000F252A">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«ВОРОНЕЖСКИЙ ГОСУДАРСТВЕННЫЙ УНИВЕРСИТЕТ»</w:t>
      </w:r>
    </w:p>
    <w:p w:rsidR="00802815" w:rsidRDefault="00802815" w:rsidP="000F252A">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Факультет теории и методики преподавания </w:t>
      </w:r>
    </w:p>
    <w:p w:rsidR="00802815" w:rsidRDefault="00802815" w:rsidP="000F252A">
      <w:pPr>
        <w:spacing w:line="360" w:lineRule="auto"/>
        <w:jc w:val="center"/>
        <w:rPr>
          <w:rFonts w:ascii="Times New Roman" w:hAnsi="Times New Roman" w:cs="Times New Roman"/>
          <w:sz w:val="28"/>
          <w:szCs w:val="28"/>
        </w:rPr>
      </w:pPr>
      <w:r>
        <w:rPr>
          <w:rFonts w:ascii="Times New Roman" w:hAnsi="Times New Roman" w:cs="Times New Roman"/>
          <w:sz w:val="28"/>
          <w:szCs w:val="28"/>
        </w:rPr>
        <w:t>Кафедра романской филологии</w:t>
      </w:r>
    </w:p>
    <w:p w:rsidR="00802815" w:rsidRDefault="00802815" w:rsidP="000F252A">
      <w:pPr>
        <w:spacing w:line="360" w:lineRule="auto"/>
        <w:jc w:val="center"/>
        <w:rPr>
          <w:rFonts w:ascii="Times New Roman" w:hAnsi="Times New Roman" w:cs="Times New Roman"/>
          <w:sz w:val="28"/>
          <w:szCs w:val="28"/>
        </w:rPr>
      </w:pPr>
    </w:p>
    <w:p w:rsidR="00802815" w:rsidRDefault="00802815" w:rsidP="000F252A">
      <w:pPr>
        <w:spacing w:line="360" w:lineRule="auto"/>
        <w:jc w:val="center"/>
        <w:rPr>
          <w:rFonts w:ascii="Times New Roman" w:hAnsi="Times New Roman" w:cs="Times New Roman"/>
          <w:sz w:val="24"/>
          <w:szCs w:val="24"/>
        </w:rPr>
      </w:pPr>
    </w:p>
    <w:p w:rsidR="00802815" w:rsidRDefault="00802815" w:rsidP="000F252A">
      <w:pPr>
        <w:spacing w:line="360" w:lineRule="auto"/>
        <w:jc w:val="center"/>
        <w:rPr>
          <w:rFonts w:ascii="Times New Roman" w:hAnsi="Times New Roman" w:cs="Times New Roman"/>
          <w:sz w:val="24"/>
          <w:szCs w:val="24"/>
        </w:rPr>
      </w:pPr>
    </w:p>
    <w:p w:rsidR="00802815" w:rsidRDefault="00802815" w:rsidP="000F252A">
      <w:pPr>
        <w:spacing w:line="360" w:lineRule="auto"/>
        <w:jc w:val="center"/>
        <w:rPr>
          <w:rFonts w:ascii="Times New Roman" w:hAnsi="Times New Roman" w:cs="Times New Roman"/>
          <w:sz w:val="56"/>
          <w:szCs w:val="36"/>
        </w:rPr>
      </w:pPr>
      <w:r>
        <w:rPr>
          <w:rFonts w:ascii="Times New Roman" w:hAnsi="Times New Roman" w:cs="Times New Roman"/>
          <w:sz w:val="48"/>
          <w:szCs w:val="36"/>
        </w:rPr>
        <w:t>Курсовая работа</w:t>
      </w:r>
    </w:p>
    <w:p w:rsidR="00802815" w:rsidRPr="00802815" w:rsidRDefault="00802815" w:rsidP="000F252A">
      <w:pPr>
        <w:pStyle w:val="a3"/>
        <w:spacing w:line="360" w:lineRule="auto"/>
        <w:jc w:val="center"/>
        <w:rPr>
          <w:color w:val="000000" w:themeColor="text1"/>
        </w:rPr>
      </w:pPr>
      <w:r>
        <w:rPr>
          <w:color w:val="000000" w:themeColor="text1"/>
        </w:rPr>
        <w:t>«</w:t>
      </w:r>
      <w:r w:rsidRPr="00802815">
        <w:rPr>
          <w:color w:val="000000" w:themeColor="text1"/>
        </w:rPr>
        <w:t>Лингвистические корпусы. Корпусная лингвистика</w:t>
      </w:r>
      <w:r>
        <w:rPr>
          <w:color w:val="000000" w:themeColor="text1"/>
        </w:rPr>
        <w:t>»</w:t>
      </w:r>
    </w:p>
    <w:p w:rsidR="00802815" w:rsidRPr="00802815" w:rsidRDefault="00802815" w:rsidP="000F252A">
      <w:pPr>
        <w:pStyle w:val="a3"/>
        <w:spacing w:line="360" w:lineRule="auto"/>
        <w:rPr>
          <w:color w:val="000000" w:themeColor="text1"/>
        </w:rPr>
      </w:pPr>
    </w:p>
    <w:p w:rsidR="00802815" w:rsidRDefault="00802815" w:rsidP="000F252A">
      <w:pPr>
        <w:spacing w:line="360" w:lineRule="auto"/>
        <w:rPr>
          <w:rFonts w:ascii="Times New Roman" w:hAnsi="Times New Roman" w:cs="Times New Roman"/>
          <w:sz w:val="56"/>
          <w:szCs w:val="36"/>
        </w:rPr>
      </w:pPr>
    </w:p>
    <w:p w:rsidR="000F252A" w:rsidRDefault="000F252A" w:rsidP="000F252A">
      <w:pPr>
        <w:spacing w:line="360" w:lineRule="auto"/>
        <w:rPr>
          <w:rFonts w:ascii="Times New Roman" w:hAnsi="Times New Roman" w:cs="Times New Roman"/>
          <w:sz w:val="24"/>
          <w:szCs w:val="24"/>
        </w:rPr>
      </w:pPr>
    </w:p>
    <w:p w:rsidR="00802815" w:rsidRDefault="00802815" w:rsidP="000F252A">
      <w:pPr>
        <w:spacing w:line="360" w:lineRule="auto"/>
        <w:rPr>
          <w:rFonts w:ascii="Times New Roman" w:hAnsi="Times New Roman" w:cs="Times New Roman"/>
          <w:sz w:val="24"/>
          <w:szCs w:val="24"/>
        </w:rPr>
      </w:pPr>
    </w:p>
    <w:p w:rsidR="00802815" w:rsidRDefault="00802815" w:rsidP="000F252A">
      <w:pPr>
        <w:spacing w:line="360" w:lineRule="auto"/>
        <w:rPr>
          <w:rFonts w:ascii="Times New Roman" w:hAnsi="Times New Roman" w:cs="Times New Roman"/>
          <w:sz w:val="28"/>
          <w:szCs w:val="28"/>
        </w:rPr>
      </w:pPr>
      <w:r>
        <w:rPr>
          <w:rFonts w:ascii="Times New Roman" w:hAnsi="Times New Roman" w:cs="Times New Roman"/>
          <w:sz w:val="28"/>
          <w:szCs w:val="28"/>
        </w:rPr>
        <w:t>Студент ___________ Пименова С. 25.09.18</w:t>
      </w:r>
    </w:p>
    <w:p w:rsidR="00802815" w:rsidRDefault="00802815" w:rsidP="000F252A">
      <w:pPr>
        <w:spacing w:line="360" w:lineRule="auto"/>
        <w:rPr>
          <w:rFonts w:ascii="Times New Roman" w:hAnsi="Times New Roman" w:cs="Times New Roman"/>
          <w:sz w:val="28"/>
          <w:szCs w:val="28"/>
        </w:rPr>
      </w:pPr>
      <w:r>
        <w:rPr>
          <w:rFonts w:ascii="Times New Roman" w:hAnsi="Times New Roman" w:cs="Times New Roman"/>
          <w:sz w:val="28"/>
          <w:szCs w:val="28"/>
        </w:rPr>
        <w:t>Руководитель _________ Донина. О.В к.ф.н. 22.10.18</w:t>
      </w:r>
    </w:p>
    <w:p w:rsidR="00851C17" w:rsidRDefault="00802815" w:rsidP="000F252A">
      <w:pPr>
        <w:spacing w:line="360" w:lineRule="auto"/>
        <w:jc w:val="center"/>
        <w:rPr>
          <w:rFonts w:ascii="Times New Roman" w:hAnsi="Times New Roman" w:cs="Times New Roman"/>
          <w:sz w:val="28"/>
          <w:szCs w:val="28"/>
        </w:rPr>
      </w:pPr>
      <w:r>
        <w:rPr>
          <w:rFonts w:ascii="Times New Roman" w:hAnsi="Times New Roman" w:cs="Times New Roman"/>
          <w:sz w:val="28"/>
          <w:szCs w:val="28"/>
        </w:rPr>
        <w:t>Воронеж 2018</w:t>
      </w:r>
    </w:p>
    <w:sdt>
      <w:sdtPr>
        <w:rPr>
          <w:rFonts w:asciiTheme="minorHAnsi" w:eastAsiaTheme="minorHAnsi" w:hAnsiTheme="minorHAnsi" w:cstheme="minorBidi"/>
          <w:b w:val="0"/>
          <w:bCs w:val="0"/>
          <w:color w:val="auto"/>
          <w:sz w:val="22"/>
          <w:szCs w:val="22"/>
        </w:rPr>
        <w:id w:val="-539897575"/>
        <w:docPartObj>
          <w:docPartGallery w:val="Table of Contents"/>
          <w:docPartUnique/>
        </w:docPartObj>
      </w:sdtPr>
      <w:sdtEndPr/>
      <w:sdtContent>
        <w:p w:rsidR="00787996" w:rsidRPr="000F252A" w:rsidRDefault="00787996" w:rsidP="000F252A">
          <w:pPr>
            <w:pStyle w:val="ab"/>
            <w:spacing w:line="360" w:lineRule="auto"/>
            <w:rPr>
              <w:color w:val="auto"/>
            </w:rPr>
          </w:pPr>
          <w:r w:rsidRPr="000F252A">
            <w:rPr>
              <w:color w:val="auto"/>
            </w:rPr>
            <w:t>Оглавление</w:t>
          </w:r>
        </w:p>
        <w:p w:rsidR="00787996" w:rsidRDefault="00787996" w:rsidP="000F252A">
          <w:pPr>
            <w:pStyle w:val="11"/>
            <w:tabs>
              <w:tab w:val="right" w:leader="dot" w:pos="9345"/>
            </w:tabs>
            <w:spacing w:line="360" w:lineRule="auto"/>
            <w:rPr>
              <w:rFonts w:eastAsiaTheme="minorEastAsia"/>
              <w:noProof/>
              <w:lang w:eastAsia="ru-RU"/>
            </w:rPr>
          </w:pPr>
          <w:r>
            <w:fldChar w:fldCharType="begin"/>
          </w:r>
          <w:r>
            <w:instrText xml:space="preserve"> TOC \o "1-3" \h \z \u </w:instrText>
          </w:r>
          <w:r>
            <w:fldChar w:fldCharType="separate"/>
          </w:r>
          <w:hyperlink w:anchor="_Toc6920541" w:history="1">
            <w:r w:rsidRPr="000A5296">
              <w:rPr>
                <w:rStyle w:val="a5"/>
                <w:noProof/>
              </w:rPr>
              <w:t>Введение</w:t>
            </w:r>
            <w:r>
              <w:rPr>
                <w:noProof/>
                <w:webHidden/>
              </w:rPr>
              <w:tab/>
            </w:r>
            <w:r>
              <w:rPr>
                <w:noProof/>
                <w:webHidden/>
              </w:rPr>
              <w:fldChar w:fldCharType="begin"/>
            </w:r>
            <w:r>
              <w:rPr>
                <w:noProof/>
                <w:webHidden/>
              </w:rPr>
              <w:instrText xml:space="preserve"> PAGEREF _Toc6920541 \h </w:instrText>
            </w:r>
            <w:r>
              <w:rPr>
                <w:noProof/>
                <w:webHidden/>
              </w:rPr>
            </w:r>
            <w:r>
              <w:rPr>
                <w:noProof/>
                <w:webHidden/>
              </w:rPr>
              <w:fldChar w:fldCharType="separate"/>
            </w:r>
            <w:r w:rsidR="000F252A">
              <w:rPr>
                <w:noProof/>
                <w:webHidden/>
              </w:rPr>
              <w:t>3</w:t>
            </w:r>
            <w:r>
              <w:rPr>
                <w:noProof/>
                <w:webHidden/>
              </w:rPr>
              <w:fldChar w:fldCharType="end"/>
            </w:r>
          </w:hyperlink>
        </w:p>
        <w:p w:rsidR="00787996" w:rsidRDefault="00C11DFC" w:rsidP="000F252A">
          <w:pPr>
            <w:pStyle w:val="11"/>
            <w:tabs>
              <w:tab w:val="right" w:leader="dot" w:pos="9345"/>
            </w:tabs>
            <w:spacing w:line="360" w:lineRule="auto"/>
            <w:rPr>
              <w:rFonts w:eastAsiaTheme="minorEastAsia"/>
              <w:noProof/>
              <w:lang w:eastAsia="ru-RU"/>
            </w:rPr>
          </w:pPr>
          <w:hyperlink w:anchor="_Toc6920542" w:history="1">
            <w:r w:rsidR="00787996" w:rsidRPr="000A5296">
              <w:rPr>
                <w:rStyle w:val="a5"/>
                <w:noProof/>
              </w:rPr>
              <w:t>Глава 1.1Введение в  понятие корпусной лингвистики.</w:t>
            </w:r>
            <w:r w:rsidR="00787996">
              <w:rPr>
                <w:noProof/>
                <w:webHidden/>
              </w:rPr>
              <w:tab/>
            </w:r>
            <w:r w:rsidR="00787996">
              <w:rPr>
                <w:noProof/>
                <w:webHidden/>
              </w:rPr>
              <w:fldChar w:fldCharType="begin"/>
            </w:r>
            <w:r w:rsidR="00787996">
              <w:rPr>
                <w:noProof/>
                <w:webHidden/>
              </w:rPr>
              <w:instrText xml:space="preserve"> PAGEREF _Toc6920542 \h </w:instrText>
            </w:r>
            <w:r w:rsidR="00787996">
              <w:rPr>
                <w:noProof/>
                <w:webHidden/>
              </w:rPr>
            </w:r>
            <w:r w:rsidR="00787996">
              <w:rPr>
                <w:noProof/>
                <w:webHidden/>
              </w:rPr>
              <w:fldChar w:fldCharType="separate"/>
            </w:r>
            <w:r w:rsidR="000F252A">
              <w:rPr>
                <w:noProof/>
                <w:webHidden/>
              </w:rPr>
              <w:t>4</w:t>
            </w:r>
            <w:r w:rsidR="00787996">
              <w:rPr>
                <w:noProof/>
                <w:webHidden/>
              </w:rPr>
              <w:fldChar w:fldCharType="end"/>
            </w:r>
          </w:hyperlink>
        </w:p>
        <w:p w:rsidR="00787996" w:rsidRDefault="00C11DFC" w:rsidP="000F252A">
          <w:pPr>
            <w:pStyle w:val="11"/>
            <w:tabs>
              <w:tab w:val="right" w:leader="dot" w:pos="9345"/>
            </w:tabs>
            <w:spacing w:line="360" w:lineRule="auto"/>
            <w:rPr>
              <w:rFonts w:eastAsiaTheme="minorEastAsia"/>
              <w:noProof/>
              <w:lang w:eastAsia="ru-RU"/>
            </w:rPr>
          </w:pPr>
          <w:hyperlink w:anchor="_Toc6920543" w:history="1">
            <w:r w:rsidR="00787996" w:rsidRPr="000A5296">
              <w:rPr>
                <w:rStyle w:val="a5"/>
                <w:noProof/>
              </w:rPr>
              <w:t>1.2 История корпусной лингвистики</w:t>
            </w:r>
            <w:r w:rsidR="00787996">
              <w:rPr>
                <w:noProof/>
                <w:webHidden/>
              </w:rPr>
              <w:tab/>
            </w:r>
            <w:r w:rsidR="00787996">
              <w:rPr>
                <w:noProof/>
                <w:webHidden/>
              </w:rPr>
              <w:fldChar w:fldCharType="begin"/>
            </w:r>
            <w:r w:rsidR="00787996">
              <w:rPr>
                <w:noProof/>
                <w:webHidden/>
              </w:rPr>
              <w:instrText xml:space="preserve"> PAGEREF _Toc6920543 \h </w:instrText>
            </w:r>
            <w:r w:rsidR="00787996">
              <w:rPr>
                <w:noProof/>
                <w:webHidden/>
              </w:rPr>
            </w:r>
            <w:r w:rsidR="00787996">
              <w:rPr>
                <w:noProof/>
                <w:webHidden/>
              </w:rPr>
              <w:fldChar w:fldCharType="separate"/>
            </w:r>
            <w:r w:rsidR="000F252A">
              <w:rPr>
                <w:noProof/>
                <w:webHidden/>
              </w:rPr>
              <w:t>5</w:t>
            </w:r>
            <w:r w:rsidR="00787996">
              <w:rPr>
                <w:noProof/>
                <w:webHidden/>
              </w:rPr>
              <w:fldChar w:fldCharType="end"/>
            </w:r>
          </w:hyperlink>
        </w:p>
        <w:p w:rsidR="00787996" w:rsidRDefault="00C11DFC" w:rsidP="000F252A">
          <w:pPr>
            <w:pStyle w:val="11"/>
            <w:tabs>
              <w:tab w:val="right" w:leader="dot" w:pos="9345"/>
            </w:tabs>
            <w:spacing w:line="360" w:lineRule="auto"/>
            <w:rPr>
              <w:rFonts w:eastAsiaTheme="minorEastAsia"/>
              <w:noProof/>
              <w:lang w:eastAsia="ru-RU"/>
            </w:rPr>
          </w:pPr>
          <w:hyperlink w:anchor="_Toc6920544" w:history="1">
            <w:r w:rsidR="00787996" w:rsidRPr="000A5296">
              <w:rPr>
                <w:rStyle w:val="a5"/>
                <w:noProof/>
              </w:rPr>
              <w:t>1.3 Основные понятия корпусной лингвистики</w:t>
            </w:r>
            <w:r w:rsidR="00787996">
              <w:rPr>
                <w:noProof/>
                <w:webHidden/>
              </w:rPr>
              <w:tab/>
            </w:r>
            <w:r w:rsidR="00787996">
              <w:rPr>
                <w:noProof/>
                <w:webHidden/>
              </w:rPr>
              <w:fldChar w:fldCharType="begin"/>
            </w:r>
            <w:r w:rsidR="00787996">
              <w:rPr>
                <w:noProof/>
                <w:webHidden/>
              </w:rPr>
              <w:instrText xml:space="preserve"> PAGEREF _Toc6920544 \h </w:instrText>
            </w:r>
            <w:r w:rsidR="00787996">
              <w:rPr>
                <w:noProof/>
                <w:webHidden/>
              </w:rPr>
            </w:r>
            <w:r w:rsidR="00787996">
              <w:rPr>
                <w:noProof/>
                <w:webHidden/>
              </w:rPr>
              <w:fldChar w:fldCharType="separate"/>
            </w:r>
            <w:r w:rsidR="000F252A">
              <w:rPr>
                <w:noProof/>
                <w:webHidden/>
              </w:rPr>
              <w:t>7</w:t>
            </w:r>
            <w:r w:rsidR="00787996">
              <w:rPr>
                <w:noProof/>
                <w:webHidden/>
              </w:rPr>
              <w:fldChar w:fldCharType="end"/>
            </w:r>
          </w:hyperlink>
        </w:p>
        <w:p w:rsidR="00787996" w:rsidRDefault="00C11DFC" w:rsidP="000F252A">
          <w:pPr>
            <w:pStyle w:val="11"/>
            <w:tabs>
              <w:tab w:val="right" w:leader="dot" w:pos="9345"/>
            </w:tabs>
            <w:spacing w:line="360" w:lineRule="auto"/>
            <w:rPr>
              <w:rFonts w:eastAsiaTheme="minorEastAsia"/>
              <w:noProof/>
              <w:lang w:eastAsia="ru-RU"/>
            </w:rPr>
          </w:pPr>
          <w:hyperlink w:anchor="_Toc6920545" w:history="1">
            <w:r w:rsidR="00787996" w:rsidRPr="000A5296">
              <w:rPr>
                <w:rStyle w:val="a5"/>
                <w:noProof/>
              </w:rPr>
              <w:t>1.4 Типология корпусов</w:t>
            </w:r>
            <w:r w:rsidR="00787996">
              <w:rPr>
                <w:noProof/>
                <w:webHidden/>
              </w:rPr>
              <w:tab/>
            </w:r>
            <w:r w:rsidR="00787996">
              <w:rPr>
                <w:noProof/>
                <w:webHidden/>
              </w:rPr>
              <w:fldChar w:fldCharType="begin"/>
            </w:r>
            <w:r w:rsidR="00787996">
              <w:rPr>
                <w:noProof/>
                <w:webHidden/>
              </w:rPr>
              <w:instrText xml:space="preserve"> PAGEREF _Toc6920545 \h </w:instrText>
            </w:r>
            <w:r w:rsidR="00787996">
              <w:rPr>
                <w:noProof/>
                <w:webHidden/>
              </w:rPr>
            </w:r>
            <w:r w:rsidR="00787996">
              <w:rPr>
                <w:noProof/>
                <w:webHidden/>
              </w:rPr>
              <w:fldChar w:fldCharType="separate"/>
            </w:r>
            <w:r w:rsidR="000F252A">
              <w:rPr>
                <w:noProof/>
                <w:webHidden/>
              </w:rPr>
              <w:t>10</w:t>
            </w:r>
            <w:r w:rsidR="00787996">
              <w:rPr>
                <w:noProof/>
                <w:webHidden/>
              </w:rPr>
              <w:fldChar w:fldCharType="end"/>
            </w:r>
          </w:hyperlink>
        </w:p>
        <w:p w:rsidR="00787996" w:rsidRDefault="00C11DFC" w:rsidP="000F252A">
          <w:pPr>
            <w:pStyle w:val="11"/>
            <w:tabs>
              <w:tab w:val="right" w:leader="dot" w:pos="9345"/>
            </w:tabs>
            <w:spacing w:line="360" w:lineRule="auto"/>
            <w:rPr>
              <w:rFonts w:eastAsiaTheme="minorEastAsia"/>
              <w:noProof/>
              <w:lang w:eastAsia="ru-RU"/>
            </w:rPr>
          </w:pPr>
          <w:hyperlink w:anchor="_Toc6920546" w:history="1">
            <w:r w:rsidR="00787996" w:rsidRPr="000A5296">
              <w:rPr>
                <w:rStyle w:val="a5"/>
                <w:noProof/>
              </w:rPr>
              <w:t>Глава 2. Технология создания корпусов.</w:t>
            </w:r>
            <w:r w:rsidR="00787996">
              <w:rPr>
                <w:noProof/>
                <w:webHidden/>
              </w:rPr>
              <w:tab/>
            </w:r>
            <w:r w:rsidR="00787996">
              <w:rPr>
                <w:noProof/>
                <w:webHidden/>
              </w:rPr>
              <w:fldChar w:fldCharType="begin"/>
            </w:r>
            <w:r w:rsidR="00787996">
              <w:rPr>
                <w:noProof/>
                <w:webHidden/>
              </w:rPr>
              <w:instrText xml:space="preserve"> PAGEREF _Toc6920546 \h </w:instrText>
            </w:r>
            <w:r w:rsidR="00787996">
              <w:rPr>
                <w:noProof/>
                <w:webHidden/>
              </w:rPr>
            </w:r>
            <w:r w:rsidR="00787996">
              <w:rPr>
                <w:noProof/>
                <w:webHidden/>
              </w:rPr>
              <w:fldChar w:fldCharType="separate"/>
            </w:r>
            <w:r w:rsidR="000F252A">
              <w:rPr>
                <w:noProof/>
                <w:webHidden/>
              </w:rPr>
              <w:t>14</w:t>
            </w:r>
            <w:r w:rsidR="00787996">
              <w:rPr>
                <w:noProof/>
                <w:webHidden/>
              </w:rPr>
              <w:fldChar w:fldCharType="end"/>
            </w:r>
          </w:hyperlink>
        </w:p>
        <w:p w:rsidR="00787996" w:rsidRDefault="00C11DFC" w:rsidP="000F252A">
          <w:pPr>
            <w:pStyle w:val="11"/>
            <w:tabs>
              <w:tab w:val="right" w:leader="dot" w:pos="9345"/>
            </w:tabs>
            <w:spacing w:line="360" w:lineRule="auto"/>
            <w:rPr>
              <w:rFonts w:eastAsiaTheme="minorEastAsia"/>
              <w:noProof/>
              <w:lang w:eastAsia="ru-RU"/>
            </w:rPr>
          </w:pPr>
          <w:hyperlink w:anchor="_Toc6920547" w:history="1">
            <w:r w:rsidR="00787996" w:rsidRPr="000A5296">
              <w:rPr>
                <w:rStyle w:val="a5"/>
                <w:noProof/>
              </w:rPr>
              <w:t>Глава 3. НКРЯ.</w:t>
            </w:r>
            <w:r w:rsidR="00787996">
              <w:rPr>
                <w:noProof/>
                <w:webHidden/>
              </w:rPr>
              <w:tab/>
            </w:r>
            <w:r w:rsidR="00787996">
              <w:rPr>
                <w:noProof/>
                <w:webHidden/>
              </w:rPr>
              <w:fldChar w:fldCharType="begin"/>
            </w:r>
            <w:r w:rsidR="00787996">
              <w:rPr>
                <w:noProof/>
                <w:webHidden/>
              </w:rPr>
              <w:instrText xml:space="preserve"> PAGEREF _Toc6920547 \h </w:instrText>
            </w:r>
            <w:r w:rsidR="00787996">
              <w:rPr>
                <w:noProof/>
                <w:webHidden/>
              </w:rPr>
            </w:r>
            <w:r w:rsidR="00787996">
              <w:rPr>
                <w:noProof/>
                <w:webHidden/>
              </w:rPr>
              <w:fldChar w:fldCharType="separate"/>
            </w:r>
            <w:r w:rsidR="000F252A">
              <w:rPr>
                <w:noProof/>
                <w:webHidden/>
              </w:rPr>
              <w:t>16</w:t>
            </w:r>
            <w:r w:rsidR="00787996">
              <w:rPr>
                <w:noProof/>
                <w:webHidden/>
              </w:rPr>
              <w:fldChar w:fldCharType="end"/>
            </w:r>
          </w:hyperlink>
        </w:p>
        <w:p w:rsidR="00787996" w:rsidRDefault="00C11DFC" w:rsidP="000F252A">
          <w:pPr>
            <w:pStyle w:val="21"/>
            <w:tabs>
              <w:tab w:val="right" w:leader="dot" w:pos="9345"/>
            </w:tabs>
            <w:spacing w:line="360" w:lineRule="auto"/>
            <w:rPr>
              <w:rFonts w:eastAsiaTheme="minorEastAsia"/>
              <w:noProof/>
              <w:lang w:eastAsia="ru-RU"/>
            </w:rPr>
          </w:pPr>
          <w:hyperlink w:anchor="_Toc6920548" w:history="1">
            <w:r w:rsidR="00787996" w:rsidRPr="000A5296">
              <w:rPr>
                <w:rStyle w:val="a5"/>
                <w:rFonts w:eastAsiaTheme="majorEastAsia"/>
                <w:noProof/>
                <w:bdr w:val="none" w:sz="0" w:space="0" w:color="auto" w:frame="1"/>
              </w:rPr>
              <w:t>Доступ</w:t>
            </w:r>
            <w:r w:rsidR="00787996">
              <w:rPr>
                <w:noProof/>
                <w:webHidden/>
              </w:rPr>
              <w:tab/>
            </w:r>
            <w:r w:rsidR="00787996">
              <w:rPr>
                <w:noProof/>
                <w:webHidden/>
              </w:rPr>
              <w:fldChar w:fldCharType="begin"/>
            </w:r>
            <w:r w:rsidR="00787996">
              <w:rPr>
                <w:noProof/>
                <w:webHidden/>
              </w:rPr>
              <w:instrText xml:space="preserve"> PAGEREF _Toc6920548 \h </w:instrText>
            </w:r>
            <w:r w:rsidR="00787996">
              <w:rPr>
                <w:noProof/>
                <w:webHidden/>
              </w:rPr>
            </w:r>
            <w:r w:rsidR="00787996">
              <w:rPr>
                <w:noProof/>
                <w:webHidden/>
              </w:rPr>
              <w:fldChar w:fldCharType="separate"/>
            </w:r>
            <w:r w:rsidR="000F252A">
              <w:rPr>
                <w:noProof/>
                <w:webHidden/>
              </w:rPr>
              <w:t>17</w:t>
            </w:r>
            <w:r w:rsidR="00787996">
              <w:rPr>
                <w:noProof/>
                <w:webHidden/>
              </w:rPr>
              <w:fldChar w:fldCharType="end"/>
            </w:r>
          </w:hyperlink>
        </w:p>
        <w:p w:rsidR="00787996" w:rsidRDefault="00C11DFC" w:rsidP="000F252A">
          <w:pPr>
            <w:pStyle w:val="11"/>
            <w:tabs>
              <w:tab w:val="right" w:leader="dot" w:pos="9345"/>
            </w:tabs>
            <w:spacing w:line="360" w:lineRule="auto"/>
            <w:rPr>
              <w:rFonts w:eastAsiaTheme="minorEastAsia"/>
              <w:noProof/>
              <w:lang w:eastAsia="ru-RU"/>
            </w:rPr>
          </w:pPr>
          <w:hyperlink w:anchor="_Toc6920549" w:history="1">
            <w:r w:rsidR="00787996" w:rsidRPr="000A5296">
              <w:rPr>
                <w:rStyle w:val="a5"/>
                <w:noProof/>
                <w:bdr w:val="none" w:sz="0" w:space="0" w:color="auto" w:frame="1"/>
              </w:rPr>
              <w:t>Заключение</w:t>
            </w:r>
            <w:r w:rsidR="00787996">
              <w:rPr>
                <w:noProof/>
                <w:webHidden/>
              </w:rPr>
              <w:tab/>
            </w:r>
            <w:r w:rsidR="00787996">
              <w:rPr>
                <w:noProof/>
                <w:webHidden/>
              </w:rPr>
              <w:fldChar w:fldCharType="begin"/>
            </w:r>
            <w:r w:rsidR="00787996">
              <w:rPr>
                <w:noProof/>
                <w:webHidden/>
              </w:rPr>
              <w:instrText xml:space="preserve"> PAGEREF _Toc6920549 \h </w:instrText>
            </w:r>
            <w:r w:rsidR="00787996">
              <w:rPr>
                <w:noProof/>
                <w:webHidden/>
              </w:rPr>
            </w:r>
            <w:r w:rsidR="00787996">
              <w:rPr>
                <w:noProof/>
                <w:webHidden/>
              </w:rPr>
              <w:fldChar w:fldCharType="separate"/>
            </w:r>
            <w:r w:rsidR="000F252A">
              <w:rPr>
                <w:noProof/>
                <w:webHidden/>
              </w:rPr>
              <w:t>17</w:t>
            </w:r>
            <w:r w:rsidR="00787996">
              <w:rPr>
                <w:noProof/>
                <w:webHidden/>
              </w:rPr>
              <w:fldChar w:fldCharType="end"/>
            </w:r>
          </w:hyperlink>
        </w:p>
        <w:p w:rsidR="00787996" w:rsidRDefault="00C11DFC" w:rsidP="000F252A">
          <w:pPr>
            <w:pStyle w:val="11"/>
            <w:tabs>
              <w:tab w:val="right" w:leader="dot" w:pos="9345"/>
            </w:tabs>
            <w:spacing w:line="360" w:lineRule="auto"/>
            <w:rPr>
              <w:rFonts w:eastAsiaTheme="minorEastAsia"/>
              <w:noProof/>
              <w:lang w:eastAsia="ru-RU"/>
            </w:rPr>
          </w:pPr>
          <w:hyperlink w:anchor="_Toc6920550" w:history="1">
            <w:r w:rsidR="00787996" w:rsidRPr="000A5296">
              <w:rPr>
                <w:rStyle w:val="a5"/>
                <w:noProof/>
              </w:rPr>
              <w:t>Список литературы:</w:t>
            </w:r>
            <w:r w:rsidR="00787996">
              <w:rPr>
                <w:noProof/>
                <w:webHidden/>
              </w:rPr>
              <w:tab/>
            </w:r>
            <w:r w:rsidR="00787996">
              <w:rPr>
                <w:noProof/>
                <w:webHidden/>
              </w:rPr>
              <w:fldChar w:fldCharType="begin"/>
            </w:r>
            <w:r w:rsidR="00787996">
              <w:rPr>
                <w:noProof/>
                <w:webHidden/>
              </w:rPr>
              <w:instrText xml:space="preserve"> PAGEREF _Toc6920550 \h </w:instrText>
            </w:r>
            <w:r w:rsidR="00787996">
              <w:rPr>
                <w:noProof/>
                <w:webHidden/>
              </w:rPr>
            </w:r>
            <w:r w:rsidR="00787996">
              <w:rPr>
                <w:noProof/>
                <w:webHidden/>
              </w:rPr>
              <w:fldChar w:fldCharType="separate"/>
            </w:r>
            <w:r w:rsidR="000F252A">
              <w:rPr>
                <w:noProof/>
                <w:webHidden/>
              </w:rPr>
              <w:t>19</w:t>
            </w:r>
            <w:r w:rsidR="00787996">
              <w:rPr>
                <w:noProof/>
                <w:webHidden/>
              </w:rPr>
              <w:fldChar w:fldCharType="end"/>
            </w:r>
          </w:hyperlink>
        </w:p>
        <w:p w:rsidR="000F252A" w:rsidRDefault="00787996" w:rsidP="000F252A">
          <w:pPr>
            <w:spacing w:line="360" w:lineRule="auto"/>
            <w:rPr>
              <w:b/>
              <w:bCs/>
            </w:rPr>
          </w:pPr>
          <w:r>
            <w:rPr>
              <w:b/>
              <w:bCs/>
            </w:rPr>
            <w:fldChar w:fldCharType="end"/>
          </w:r>
        </w:p>
        <w:p w:rsidR="000F252A" w:rsidRDefault="000F252A" w:rsidP="000F252A">
          <w:pPr>
            <w:spacing w:line="360" w:lineRule="auto"/>
            <w:rPr>
              <w:b/>
              <w:bCs/>
            </w:rPr>
          </w:pPr>
        </w:p>
        <w:p w:rsidR="000F252A" w:rsidRDefault="000F252A" w:rsidP="000F252A">
          <w:pPr>
            <w:spacing w:line="360" w:lineRule="auto"/>
            <w:rPr>
              <w:b/>
              <w:bCs/>
            </w:rPr>
          </w:pPr>
        </w:p>
        <w:p w:rsidR="000F252A" w:rsidRDefault="000F252A" w:rsidP="000F252A">
          <w:pPr>
            <w:spacing w:line="360" w:lineRule="auto"/>
            <w:rPr>
              <w:b/>
              <w:bCs/>
            </w:rPr>
          </w:pPr>
        </w:p>
        <w:p w:rsidR="000F252A" w:rsidRDefault="000F252A" w:rsidP="000F252A">
          <w:pPr>
            <w:spacing w:line="360" w:lineRule="auto"/>
            <w:rPr>
              <w:b/>
              <w:bCs/>
            </w:rPr>
          </w:pPr>
        </w:p>
        <w:p w:rsidR="000F252A" w:rsidRDefault="000F252A" w:rsidP="000F252A">
          <w:pPr>
            <w:spacing w:line="360" w:lineRule="auto"/>
            <w:rPr>
              <w:b/>
              <w:bCs/>
            </w:rPr>
          </w:pPr>
        </w:p>
        <w:p w:rsidR="000F252A" w:rsidRDefault="000F252A" w:rsidP="000F252A">
          <w:pPr>
            <w:spacing w:line="360" w:lineRule="auto"/>
            <w:rPr>
              <w:b/>
              <w:bCs/>
            </w:rPr>
          </w:pPr>
        </w:p>
        <w:p w:rsidR="000F252A" w:rsidRDefault="000F252A" w:rsidP="000F252A">
          <w:pPr>
            <w:spacing w:line="360" w:lineRule="auto"/>
            <w:rPr>
              <w:b/>
              <w:bCs/>
            </w:rPr>
          </w:pPr>
        </w:p>
        <w:p w:rsidR="000F252A" w:rsidRDefault="000F252A" w:rsidP="000F252A">
          <w:pPr>
            <w:spacing w:line="360" w:lineRule="auto"/>
            <w:rPr>
              <w:b/>
              <w:bCs/>
            </w:rPr>
          </w:pPr>
        </w:p>
        <w:p w:rsidR="000F252A" w:rsidRDefault="000F252A" w:rsidP="000F252A">
          <w:pPr>
            <w:spacing w:line="360" w:lineRule="auto"/>
            <w:rPr>
              <w:b/>
              <w:bCs/>
            </w:rPr>
          </w:pPr>
        </w:p>
        <w:p w:rsidR="000F252A" w:rsidRDefault="000F252A" w:rsidP="000F252A">
          <w:pPr>
            <w:spacing w:line="360" w:lineRule="auto"/>
            <w:rPr>
              <w:b/>
              <w:bCs/>
            </w:rPr>
          </w:pPr>
        </w:p>
        <w:p w:rsidR="000F252A" w:rsidRDefault="000F252A" w:rsidP="000F252A">
          <w:pPr>
            <w:spacing w:line="360" w:lineRule="auto"/>
            <w:rPr>
              <w:b/>
              <w:bCs/>
            </w:rPr>
          </w:pPr>
        </w:p>
        <w:p w:rsidR="00787996" w:rsidRDefault="00C11DFC" w:rsidP="000F252A">
          <w:pPr>
            <w:spacing w:line="360" w:lineRule="auto"/>
          </w:pPr>
        </w:p>
      </w:sdtContent>
    </w:sdt>
    <w:p w:rsidR="00802815" w:rsidRPr="000F252A" w:rsidRDefault="00802815" w:rsidP="000F252A">
      <w:pPr>
        <w:pStyle w:val="1"/>
        <w:spacing w:line="360" w:lineRule="auto"/>
        <w:rPr>
          <w:color w:val="auto"/>
        </w:rPr>
      </w:pPr>
      <w:bookmarkStart w:id="0" w:name="_Toc6920541"/>
      <w:r w:rsidRPr="000F252A">
        <w:rPr>
          <w:color w:val="auto"/>
        </w:rPr>
        <w:lastRenderedPageBreak/>
        <w:t>Введение</w:t>
      </w:r>
      <w:bookmarkEnd w:id="0"/>
    </w:p>
    <w:p w:rsidR="00802815" w:rsidRPr="00802815" w:rsidRDefault="00802815" w:rsidP="000F252A">
      <w:pPr>
        <w:spacing w:line="360" w:lineRule="auto"/>
        <w:rPr>
          <w:rFonts w:ascii="Times New Roman" w:hAnsi="Times New Roman" w:cs="Times New Roman"/>
          <w:sz w:val="28"/>
          <w:szCs w:val="28"/>
        </w:rPr>
      </w:pPr>
      <w:r w:rsidRPr="00802815">
        <w:rPr>
          <w:rFonts w:ascii="Times New Roman" w:hAnsi="Times New Roman" w:cs="Times New Roman"/>
          <w:sz w:val="28"/>
          <w:szCs w:val="28"/>
        </w:rPr>
        <w:t>Развитие корпусной лингвистики, а также построение корпусов является одной из актуальных проблем современного языкознания. На данный момент использование корпусов играет ведущую роль при проведении большинства лингвистических исследований. Хотя еще в первой половине ХХ века было возможно построение корпусов только вручную. Это отнимало массу времени, сил и затрат. Поэтому обращение к корпусам текстов было минимальным и лишь в том случае, когда большое количество людей было в этом заинтересовано. Но благодаря развитию корпусной лингвистики использование корпусов стало возможным повсеместно. Структурировать и синхронизировать материал стало гораздо легче, а затраты резко снизились.</w:t>
      </w:r>
    </w:p>
    <w:p w:rsidR="00802815" w:rsidRPr="00802815" w:rsidRDefault="00802815" w:rsidP="000F252A">
      <w:pPr>
        <w:spacing w:line="360" w:lineRule="auto"/>
        <w:rPr>
          <w:rFonts w:ascii="Times New Roman" w:hAnsi="Times New Roman" w:cs="Times New Roman"/>
          <w:sz w:val="28"/>
          <w:szCs w:val="28"/>
        </w:rPr>
      </w:pPr>
      <w:r w:rsidRPr="00802815">
        <w:rPr>
          <w:rFonts w:ascii="Times New Roman" w:hAnsi="Times New Roman" w:cs="Times New Roman"/>
          <w:sz w:val="28"/>
          <w:szCs w:val="28"/>
        </w:rPr>
        <w:t>Важность развития корпусной лингвистики не вызывает никаких сомнений. В ней объединены многие положительные свойства гуманитарных и технических наук. Но возникнув относительно недавно, она не успела полностью сформироваться, и ее статус как независимой науки еще не установлен. Так, многие ученые рассматривают корпусную лингвистику в качестве подобласти традиционной. Они утверждают, что она имеет лишь прикладное применение, а  теоретические обоснования отсутствуют. По их мнению, корпусная лингвистика является улучшенной методикой сбора и обработки материала, новым информационным ресурсом. С другой стороны, если есть прикладная корпусная лингвистика, почему не может быть и теоретической, т.е. дисциплины, обладающей собственным предметом, методом и теорией. Отсутствие теоретической базы на данный момент не влияет на возможность ее разработки в будущем.</w:t>
      </w:r>
    </w:p>
    <w:p w:rsidR="00135487" w:rsidRPr="00135487" w:rsidRDefault="00802815" w:rsidP="000F252A">
      <w:pPr>
        <w:spacing w:line="360" w:lineRule="auto"/>
        <w:rPr>
          <w:rFonts w:ascii="Times New Roman" w:hAnsi="Times New Roman" w:cs="Times New Roman"/>
          <w:sz w:val="28"/>
          <w:szCs w:val="28"/>
        </w:rPr>
      </w:pPr>
      <w:r w:rsidRPr="00135487">
        <w:rPr>
          <w:rFonts w:ascii="Times New Roman" w:hAnsi="Times New Roman" w:cs="Times New Roman"/>
          <w:sz w:val="28"/>
          <w:szCs w:val="28"/>
        </w:rPr>
        <w:t>Задачи данной работы следующие:</w:t>
      </w:r>
    </w:p>
    <w:p w:rsidR="00135487" w:rsidRDefault="00802815" w:rsidP="000F252A">
      <w:pPr>
        <w:spacing w:line="360" w:lineRule="auto"/>
        <w:rPr>
          <w:rFonts w:ascii="Times New Roman" w:hAnsi="Times New Roman" w:cs="Times New Roman"/>
          <w:sz w:val="28"/>
          <w:szCs w:val="28"/>
        </w:rPr>
      </w:pPr>
      <w:r w:rsidRPr="00135487">
        <w:rPr>
          <w:rFonts w:ascii="Times New Roman" w:hAnsi="Times New Roman" w:cs="Times New Roman"/>
          <w:sz w:val="28"/>
          <w:szCs w:val="28"/>
        </w:rPr>
        <w:t xml:space="preserve"> а) рассмотреть основные понятия корпусной лингвистики и принципы создания лингвистических корпусов; </w:t>
      </w:r>
    </w:p>
    <w:p w:rsidR="00180722" w:rsidRPr="00135487" w:rsidRDefault="00180722" w:rsidP="000F252A">
      <w:pPr>
        <w:spacing w:line="360" w:lineRule="auto"/>
        <w:rPr>
          <w:rFonts w:ascii="Times New Roman" w:hAnsi="Times New Roman" w:cs="Times New Roman"/>
          <w:sz w:val="28"/>
          <w:szCs w:val="28"/>
        </w:rPr>
      </w:pPr>
      <w:r>
        <w:rPr>
          <w:rFonts w:ascii="Times New Roman" w:hAnsi="Times New Roman" w:cs="Times New Roman"/>
          <w:sz w:val="28"/>
          <w:szCs w:val="28"/>
        </w:rPr>
        <w:t>б) описать технологию создания лингвистических корпусов.</w:t>
      </w:r>
    </w:p>
    <w:p w:rsidR="000E10FE" w:rsidRDefault="00180722" w:rsidP="000F252A">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в</w:t>
      </w:r>
      <w:r w:rsidR="00802815" w:rsidRPr="00135487">
        <w:rPr>
          <w:rFonts w:ascii="Times New Roman" w:hAnsi="Times New Roman" w:cs="Times New Roman"/>
          <w:sz w:val="28"/>
          <w:szCs w:val="28"/>
        </w:rPr>
        <w:t>) описать, каким образом можно использовать материалы Национального корпуса русского языка при изучении лексики, морфологии, синтаксиса;</w:t>
      </w:r>
    </w:p>
    <w:p w:rsidR="00EA140B" w:rsidRPr="000E10FE" w:rsidRDefault="00802815" w:rsidP="000F252A">
      <w:pPr>
        <w:spacing w:line="360" w:lineRule="auto"/>
        <w:jc w:val="both"/>
        <w:rPr>
          <w:rFonts w:ascii="Times New Roman" w:hAnsi="Times New Roman" w:cs="Times New Roman"/>
          <w:sz w:val="28"/>
          <w:szCs w:val="28"/>
        </w:rPr>
      </w:pPr>
      <w:r w:rsidRPr="00135487">
        <w:rPr>
          <w:rFonts w:ascii="Times New Roman" w:hAnsi="Times New Roman" w:cs="Times New Roman"/>
          <w:sz w:val="28"/>
          <w:szCs w:val="28"/>
        </w:rPr>
        <w:br/>
      </w:r>
      <w:r w:rsidR="00135487" w:rsidRPr="00135487">
        <w:rPr>
          <w:rFonts w:ascii="Times New Roman" w:hAnsi="Times New Roman" w:cs="Times New Roman"/>
          <w:color w:val="000000" w:themeColor="text1"/>
          <w:sz w:val="28"/>
          <w:szCs w:val="28"/>
        </w:rPr>
        <w:t>Можно сказать, что все современные лингвистические исследования и работы по составлению словарей и грамматик так или иначе ориентированы на использование представительных корпусов текстов. Развитие современных интеллектуальных программных систем, предназначенных для обработки текстов на естественном языке, также требует большой экспериментальной лингвистической базы. Спрос на корпусные данные совпал с появлением соответствующих технических возможностей.</w:t>
      </w:r>
    </w:p>
    <w:p w:rsidR="00135487" w:rsidRPr="000F252A" w:rsidRDefault="00135487" w:rsidP="000F252A">
      <w:pPr>
        <w:pStyle w:val="1"/>
        <w:spacing w:line="360" w:lineRule="auto"/>
        <w:rPr>
          <w:color w:val="auto"/>
        </w:rPr>
      </w:pPr>
      <w:bookmarkStart w:id="1" w:name="_Toc6920542"/>
      <w:r w:rsidRPr="000F252A">
        <w:rPr>
          <w:color w:val="auto"/>
        </w:rPr>
        <w:t>Глава 1.1Введение в  понятие корпусной лингвистики.</w:t>
      </w:r>
      <w:bookmarkEnd w:id="1"/>
    </w:p>
    <w:p w:rsidR="00135487" w:rsidRDefault="00135487" w:rsidP="000F252A">
      <w:pPr>
        <w:spacing w:line="360" w:lineRule="auto"/>
        <w:jc w:val="both"/>
        <w:rPr>
          <w:rFonts w:ascii="Times New Roman" w:hAnsi="Times New Roman" w:cs="Times New Roman"/>
          <w:color w:val="000000" w:themeColor="text1"/>
          <w:sz w:val="28"/>
          <w:szCs w:val="28"/>
        </w:rPr>
      </w:pPr>
      <w:r w:rsidRPr="00135487">
        <w:rPr>
          <w:rFonts w:ascii="Times New Roman" w:hAnsi="Times New Roman" w:cs="Times New Roman"/>
          <w:b/>
          <w:color w:val="000000" w:themeColor="text1"/>
          <w:sz w:val="28"/>
          <w:szCs w:val="28"/>
          <w:u w:val="single"/>
        </w:rPr>
        <w:t>Корпусная лингвистика</w:t>
      </w:r>
      <w:r w:rsidRPr="00135487">
        <w:rPr>
          <w:rFonts w:ascii="Times New Roman" w:hAnsi="Times New Roman" w:cs="Times New Roman"/>
          <w:color w:val="000000" w:themeColor="text1"/>
          <w:sz w:val="28"/>
          <w:szCs w:val="28"/>
        </w:rPr>
        <w:t> – раздел компьютерной лингвистики, занимающийся разработкой общих принципов построения и использования лингвистических корпусов (корпусов текстов) с использованием компьютерных технологий. Под названием </w:t>
      </w:r>
      <w:r w:rsidRPr="00135487">
        <w:rPr>
          <w:rFonts w:ascii="Times New Roman" w:hAnsi="Times New Roman" w:cs="Times New Roman"/>
          <w:b/>
          <w:color w:val="000000" w:themeColor="text1"/>
          <w:sz w:val="28"/>
          <w:szCs w:val="28"/>
          <w:u w:val="single"/>
        </w:rPr>
        <w:t>лингвистический</w:t>
      </w:r>
      <w:r w:rsidRPr="00135487">
        <w:rPr>
          <w:rFonts w:ascii="Times New Roman" w:hAnsi="Times New Roman" w:cs="Times New Roman"/>
          <w:color w:val="000000" w:themeColor="text1"/>
          <w:sz w:val="28"/>
          <w:szCs w:val="28"/>
        </w:rPr>
        <w:t xml:space="preserve">, или </w:t>
      </w:r>
      <w:r w:rsidRPr="00135487">
        <w:rPr>
          <w:rFonts w:ascii="Times New Roman" w:hAnsi="Times New Roman" w:cs="Times New Roman"/>
          <w:b/>
          <w:color w:val="000000" w:themeColor="text1"/>
          <w:sz w:val="28"/>
          <w:szCs w:val="28"/>
          <w:u w:val="single"/>
        </w:rPr>
        <w:t>языковой</w:t>
      </w:r>
      <w:r w:rsidRPr="00135487">
        <w:rPr>
          <w:rFonts w:ascii="Times New Roman" w:hAnsi="Times New Roman" w:cs="Times New Roman"/>
          <w:color w:val="000000" w:themeColor="text1"/>
          <w:sz w:val="28"/>
          <w:szCs w:val="28"/>
        </w:rPr>
        <w:t xml:space="preserve">, </w:t>
      </w:r>
      <w:r w:rsidRPr="00135487">
        <w:rPr>
          <w:rFonts w:ascii="Times New Roman" w:hAnsi="Times New Roman" w:cs="Times New Roman"/>
          <w:b/>
          <w:color w:val="000000" w:themeColor="text1"/>
          <w:sz w:val="28"/>
          <w:szCs w:val="28"/>
          <w:u w:val="single"/>
        </w:rPr>
        <w:t>корпус</w:t>
      </w:r>
      <w:r w:rsidRPr="00135487">
        <w:rPr>
          <w:rFonts w:ascii="Times New Roman" w:hAnsi="Times New Roman" w:cs="Times New Roman"/>
          <w:color w:val="000000" w:themeColor="text1"/>
          <w:sz w:val="28"/>
          <w:szCs w:val="28"/>
        </w:rPr>
        <w:t xml:space="preserve"> текстов понимается большой, представленный в электронном виде, унифицированный, структурированный, размеченный, филологически компетентный массив языковых данных, предназначенный для решения конкретных лингвистических задач. </w:t>
      </w:r>
    </w:p>
    <w:p w:rsidR="00135487" w:rsidRPr="00135487" w:rsidRDefault="00135487" w:rsidP="000F252A">
      <w:pPr>
        <w:spacing w:line="360" w:lineRule="auto"/>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В понятие «корпус текстов» входит также система управления текстовыми и лингвистическими данными, которую в последнее время чаще всего называют </w:t>
      </w:r>
      <w:r w:rsidRPr="00135487">
        <w:rPr>
          <w:rFonts w:ascii="Times New Roman" w:hAnsi="Times New Roman" w:cs="Times New Roman"/>
          <w:b/>
          <w:color w:val="000000" w:themeColor="text1"/>
          <w:sz w:val="28"/>
          <w:szCs w:val="28"/>
          <w:u w:val="single"/>
        </w:rPr>
        <w:t>корпусным менеджером</w:t>
      </w:r>
      <w:r w:rsidRPr="00135487">
        <w:rPr>
          <w:rFonts w:ascii="Times New Roman" w:hAnsi="Times New Roman" w:cs="Times New Roman"/>
          <w:color w:val="000000" w:themeColor="text1"/>
          <w:sz w:val="28"/>
          <w:szCs w:val="28"/>
        </w:rPr>
        <w:t> (или корпус-менеджером) (англ. corpus manager). Это специализиро</w:t>
      </w:r>
      <w:bookmarkStart w:id="2" w:name="_GoBack"/>
      <w:bookmarkEnd w:id="2"/>
      <w:r w:rsidRPr="00135487">
        <w:rPr>
          <w:rFonts w:ascii="Times New Roman" w:hAnsi="Times New Roman" w:cs="Times New Roman"/>
          <w:color w:val="000000" w:themeColor="text1"/>
          <w:sz w:val="28"/>
          <w:szCs w:val="28"/>
        </w:rPr>
        <w:t>ванная поисковая система, включающая программные средства для поиска данных в корпусе, получения статистической информации и предоставления результатов пользователю в удобной форме.</w:t>
      </w:r>
    </w:p>
    <w:p w:rsidR="00135487" w:rsidRPr="00135487" w:rsidRDefault="00135487" w:rsidP="000F252A">
      <w:pPr>
        <w:spacing w:line="360" w:lineRule="auto"/>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Целесообразность создания и смысл использования корпусов определяется следующими предпосылками:</w:t>
      </w:r>
    </w:p>
    <w:p w:rsidR="00135487" w:rsidRPr="00135487" w:rsidRDefault="00135487" w:rsidP="000F252A">
      <w:pPr>
        <w:spacing w:line="360" w:lineRule="auto"/>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lastRenderedPageBreak/>
        <w:t>1) достаточно большой (репрезентативный) объем корпуса гарантирует типичность данных и обеспечивает полноту представления всего спектра языковых явлений;</w:t>
      </w:r>
    </w:p>
    <w:p w:rsidR="00135487" w:rsidRPr="00135487" w:rsidRDefault="00135487" w:rsidP="000F252A">
      <w:pPr>
        <w:spacing w:line="360" w:lineRule="auto"/>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2) данные разного типа находятся в корпусе в своей естественной контекстной форме, что создает возможность их всестороннего и объективного изучения;</w:t>
      </w:r>
    </w:p>
    <w:p w:rsidR="00135487" w:rsidRPr="00135487" w:rsidRDefault="00135487" w:rsidP="000F252A">
      <w:pPr>
        <w:spacing w:line="360" w:lineRule="auto"/>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3) однажды созданный и подготовленный массив данных может использоваться многократно, многими исследователями и в различных целях.</w:t>
      </w:r>
    </w:p>
    <w:p w:rsidR="00135487" w:rsidRDefault="00135487" w:rsidP="000F252A">
      <w:pPr>
        <w:spacing w:line="360" w:lineRule="auto"/>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Одним из основных источников языкового материала, необходимого для проведения лингвистических и филологических исследований, является текст, письменный или устный. На основе анализа множества текстов можно сделать вывод об интересующем исследователя языковом явлении, например, о поведении грамматической конструкции, использовании выразительных средств в языке и т.п. Развитие вычислительной техники способствовало тому, что большое количество текстов стало доступно в электронном виде. Для того чтобы можно было работать с такими объемами текстов, извлекая из них нужную информацию, во всем мире стали создаваться лингвистические корпусы, т.е. коллекции текстов, специально отобранных, размеченных по различным лингвистическим параметрам и обеспеченных системой поиска. Увеличение объема материала исследования потребовало применения новых методов анализа лингвистических данных, включая их статистическую обработку.</w:t>
      </w:r>
    </w:p>
    <w:p w:rsidR="00135487" w:rsidRPr="000F252A" w:rsidRDefault="00135487" w:rsidP="000F252A">
      <w:pPr>
        <w:pStyle w:val="1"/>
        <w:spacing w:line="360" w:lineRule="auto"/>
        <w:rPr>
          <w:rFonts w:ascii="MuseoSansCyrl" w:hAnsi="MuseoSansCyrl"/>
          <w:color w:val="auto"/>
          <w:sz w:val="32"/>
          <w:szCs w:val="32"/>
          <w:shd w:val="clear" w:color="auto" w:fill="FFFFFF"/>
        </w:rPr>
      </w:pPr>
      <w:bookmarkStart w:id="3" w:name="_Toc6920543"/>
      <w:r w:rsidRPr="000F252A">
        <w:rPr>
          <w:color w:val="auto"/>
        </w:rPr>
        <w:t>1.2 История корпусной лингвистики</w:t>
      </w:r>
      <w:bookmarkEnd w:id="3"/>
    </w:p>
    <w:p w:rsidR="00135487" w:rsidRPr="00135487" w:rsidRDefault="00135487" w:rsidP="000F252A">
      <w:pPr>
        <w:spacing w:line="360" w:lineRule="auto"/>
        <w:jc w:val="both"/>
        <w:rPr>
          <w:rFonts w:ascii="Times New Roman" w:hAnsi="Times New Roman" w:cs="Times New Roman"/>
          <w:sz w:val="28"/>
          <w:szCs w:val="28"/>
        </w:rPr>
      </w:pPr>
      <w:r>
        <w:rPr>
          <w:rFonts w:ascii="MuseoSansCyrl" w:hAnsi="MuseoSansCyrl"/>
          <w:color w:val="000000"/>
          <w:sz w:val="32"/>
          <w:szCs w:val="32"/>
          <w:shd w:val="clear" w:color="auto" w:fill="FFFFFF"/>
        </w:rPr>
        <w:t xml:space="preserve"> </w:t>
      </w:r>
      <w:r w:rsidRPr="00135487">
        <w:rPr>
          <w:rFonts w:ascii="Times New Roman" w:hAnsi="Times New Roman" w:cs="Times New Roman"/>
          <w:sz w:val="28"/>
          <w:szCs w:val="28"/>
        </w:rPr>
        <w:t xml:space="preserve">Можно сказать, что первые корпуса и корпусные методы появились задолго до возникновения корпусной лингвистики как научного направления. По сути, любое лингвистическое исследование, основанное на сопоставлении и анализе контекстов, является корпусным. Еще в конце XIX - начале XX в. в целях усовершенствования средств связи, а также в целях быстрого обучения языку </w:t>
      </w:r>
      <w:r w:rsidRPr="00135487">
        <w:rPr>
          <w:rFonts w:ascii="Times New Roman" w:hAnsi="Times New Roman" w:cs="Times New Roman"/>
          <w:sz w:val="28"/>
          <w:szCs w:val="28"/>
        </w:rPr>
        <w:lastRenderedPageBreak/>
        <w:t>создавались частотные словари. Частотность слов оценивалась по специальным выборкам текстов.</w:t>
      </w:r>
    </w:p>
    <w:p w:rsidR="00135487" w:rsidRPr="00135487" w:rsidRDefault="00135487" w:rsidP="000F252A">
      <w:pPr>
        <w:spacing w:line="360" w:lineRule="auto"/>
        <w:jc w:val="both"/>
        <w:rPr>
          <w:rFonts w:ascii="Times New Roman" w:hAnsi="Times New Roman" w:cs="Times New Roman"/>
          <w:sz w:val="28"/>
          <w:szCs w:val="28"/>
        </w:rPr>
      </w:pPr>
      <w:r w:rsidRPr="00135487">
        <w:rPr>
          <w:rFonts w:ascii="Times New Roman" w:hAnsi="Times New Roman" w:cs="Times New Roman"/>
          <w:sz w:val="28"/>
          <w:szCs w:val="28"/>
        </w:rPr>
        <w:t xml:space="preserve"> Первые корпуса в строгом смысле этого слова появились в 60-х гг. ХХ в. Прообразом для них послужили словарные картотеки - собрания фрагментов текстов, обычно в виде карточек, содержащих то или иное слово, и систематизированные относительно описываемого слова (в основном, по алфавиту).</w:t>
      </w:r>
    </w:p>
    <w:p w:rsidR="00135487" w:rsidRPr="00135487" w:rsidRDefault="00135487" w:rsidP="000F252A">
      <w:pPr>
        <w:spacing w:line="360" w:lineRule="auto"/>
        <w:jc w:val="both"/>
        <w:rPr>
          <w:rFonts w:ascii="Times New Roman" w:hAnsi="Times New Roman" w:cs="Times New Roman"/>
          <w:sz w:val="28"/>
          <w:szCs w:val="28"/>
        </w:rPr>
      </w:pPr>
      <w:r w:rsidRPr="00135487">
        <w:rPr>
          <w:rFonts w:ascii="Times New Roman" w:hAnsi="Times New Roman" w:cs="Times New Roman"/>
          <w:sz w:val="28"/>
          <w:szCs w:val="28"/>
        </w:rPr>
        <w:t xml:space="preserve"> В 1963 г. в Брауновском университете (США) для создания частотного словаря американского варианта английского языка был создан большой корпус на цифровом носителе (Brown Corpus), включающий 1 млн. слов. При оценке частоты некоторого слова в языке возникает проблема "сбалансированности" выборки.</w:t>
      </w:r>
    </w:p>
    <w:p w:rsidR="00135487" w:rsidRPr="00135487" w:rsidRDefault="00135487" w:rsidP="000F252A">
      <w:pPr>
        <w:spacing w:line="360" w:lineRule="auto"/>
        <w:jc w:val="both"/>
        <w:rPr>
          <w:rFonts w:ascii="Times New Roman" w:hAnsi="Times New Roman" w:cs="Times New Roman"/>
          <w:sz w:val="28"/>
          <w:szCs w:val="28"/>
        </w:rPr>
      </w:pPr>
      <w:r w:rsidRPr="00135487">
        <w:rPr>
          <w:rFonts w:ascii="Times New Roman" w:hAnsi="Times New Roman" w:cs="Times New Roman"/>
          <w:sz w:val="28"/>
          <w:szCs w:val="28"/>
        </w:rPr>
        <w:t xml:space="preserve"> В языке частотность многих слов обусловлена тематикой текстов. Так, например, слово «переменная» будет чрезвычайно частотно в математических текстах. Вероятность же встретить данное слово в художественной литературе очень мала. </w:t>
      </w:r>
    </w:p>
    <w:p w:rsidR="00135487" w:rsidRDefault="00135487" w:rsidP="000F252A">
      <w:pPr>
        <w:spacing w:line="360" w:lineRule="auto"/>
        <w:jc w:val="both"/>
        <w:rPr>
          <w:rFonts w:ascii="Times New Roman" w:hAnsi="Times New Roman" w:cs="Times New Roman"/>
          <w:sz w:val="28"/>
          <w:szCs w:val="28"/>
        </w:rPr>
      </w:pPr>
      <w:r w:rsidRPr="00135487">
        <w:rPr>
          <w:rFonts w:ascii="Times New Roman" w:hAnsi="Times New Roman" w:cs="Times New Roman"/>
          <w:sz w:val="28"/>
          <w:szCs w:val="28"/>
        </w:rPr>
        <w:t xml:space="preserve">Для обеспечения корректности данных относительно частоты употребления слов создатели корпуса (У. </w:t>
      </w:r>
      <w:r w:rsidRPr="00135487">
        <w:rPr>
          <w:rFonts w:ascii="Times New Roman" w:hAnsi="Times New Roman" w:cs="Times New Roman"/>
          <w:color w:val="000000" w:themeColor="text1"/>
          <w:sz w:val="28"/>
          <w:szCs w:val="28"/>
        </w:rPr>
        <w:t>Френсис и Г. Кучера) разработали строгую процедуру отбора текстов: в корпус вошли 500 фрагментов прозаических текстов, относящихся к 15 наиболее массовым жанрам и напечатанных в 1961г. Возникновение корпусных методов связано с бурным развитием компьютерных технологий во второй половине ХХ</w:t>
      </w:r>
      <w:r w:rsidRPr="00135487">
        <w:rPr>
          <w:rFonts w:ascii="Times New Roman" w:hAnsi="Times New Roman" w:cs="Times New Roman"/>
          <w:sz w:val="28"/>
          <w:szCs w:val="28"/>
        </w:rPr>
        <w:t xml:space="preserve"> в. Возможность сканирования и распознавания текста (перевод в текстовый формат), появление баз данных и систем управления базами данных сделали возможным сбор, хранение и обработку огромных массивов текстовых данных. </w:t>
      </w:r>
    </w:p>
    <w:p w:rsidR="00135487" w:rsidRDefault="00135487" w:rsidP="000F252A">
      <w:pPr>
        <w:spacing w:line="360" w:lineRule="auto"/>
        <w:jc w:val="both"/>
        <w:rPr>
          <w:rFonts w:ascii="Times New Roman" w:hAnsi="Times New Roman" w:cs="Times New Roman"/>
          <w:sz w:val="28"/>
          <w:szCs w:val="28"/>
        </w:rPr>
      </w:pPr>
      <w:r w:rsidRPr="00135487">
        <w:rPr>
          <w:rFonts w:ascii="Times New Roman" w:hAnsi="Times New Roman" w:cs="Times New Roman"/>
          <w:sz w:val="28"/>
          <w:szCs w:val="28"/>
        </w:rPr>
        <w:t xml:space="preserve">Не последнюю роль в развитии корпусной лингвистики сыграла популяризация мировой сети Интернет, т.к. корпуса стали доступны </w:t>
      </w:r>
      <w:r w:rsidRPr="00135487">
        <w:rPr>
          <w:rFonts w:ascii="Times New Roman" w:hAnsi="Times New Roman" w:cs="Times New Roman"/>
          <w:sz w:val="28"/>
          <w:szCs w:val="28"/>
        </w:rPr>
        <w:lastRenderedPageBreak/>
        <w:t>широкому кругу пользователей, значительно расширились возможности их наполнения. С тех пор накоплен значительный опыт разработки и применения корпусов. Ежегодно публикуется множество работ по данной тематике.</w:t>
      </w:r>
    </w:p>
    <w:p w:rsidR="00135487" w:rsidRDefault="00135487" w:rsidP="000F252A">
      <w:pPr>
        <w:spacing w:line="360" w:lineRule="auto"/>
        <w:jc w:val="both"/>
        <w:rPr>
          <w:rFonts w:ascii="Times New Roman" w:hAnsi="Times New Roman" w:cs="Times New Roman"/>
          <w:sz w:val="28"/>
          <w:szCs w:val="28"/>
        </w:rPr>
      </w:pPr>
      <w:r w:rsidRPr="00135487">
        <w:rPr>
          <w:rFonts w:ascii="Times New Roman" w:hAnsi="Times New Roman" w:cs="Times New Roman"/>
          <w:sz w:val="28"/>
          <w:szCs w:val="28"/>
        </w:rPr>
        <w:t xml:space="preserve"> В России разработкой и исследованием корпусов занимаются специалисты Центра лингвистической документации при Независимом Московском университете, отдела экспериментальной лексикографии Института русского языка им. В. В. Виноградова РАН, Института языкознания РАН, Института проблем передачи информации РАН, Института лингвистических исследований РАН в Санкт-Петербурге и др.</w:t>
      </w:r>
    </w:p>
    <w:p w:rsidR="00135487" w:rsidRDefault="00135487" w:rsidP="000F252A">
      <w:pPr>
        <w:spacing w:line="360" w:lineRule="auto"/>
        <w:jc w:val="both"/>
        <w:rPr>
          <w:rFonts w:ascii="Times New Roman" w:hAnsi="Times New Roman" w:cs="Times New Roman"/>
          <w:color w:val="000000" w:themeColor="text1"/>
          <w:sz w:val="28"/>
          <w:szCs w:val="28"/>
        </w:rPr>
      </w:pPr>
      <w:r w:rsidRPr="00135487">
        <w:rPr>
          <w:rFonts w:ascii="Times New Roman" w:hAnsi="Times New Roman" w:cs="Times New Roman"/>
          <w:sz w:val="28"/>
          <w:szCs w:val="28"/>
        </w:rPr>
        <w:br/>
      </w:r>
      <w:bookmarkStart w:id="4" w:name="_Toc6920544"/>
      <w:r w:rsidRPr="000F252A">
        <w:rPr>
          <w:rStyle w:val="10"/>
          <w:color w:val="auto"/>
        </w:rPr>
        <w:t>1.3 Основные понятия корпусной лингвистики</w:t>
      </w:r>
      <w:bookmarkEnd w:id="4"/>
      <w:r w:rsidRPr="00787996">
        <w:rPr>
          <w:rStyle w:val="10"/>
        </w:rPr>
        <w:br/>
      </w:r>
      <w:r w:rsidRPr="00135487">
        <w:rPr>
          <w:rFonts w:ascii="Times New Roman" w:hAnsi="Times New Roman" w:cs="Times New Roman"/>
          <w:sz w:val="28"/>
          <w:szCs w:val="28"/>
        </w:rPr>
        <w:br/>
      </w:r>
      <w:r w:rsidRPr="00135487">
        <w:rPr>
          <w:rFonts w:ascii="Times New Roman" w:hAnsi="Times New Roman" w:cs="Times New Roman"/>
          <w:color w:val="000000" w:themeColor="text1"/>
          <w:sz w:val="28"/>
          <w:szCs w:val="28"/>
        </w:rPr>
        <w:t xml:space="preserve">Центральное понятие корпусной лингвистики - </w:t>
      </w:r>
      <w:r w:rsidRPr="00135487">
        <w:rPr>
          <w:rFonts w:ascii="Times New Roman" w:hAnsi="Times New Roman" w:cs="Times New Roman"/>
          <w:b/>
          <w:color w:val="000000" w:themeColor="text1"/>
          <w:sz w:val="28"/>
          <w:szCs w:val="28"/>
          <w:u w:val="single"/>
        </w:rPr>
        <w:t>лингвистический корпус.</w:t>
      </w:r>
      <w:r w:rsidRPr="00135487">
        <w:rPr>
          <w:rFonts w:ascii="Times New Roman" w:hAnsi="Times New Roman" w:cs="Times New Roman"/>
          <w:color w:val="000000" w:themeColor="text1"/>
          <w:sz w:val="28"/>
          <w:szCs w:val="28"/>
        </w:rPr>
        <w:t xml:space="preserve"> Тексты в корпус выбираются не случайным образом, а в соответствии с проблемной областью, т.е. областью реализаций интересующих исследователя языковых явлений.</w:t>
      </w:r>
    </w:p>
    <w:p w:rsidR="00135487" w:rsidRDefault="00135487" w:rsidP="000F252A">
      <w:pPr>
        <w:spacing w:line="360" w:lineRule="auto"/>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 xml:space="preserve"> Проблемная область имеет два аспекта: языковой и речевой. </w:t>
      </w:r>
    </w:p>
    <w:p w:rsidR="000E10FE" w:rsidRDefault="00135487" w:rsidP="000F252A">
      <w:pPr>
        <w:spacing w:line="360" w:lineRule="auto"/>
        <w:jc w:val="both"/>
        <w:rPr>
          <w:rFonts w:ascii="Times New Roman" w:hAnsi="Times New Roman" w:cs="Times New Roman"/>
          <w:color w:val="000000" w:themeColor="text1"/>
          <w:sz w:val="28"/>
          <w:szCs w:val="28"/>
        </w:rPr>
      </w:pPr>
      <w:r w:rsidRPr="00135487">
        <w:rPr>
          <w:rFonts w:ascii="Times New Roman" w:hAnsi="Times New Roman" w:cs="Times New Roman"/>
          <w:i/>
          <w:color w:val="000000" w:themeColor="text1"/>
          <w:sz w:val="28"/>
          <w:szCs w:val="28"/>
        </w:rPr>
        <w:t>Языковой</w:t>
      </w:r>
      <w:r w:rsidRPr="00135487">
        <w:rPr>
          <w:rFonts w:ascii="Times New Roman" w:hAnsi="Times New Roman" w:cs="Times New Roman"/>
          <w:color w:val="000000" w:themeColor="text1"/>
          <w:sz w:val="28"/>
          <w:szCs w:val="28"/>
        </w:rPr>
        <w:t xml:space="preserve"> аспект - это само изучаемое явление, а </w:t>
      </w:r>
      <w:r w:rsidRPr="00135487">
        <w:rPr>
          <w:rFonts w:ascii="Times New Roman" w:hAnsi="Times New Roman" w:cs="Times New Roman"/>
          <w:i/>
          <w:color w:val="000000" w:themeColor="text1"/>
          <w:sz w:val="28"/>
          <w:szCs w:val="28"/>
        </w:rPr>
        <w:t>речевой</w:t>
      </w:r>
      <w:r w:rsidRPr="00135487">
        <w:rPr>
          <w:rFonts w:ascii="Times New Roman" w:hAnsi="Times New Roman" w:cs="Times New Roman"/>
          <w:color w:val="000000" w:themeColor="text1"/>
          <w:sz w:val="28"/>
          <w:szCs w:val="28"/>
        </w:rPr>
        <w:t xml:space="preserve"> - это множество контекстов, в которых это явление представлено. Проблемная область может быть как очень широкой (все произведения Достоевского Ф.М.), так и достаточно узкой (случаи согласования сказуемого с количественной группой по числу). </w:t>
      </w:r>
    </w:p>
    <w:p w:rsidR="000E10FE" w:rsidRDefault="00135487" w:rsidP="000F252A">
      <w:pPr>
        <w:spacing w:line="360" w:lineRule="auto"/>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Одним из принципиальных вопросов является вопрос о том, какие тексты и в каком объеме необходимо отобрать в корпус. С одной стороны, хотелось бы, чтобы исследуемое явление, как бы оно ни было редко в языке, нашло отражение в корпусе.</w:t>
      </w:r>
    </w:p>
    <w:p w:rsidR="000E10FE" w:rsidRDefault="00135487" w:rsidP="000F252A">
      <w:pPr>
        <w:spacing w:line="360" w:lineRule="auto"/>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lastRenderedPageBreak/>
        <w:t xml:space="preserve"> Одним из требований, предъявляемым к составу и структуре корпуса является требование </w:t>
      </w:r>
      <w:r w:rsidRPr="000E10FE">
        <w:rPr>
          <w:rFonts w:ascii="Times New Roman" w:hAnsi="Times New Roman" w:cs="Times New Roman"/>
          <w:b/>
          <w:color w:val="000000" w:themeColor="text1"/>
          <w:sz w:val="28"/>
          <w:szCs w:val="28"/>
        </w:rPr>
        <w:t>полноты</w:t>
      </w:r>
      <w:r w:rsidRPr="00135487">
        <w:rPr>
          <w:rFonts w:ascii="Times New Roman" w:hAnsi="Times New Roman" w:cs="Times New Roman"/>
          <w:color w:val="000000" w:themeColor="text1"/>
          <w:sz w:val="28"/>
          <w:szCs w:val="28"/>
        </w:rPr>
        <w:t xml:space="preserve">. Данное требование входит в противоречие с другим важным принципом создания корпуса - требованием </w:t>
      </w:r>
      <w:r w:rsidRPr="000E10FE">
        <w:rPr>
          <w:rFonts w:ascii="Times New Roman" w:hAnsi="Times New Roman" w:cs="Times New Roman"/>
          <w:b/>
          <w:color w:val="000000" w:themeColor="text1"/>
          <w:sz w:val="28"/>
          <w:szCs w:val="28"/>
        </w:rPr>
        <w:t>репрезентативности</w:t>
      </w:r>
      <w:r w:rsidRPr="00135487">
        <w:rPr>
          <w:rFonts w:ascii="Times New Roman" w:hAnsi="Times New Roman" w:cs="Times New Roman"/>
          <w:color w:val="000000" w:themeColor="text1"/>
          <w:sz w:val="28"/>
          <w:szCs w:val="28"/>
        </w:rPr>
        <w:t xml:space="preserve">. </w:t>
      </w:r>
    </w:p>
    <w:p w:rsidR="000E10FE" w:rsidRDefault="00135487" w:rsidP="000F252A">
      <w:pPr>
        <w:spacing w:line="360" w:lineRule="auto"/>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Задача создателей корпуса - собрать как можно большее количество текстов, относящихся к тому подмножеству языка, для изучения которого корпус создается. Каким бы специфичным ни был феномен, ни один корпус не может содержать все его реализации. Поэтому корпус - это всегда определенная выборка из проблемной области, которая осуществляется на основе некоторых критериев, устанавливаемых исследователем в зависимости от задачи. Такая выборка должна отражать те или иные параметры исследуемого языкового явления в той же пропорции, что и в языке вообще или в некотором исследуемом подмножестве языка. С точки зрения отбора текстов в корпус различают сбалансированные корпусы и мониторные корпуса.</w:t>
      </w:r>
    </w:p>
    <w:p w:rsidR="000E10FE" w:rsidRDefault="00135487" w:rsidP="000F252A">
      <w:pPr>
        <w:spacing w:line="360" w:lineRule="auto"/>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 xml:space="preserve"> В сбалансированных корпусах в корпус включаются тексты, представляющие разные модусы </w:t>
      </w:r>
      <w:r w:rsidRPr="000E10FE">
        <w:rPr>
          <w:rFonts w:ascii="Times New Roman" w:hAnsi="Times New Roman" w:cs="Times New Roman"/>
          <w:b/>
          <w:color w:val="000000" w:themeColor="text1"/>
          <w:sz w:val="28"/>
          <w:szCs w:val="28"/>
        </w:rPr>
        <w:t>дискурса</w:t>
      </w:r>
      <w:r w:rsidRPr="00135487">
        <w:rPr>
          <w:rFonts w:ascii="Times New Roman" w:hAnsi="Times New Roman" w:cs="Times New Roman"/>
          <w:color w:val="000000" w:themeColor="text1"/>
          <w:sz w:val="28"/>
          <w:szCs w:val="28"/>
        </w:rPr>
        <w:t xml:space="preserve"> (включая как письменные, так и устные тексты), разнообразные по жанрам, стилям и тематике. При разработке корпуса устанавливаются пропорции, в которых должны быть представлены тексты разных жанров, стилей и т.п. Такие корпусы имеют фиксированный объем. Пополнение таких корпусов происходит только после тщательной процедуры отбора новых текстов. Мониторные корпусы постоянно пополняются новыми текстами на данном языке, при этом баланс текстов разных модусов, стилей и жанров не соблюдается. Создатели мониторных корпусов считают, что "статистическая" обоснованность данных, полученных из корпуса, будет достигнута за счёт объема корпуса, исчисляемого в миллиардах слов. </w:t>
      </w:r>
    </w:p>
    <w:p w:rsidR="00135487" w:rsidRDefault="00135487" w:rsidP="000F252A">
      <w:pPr>
        <w:spacing w:line="360" w:lineRule="auto"/>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 xml:space="preserve">Важным параметром корпуса является его объем. Если первые корпусы достигали миллиона слов (точнее, словоупотреблений или текстоформ), то объем современных корпусов исчисляется сотнями миллионов (например, объем Национального корпуса русского языка на данный момент составляет около 360 млн. словоупотреблений) или миллиардами (например, объем </w:t>
      </w:r>
      <w:r w:rsidRPr="00135487">
        <w:rPr>
          <w:rFonts w:ascii="Times New Roman" w:hAnsi="Times New Roman" w:cs="Times New Roman"/>
          <w:color w:val="000000" w:themeColor="text1"/>
          <w:sz w:val="28"/>
          <w:szCs w:val="28"/>
        </w:rPr>
        <w:lastRenderedPageBreak/>
        <w:t xml:space="preserve">корпуса английского языка Bank of English превышает 2,5 миллиарда слов). Как уже отмечалось, для решения различных лингвистических задач необходимо, чтобы тексты и отдельные языковые единицы внутри текстов содержали дополнительную лингвистическую и металингвистическую информацию - </w:t>
      </w:r>
      <w:r w:rsidRPr="000E10FE">
        <w:rPr>
          <w:rFonts w:ascii="Times New Roman" w:hAnsi="Times New Roman" w:cs="Times New Roman"/>
          <w:b/>
          <w:color w:val="000000" w:themeColor="text1"/>
          <w:sz w:val="28"/>
          <w:szCs w:val="28"/>
          <w:u w:val="single"/>
        </w:rPr>
        <w:t>разметку</w:t>
      </w:r>
      <w:r w:rsidRPr="00135487">
        <w:rPr>
          <w:rFonts w:ascii="Times New Roman" w:hAnsi="Times New Roman" w:cs="Times New Roman"/>
          <w:color w:val="000000" w:themeColor="text1"/>
          <w:sz w:val="28"/>
          <w:szCs w:val="28"/>
        </w:rPr>
        <w:t xml:space="preserve"> (аннотацию</w:t>
      </w:r>
      <w:r w:rsidR="000E10FE">
        <w:rPr>
          <w:rFonts w:ascii="Times New Roman" w:hAnsi="Times New Roman" w:cs="Times New Roman"/>
          <w:color w:val="000000" w:themeColor="text1"/>
          <w:sz w:val="28"/>
          <w:szCs w:val="28"/>
        </w:rPr>
        <w:t>).</w:t>
      </w:r>
    </w:p>
    <w:p w:rsidR="000E10FE" w:rsidRPr="000E10FE" w:rsidRDefault="000E10FE" w:rsidP="000F252A">
      <w:pPr>
        <w:spacing w:line="360" w:lineRule="auto"/>
        <w:jc w:val="both"/>
        <w:rPr>
          <w:rFonts w:ascii="Times New Roman" w:hAnsi="Times New Roman" w:cs="Times New Roman"/>
          <w:color w:val="000000" w:themeColor="text1"/>
          <w:sz w:val="28"/>
          <w:szCs w:val="28"/>
        </w:rPr>
      </w:pPr>
      <w:r w:rsidRPr="000E10FE">
        <w:rPr>
          <w:rFonts w:ascii="Times New Roman" w:hAnsi="Times New Roman" w:cs="Times New Roman"/>
          <w:color w:val="000000" w:themeColor="text1"/>
          <w:sz w:val="28"/>
          <w:szCs w:val="28"/>
        </w:rPr>
        <w:t>Среди лингвистических типов разметки выделяются:</w:t>
      </w:r>
    </w:p>
    <w:p w:rsidR="000E10FE" w:rsidRPr="000E10FE" w:rsidRDefault="000E10FE" w:rsidP="000F252A">
      <w:pPr>
        <w:spacing w:line="360" w:lineRule="auto"/>
        <w:jc w:val="both"/>
        <w:rPr>
          <w:rFonts w:ascii="Times New Roman" w:hAnsi="Times New Roman" w:cs="Times New Roman"/>
          <w:color w:val="000000" w:themeColor="text1"/>
          <w:sz w:val="28"/>
          <w:szCs w:val="28"/>
        </w:rPr>
      </w:pPr>
      <w:r w:rsidRPr="000E10FE">
        <w:rPr>
          <w:rFonts w:ascii="Times New Roman" w:hAnsi="Times New Roman" w:cs="Times New Roman"/>
          <w:b/>
          <w:color w:val="000000" w:themeColor="text1"/>
          <w:sz w:val="28"/>
          <w:szCs w:val="28"/>
          <w:u w:val="single"/>
        </w:rPr>
        <w:t>· морфологическая разметка</w:t>
      </w:r>
      <w:r w:rsidRPr="000E10FE">
        <w:rPr>
          <w:rFonts w:ascii="Times New Roman" w:hAnsi="Times New Roman" w:cs="Times New Roman"/>
          <w:color w:val="000000" w:themeColor="text1"/>
          <w:sz w:val="28"/>
          <w:szCs w:val="28"/>
        </w:rPr>
        <w:t>. В иностранной терминологии употребляется термин part-of-speech tagging (POS-tagging), дословно – частеречная разметка. В действительности морфологические метки включают не только признак части речи, но и признаки грамматических категорий, свойственных данной части речи. Это основной тип разметки: во-первых, большинство крупных корпусов являются как раз морфологически размеченными корпусами, во-вторых, морфологический анализ рассматривается как основа для дальнейших форм анализа – синтаксического и семантического, и, в-третьих, успехи в компьютерной морфологии позволяют автоматически размечать корпусы больших размеров;</w:t>
      </w:r>
    </w:p>
    <w:p w:rsidR="000E10FE" w:rsidRPr="000E10FE" w:rsidRDefault="000E10FE" w:rsidP="000F252A">
      <w:pPr>
        <w:spacing w:line="360" w:lineRule="auto"/>
        <w:jc w:val="both"/>
        <w:rPr>
          <w:rFonts w:ascii="Times New Roman" w:hAnsi="Times New Roman" w:cs="Times New Roman"/>
          <w:color w:val="000000" w:themeColor="text1"/>
          <w:sz w:val="28"/>
          <w:szCs w:val="28"/>
        </w:rPr>
      </w:pPr>
      <w:r w:rsidRPr="000E10FE">
        <w:rPr>
          <w:rFonts w:ascii="Times New Roman" w:hAnsi="Times New Roman" w:cs="Times New Roman"/>
          <w:b/>
          <w:color w:val="000000" w:themeColor="text1"/>
          <w:sz w:val="28"/>
          <w:szCs w:val="28"/>
          <w:u w:val="single"/>
        </w:rPr>
        <w:t>· синтаксическая разметка</w:t>
      </w:r>
      <w:r w:rsidRPr="000E10FE">
        <w:rPr>
          <w:rFonts w:ascii="Times New Roman" w:hAnsi="Times New Roman" w:cs="Times New Roman"/>
          <w:color w:val="000000" w:themeColor="text1"/>
          <w:sz w:val="28"/>
          <w:szCs w:val="28"/>
        </w:rPr>
        <w:t>, являющаяся результатом синтаксического анализа, или парсинга (англ. parsing), выполняемого на основе данных морфологического анализа. Этот вид разметки описывает синтаксические связи между лексическими единицами и различные синтаксические конструкции (например, придаточное предложение, глагольное словосочетание и т.п.);</w:t>
      </w:r>
    </w:p>
    <w:p w:rsidR="000E10FE" w:rsidRPr="000E10FE" w:rsidRDefault="000E10FE" w:rsidP="000F252A">
      <w:pPr>
        <w:spacing w:line="360" w:lineRule="auto"/>
        <w:jc w:val="both"/>
        <w:rPr>
          <w:rFonts w:ascii="Times New Roman" w:hAnsi="Times New Roman" w:cs="Times New Roman"/>
          <w:color w:val="000000" w:themeColor="text1"/>
          <w:sz w:val="28"/>
          <w:szCs w:val="28"/>
        </w:rPr>
      </w:pPr>
      <w:r w:rsidRPr="000E10FE">
        <w:rPr>
          <w:rFonts w:ascii="Times New Roman" w:hAnsi="Times New Roman" w:cs="Times New Roman"/>
          <w:b/>
          <w:color w:val="000000" w:themeColor="text1"/>
          <w:sz w:val="28"/>
          <w:szCs w:val="28"/>
          <w:u w:val="single"/>
        </w:rPr>
        <w:t>· семантическая разметка</w:t>
      </w:r>
      <w:r w:rsidRPr="000E10FE">
        <w:rPr>
          <w:rFonts w:ascii="Times New Roman" w:hAnsi="Times New Roman" w:cs="Times New Roman"/>
          <w:color w:val="000000" w:themeColor="text1"/>
          <w:sz w:val="28"/>
          <w:szCs w:val="28"/>
        </w:rPr>
        <w:t>. Хотя для семантики нет единой семантической теории, чаще всего семантические тэги обозначают семантические категории, к которым относится данное слово или словосочетание, и более узкие подкатегории, специфицирующие его значение;</w:t>
      </w:r>
    </w:p>
    <w:p w:rsidR="000E10FE" w:rsidRPr="000E10FE" w:rsidRDefault="000E10FE" w:rsidP="000F252A">
      <w:pPr>
        <w:spacing w:line="360" w:lineRule="auto"/>
        <w:jc w:val="both"/>
        <w:rPr>
          <w:rFonts w:ascii="Times New Roman" w:hAnsi="Times New Roman" w:cs="Times New Roman"/>
          <w:color w:val="000000" w:themeColor="text1"/>
          <w:sz w:val="28"/>
          <w:szCs w:val="28"/>
        </w:rPr>
      </w:pPr>
      <w:r w:rsidRPr="000E10FE">
        <w:rPr>
          <w:rFonts w:ascii="Times New Roman" w:hAnsi="Times New Roman" w:cs="Times New Roman"/>
          <w:b/>
          <w:color w:val="000000" w:themeColor="text1"/>
          <w:sz w:val="28"/>
          <w:szCs w:val="28"/>
          <w:u w:val="single"/>
        </w:rPr>
        <w:t>· анафорическая разметка</w:t>
      </w:r>
      <w:r w:rsidRPr="000E10FE">
        <w:rPr>
          <w:rFonts w:ascii="Times New Roman" w:hAnsi="Times New Roman" w:cs="Times New Roman"/>
          <w:color w:val="000000" w:themeColor="text1"/>
          <w:sz w:val="28"/>
          <w:szCs w:val="28"/>
        </w:rPr>
        <w:t>. Фиксирует референтные связи, например, местоименные;</w:t>
      </w:r>
    </w:p>
    <w:p w:rsidR="000E10FE" w:rsidRDefault="000E10FE" w:rsidP="000F252A">
      <w:pPr>
        <w:spacing w:line="360" w:lineRule="auto"/>
        <w:jc w:val="both"/>
        <w:rPr>
          <w:rFonts w:ascii="Times New Roman" w:hAnsi="Times New Roman" w:cs="Times New Roman"/>
          <w:color w:val="000000" w:themeColor="text1"/>
          <w:sz w:val="28"/>
          <w:szCs w:val="28"/>
        </w:rPr>
      </w:pPr>
      <w:r w:rsidRPr="000E10FE">
        <w:rPr>
          <w:rFonts w:ascii="Times New Roman" w:hAnsi="Times New Roman" w:cs="Times New Roman"/>
          <w:b/>
          <w:color w:val="000000" w:themeColor="text1"/>
          <w:sz w:val="28"/>
          <w:szCs w:val="28"/>
          <w:u w:val="single"/>
        </w:rPr>
        <w:lastRenderedPageBreak/>
        <w:t>· просодическая разметка.</w:t>
      </w:r>
      <w:r w:rsidRPr="000E10FE">
        <w:rPr>
          <w:rFonts w:ascii="Times New Roman" w:hAnsi="Times New Roman" w:cs="Times New Roman"/>
          <w:color w:val="000000" w:themeColor="text1"/>
          <w:sz w:val="28"/>
          <w:szCs w:val="28"/>
        </w:rPr>
        <w:t xml:space="preserve"> В просодических корпусах применяются метки, описывающие ударение и интонацию. В корпусах устной разговорной речи просодическая разметка часто сопровождается так называемой дискурсной разметкой, которая служит для обозначения пауз, повторов, оговорок, и т.д.</w:t>
      </w:r>
    </w:p>
    <w:p w:rsidR="000E10FE" w:rsidRPr="000F252A" w:rsidRDefault="000E10FE" w:rsidP="000F252A">
      <w:pPr>
        <w:pStyle w:val="1"/>
        <w:spacing w:line="360" w:lineRule="auto"/>
        <w:rPr>
          <w:color w:val="auto"/>
        </w:rPr>
      </w:pPr>
      <w:bookmarkStart w:id="5" w:name="_Toc6920545"/>
      <w:r w:rsidRPr="000F252A">
        <w:rPr>
          <w:color w:val="auto"/>
        </w:rPr>
        <w:t>1.4 Типология корпусов</w:t>
      </w:r>
      <w:bookmarkEnd w:id="5"/>
    </w:p>
    <w:p w:rsidR="000E10FE" w:rsidRDefault="000E10FE" w:rsidP="000F252A">
      <w:pPr>
        <w:spacing w:line="360" w:lineRule="auto"/>
        <w:jc w:val="both"/>
        <w:rPr>
          <w:rFonts w:ascii="Times New Roman" w:hAnsi="Times New Roman" w:cs="Times New Roman"/>
          <w:sz w:val="28"/>
          <w:szCs w:val="28"/>
        </w:rPr>
      </w:pPr>
      <w:r w:rsidRPr="000E10FE">
        <w:rPr>
          <w:rFonts w:ascii="Times New Roman" w:hAnsi="Times New Roman" w:cs="Times New Roman"/>
          <w:sz w:val="28"/>
          <w:szCs w:val="28"/>
        </w:rPr>
        <w:t xml:space="preserve">Среди существующего многообразия исследовательских корпусов подчас очень сложно ориентироваться, ведь цели и задачи, стоящие перед лингвистом, очень часто совпадают в общем, но разнятся в отдельных отраслях и областях. Правильный выбор соответствующего корпуса – это первый шаг, который должен осуществить исследователь при анализе «изучаемых объектов». </w:t>
      </w:r>
    </w:p>
    <w:p w:rsidR="000E10FE" w:rsidRDefault="000E10FE" w:rsidP="000F252A">
      <w:pPr>
        <w:spacing w:line="360" w:lineRule="auto"/>
        <w:jc w:val="both"/>
        <w:rPr>
          <w:rFonts w:ascii="Times New Roman" w:hAnsi="Times New Roman" w:cs="Times New Roman"/>
          <w:sz w:val="28"/>
          <w:szCs w:val="28"/>
        </w:rPr>
      </w:pPr>
      <w:r w:rsidRPr="000E10FE">
        <w:rPr>
          <w:rFonts w:ascii="Times New Roman" w:hAnsi="Times New Roman" w:cs="Times New Roman"/>
          <w:sz w:val="28"/>
          <w:szCs w:val="28"/>
        </w:rPr>
        <w:t xml:space="preserve">Все разнообразие существующих корпусов «определяется многообразием исследовательских и прикладных задач, для решения которых они создаются» и может быть представлено следующей схемой (см. рисунок). 1. </w:t>
      </w:r>
    </w:p>
    <w:p w:rsidR="000E10FE" w:rsidRDefault="000E10FE" w:rsidP="000F252A">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884209" cy="4975412"/>
            <wp:effectExtent l="19050" t="0" r="2241" b="0"/>
            <wp:docPr id="1" name="Рисунок 0"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8" cstate="print"/>
                    <a:stretch>
                      <a:fillRect/>
                    </a:stretch>
                  </pic:blipFill>
                  <pic:spPr>
                    <a:xfrm>
                      <a:off x="0" y="0"/>
                      <a:ext cx="5884209" cy="4975412"/>
                    </a:xfrm>
                    <a:prstGeom prst="rect">
                      <a:avLst/>
                    </a:prstGeom>
                  </pic:spPr>
                </pic:pic>
              </a:graphicData>
            </a:graphic>
          </wp:inline>
        </w:drawing>
      </w:r>
    </w:p>
    <w:p w:rsidR="000E10FE" w:rsidRPr="000E10FE" w:rsidRDefault="000E10FE" w:rsidP="000F252A">
      <w:pPr>
        <w:pStyle w:val="aa"/>
        <w:numPr>
          <w:ilvl w:val="0"/>
          <w:numId w:val="2"/>
        </w:numPr>
        <w:spacing w:line="360" w:lineRule="auto"/>
        <w:jc w:val="both"/>
        <w:rPr>
          <w:rFonts w:ascii="Times New Roman" w:hAnsi="Times New Roman" w:cs="Times New Roman"/>
          <w:sz w:val="28"/>
          <w:szCs w:val="28"/>
        </w:rPr>
      </w:pPr>
      <w:r w:rsidRPr="000E10FE">
        <w:rPr>
          <w:rFonts w:ascii="Times New Roman" w:hAnsi="Times New Roman" w:cs="Times New Roman"/>
          <w:sz w:val="28"/>
          <w:szCs w:val="28"/>
        </w:rPr>
        <w:t xml:space="preserve">Устные – письменные – смешанные. Под </w:t>
      </w:r>
      <w:r w:rsidRPr="000E10FE">
        <w:rPr>
          <w:rFonts w:ascii="Times New Roman" w:hAnsi="Times New Roman" w:cs="Times New Roman"/>
          <w:b/>
          <w:sz w:val="28"/>
          <w:szCs w:val="28"/>
          <w:u w:val="single"/>
        </w:rPr>
        <w:t>устным корпусом</w:t>
      </w:r>
      <w:r w:rsidRPr="000E10FE">
        <w:rPr>
          <w:rFonts w:ascii="Times New Roman" w:hAnsi="Times New Roman" w:cs="Times New Roman"/>
          <w:sz w:val="28"/>
          <w:szCs w:val="28"/>
        </w:rPr>
        <w:t xml:space="preserve"> подразумевается структурированная совокупность речевых фрагментов, которая обеспечена программными средствами доступа к ним.</w:t>
      </w:r>
    </w:p>
    <w:p w:rsidR="000E10FE" w:rsidRPr="000E10FE" w:rsidRDefault="000E10FE" w:rsidP="000F252A">
      <w:pPr>
        <w:spacing w:line="360" w:lineRule="auto"/>
        <w:ind w:left="360"/>
        <w:jc w:val="both"/>
        <w:rPr>
          <w:rFonts w:ascii="Times New Roman" w:hAnsi="Times New Roman" w:cs="Times New Roman"/>
          <w:sz w:val="28"/>
          <w:szCs w:val="28"/>
        </w:rPr>
      </w:pPr>
      <w:r w:rsidRPr="000E10FE">
        <w:rPr>
          <w:rFonts w:ascii="Times New Roman" w:hAnsi="Times New Roman" w:cs="Times New Roman"/>
          <w:sz w:val="28"/>
          <w:szCs w:val="28"/>
        </w:rPr>
        <w:t xml:space="preserve"> Первые устные корпуса появились в начале 80-х гг. прошлого века на материале американского варианта английского языка. Позже возникли специальные координационные центры по сбору, хранению, распространению и созданию устных корпусов. </w:t>
      </w:r>
    </w:p>
    <w:p w:rsidR="000E10FE" w:rsidRPr="000E10FE" w:rsidRDefault="000E10FE" w:rsidP="000F252A">
      <w:pPr>
        <w:pStyle w:val="aa"/>
        <w:numPr>
          <w:ilvl w:val="0"/>
          <w:numId w:val="1"/>
        </w:numPr>
        <w:spacing w:line="360" w:lineRule="auto"/>
        <w:jc w:val="both"/>
        <w:rPr>
          <w:rFonts w:ascii="Times New Roman" w:hAnsi="Times New Roman" w:cs="Times New Roman"/>
          <w:sz w:val="28"/>
          <w:szCs w:val="28"/>
          <w:lang w:val="en-US"/>
        </w:rPr>
      </w:pPr>
      <w:r w:rsidRPr="000E10FE">
        <w:rPr>
          <w:rFonts w:ascii="Times New Roman" w:hAnsi="Times New Roman" w:cs="Times New Roman"/>
          <w:sz w:val="28"/>
          <w:szCs w:val="28"/>
        </w:rPr>
        <w:t>Например</w:t>
      </w:r>
      <w:r w:rsidRPr="000E10FE">
        <w:rPr>
          <w:rFonts w:ascii="Times New Roman" w:hAnsi="Times New Roman" w:cs="Times New Roman"/>
          <w:sz w:val="28"/>
          <w:szCs w:val="28"/>
          <w:lang w:val="en-US"/>
        </w:rPr>
        <w:t xml:space="preserve">, LDC (Linguistic Data Consorcium, </w:t>
      </w:r>
      <w:hyperlink r:id="rId9" w:history="1">
        <w:r w:rsidRPr="00592DDF">
          <w:rPr>
            <w:rStyle w:val="a5"/>
            <w:rFonts w:ascii="Times New Roman" w:hAnsi="Times New Roman" w:cs="Times New Roman"/>
            <w:sz w:val="28"/>
            <w:szCs w:val="28"/>
            <w:lang w:val="en-US"/>
          </w:rPr>
          <w:t>http://www.ldc.upenn.edu</w:t>
        </w:r>
      </w:hyperlink>
      <w:r w:rsidRPr="000E10FE">
        <w:rPr>
          <w:rFonts w:ascii="Times New Roman" w:hAnsi="Times New Roman" w:cs="Times New Roman"/>
          <w:sz w:val="28"/>
          <w:szCs w:val="28"/>
          <w:lang w:val="en-US"/>
        </w:rPr>
        <w:t xml:space="preserve">), </w:t>
      </w:r>
    </w:p>
    <w:p w:rsidR="000E10FE" w:rsidRPr="000E10FE" w:rsidRDefault="000E10FE" w:rsidP="000F252A">
      <w:pPr>
        <w:pStyle w:val="aa"/>
        <w:numPr>
          <w:ilvl w:val="0"/>
          <w:numId w:val="1"/>
        </w:numPr>
        <w:spacing w:line="360" w:lineRule="auto"/>
        <w:jc w:val="both"/>
        <w:rPr>
          <w:rFonts w:ascii="Times New Roman" w:hAnsi="Times New Roman" w:cs="Times New Roman"/>
          <w:sz w:val="28"/>
          <w:szCs w:val="28"/>
          <w:lang w:val="en-US"/>
        </w:rPr>
      </w:pPr>
      <w:r w:rsidRPr="000E10FE">
        <w:rPr>
          <w:rFonts w:ascii="Times New Roman" w:hAnsi="Times New Roman" w:cs="Times New Roman"/>
          <w:sz w:val="28"/>
          <w:szCs w:val="28"/>
          <w:lang w:val="en-US"/>
        </w:rPr>
        <w:t>CSLU (Center for Spoken Language Understanding  , http://www. cslu.ogi.edu),</w:t>
      </w:r>
    </w:p>
    <w:p w:rsidR="000E10FE" w:rsidRDefault="000E10FE" w:rsidP="000F252A">
      <w:pPr>
        <w:pStyle w:val="aa"/>
        <w:numPr>
          <w:ilvl w:val="0"/>
          <w:numId w:val="1"/>
        </w:numPr>
        <w:spacing w:line="360" w:lineRule="auto"/>
        <w:jc w:val="both"/>
        <w:rPr>
          <w:rFonts w:ascii="Times New Roman" w:hAnsi="Times New Roman" w:cs="Times New Roman"/>
          <w:sz w:val="28"/>
          <w:szCs w:val="28"/>
        </w:rPr>
      </w:pPr>
      <w:r w:rsidRPr="000E10FE">
        <w:rPr>
          <w:rFonts w:ascii="Times New Roman" w:hAnsi="Times New Roman" w:cs="Times New Roman"/>
          <w:sz w:val="28"/>
          <w:szCs w:val="28"/>
          <w:lang w:val="en-US"/>
        </w:rPr>
        <w:t xml:space="preserve"> ELRA (European Language Resources Association, http://www.elra.info). </w:t>
      </w:r>
      <w:r w:rsidRPr="000E10FE">
        <w:rPr>
          <w:rFonts w:ascii="Times New Roman" w:hAnsi="Times New Roman" w:cs="Times New Roman"/>
          <w:sz w:val="28"/>
          <w:szCs w:val="28"/>
        </w:rPr>
        <w:t xml:space="preserve">Большинство из существующих корпусов относятся к письменным </w:t>
      </w:r>
      <w:r w:rsidRPr="000E10FE">
        <w:rPr>
          <w:rFonts w:ascii="Times New Roman" w:hAnsi="Times New Roman" w:cs="Times New Roman"/>
          <w:sz w:val="28"/>
          <w:szCs w:val="28"/>
        </w:rPr>
        <w:lastRenderedPageBreak/>
        <w:t xml:space="preserve">(например, находящаяся в свободном доступе часть Мангеймского корпуса немецкого языка, http:// </w:t>
      </w:r>
      <w:hyperlink r:id="rId10" w:history="1">
        <w:r w:rsidRPr="00592DDF">
          <w:rPr>
            <w:rStyle w:val="a5"/>
            <w:rFonts w:ascii="Times New Roman" w:hAnsi="Times New Roman" w:cs="Times New Roman"/>
            <w:sz w:val="28"/>
            <w:szCs w:val="28"/>
          </w:rPr>
          <w:t>www.ids-mannheim.de</w:t>
        </w:r>
      </w:hyperlink>
      <w:r w:rsidRPr="000E10FE">
        <w:rPr>
          <w:rFonts w:ascii="Times New Roman" w:hAnsi="Times New Roman" w:cs="Times New Roman"/>
          <w:sz w:val="28"/>
          <w:szCs w:val="28"/>
        </w:rPr>
        <w:t>)</w:t>
      </w:r>
      <w:r>
        <w:rPr>
          <w:rFonts w:ascii="Times New Roman" w:hAnsi="Times New Roman" w:cs="Times New Roman"/>
          <w:sz w:val="28"/>
          <w:szCs w:val="28"/>
        </w:rPr>
        <w:t xml:space="preserve"> </w:t>
      </w:r>
      <w:r w:rsidRPr="000E10FE">
        <w:rPr>
          <w:rFonts w:ascii="Times New Roman" w:hAnsi="Times New Roman" w:cs="Times New Roman"/>
          <w:sz w:val="28"/>
          <w:szCs w:val="28"/>
        </w:rPr>
        <w:t xml:space="preserve"> либо смешанным, однако доля лингвистически размеченных устных текстов даже в смешанных корпусах (чаще всего это национальные корпуса какого-либо языка, например: русского языка –</w:t>
      </w:r>
    </w:p>
    <w:p w:rsidR="000E10FE" w:rsidRDefault="000E10FE" w:rsidP="000F252A">
      <w:pPr>
        <w:pStyle w:val="aa"/>
        <w:numPr>
          <w:ilvl w:val="0"/>
          <w:numId w:val="1"/>
        </w:numPr>
        <w:spacing w:line="360" w:lineRule="auto"/>
        <w:jc w:val="both"/>
        <w:rPr>
          <w:rFonts w:ascii="Times New Roman" w:hAnsi="Times New Roman" w:cs="Times New Roman"/>
          <w:sz w:val="28"/>
          <w:szCs w:val="28"/>
        </w:rPr>
      </w:pPr>
      <w:r w:rsidRPr="000E10FE">
        <w:rPr>
          <w:rFonts w:ascii="Times New Roman" w:hAnsi="Times New Roman" w:cs="Times New Roman"/>
          <w:sz w:val="28"/>
          <w:szCs w:val="28"/>
        </w:rPr>
        <w:t xml:space="preserve"> http://www.ruscorpora.ru, американского варианта английского языка – http://corpus. byu.edu/coca, </w:t>
      </w:r>
    </w:p>
    <w:p w:rsidR="00180722" w:rsidRDefault="000E10FE" w:rsidP="000F252A">
      <w:pPr>
        <w:pStyle w:val="aa"/>
        <w:numPr>
          <w:ilvl w:val="0"/>
          <w:numId w:val="1"/>
        </w:numPr>
        <w:spacing w:line="360" w:lineRule="auto"/>
        <w:jc w:val="both"/>
        <w:rPr>
          <w:rFonts w:ascii="Times New Roman" w:hAnsi="Times New Roman" w:cs="Times New Roman"/>
          <w:sz w:val="28"/>
          <w:szCs w:val="28"/>
        </w:rPr>
      </w:pPr>
      <w:r w:rsidRPr="000E10FE">
        <w:rPr>
          <w:rFonts w:ascii="Times New Roman" w:hAnsi="Times New Roman" w:cs="Times New Roman"/>
          <w:sz w:val="28"/>
          <w:szCs w:val="28"/>
        </w:rPr>
        <w:t>английского языка – http:// corpus.byu.edu/bnc) ничтожно мала по отношению ко всему массиву корпуса.</w:t>
      </w:r>
    </w:p>
    <w:p w:rsidR="00180722" w:rsidRDefault="000E10FE" w:rsidP="000F252A">
      <w:pPr>
        <w:pStyle w:val="aa"/>
        <w:numPr>
          <w:ilvl w:val="0"/>
          <w:numId w:val="2"/>
        </w:numPr>
        <w:spacing w:line="360" w:lineRule="auto"/>
        <w:jc w:val="both"/>
        <w:rPr>
          <w:rFonts w:ascii="Times New Roman" w:hAnsi="Times New Roman" w:cs="Times New Roman"/>
          <w:sz w:val="28"/>
          <w:szCs w:val="28"/>
        </w:rPr>
      </w:pPr>
      <w:r w:rsidRPr="00180722">
        <w:rPr>
          <w:rFonts w:ascii="Times New Roman" w:hAnsi="Times New Roman" w:cs="Times New Roman"/>
          <w:sz w:val="28"/>
          <w:szCs w:val="28"/>
        </w:rPr>
        <w:t xml:space="preserve">. Одноязычные – двуязычные / многоязычные. </w:t>
      </w:r>
    </w:p>
    <w:p w:rsidR="00180722" w:rsidRDefault="000E10FE" w:rsidP="000F252A">
      <w:pPr>
        <w:spacing w:line="360" w:lineRule="auto"/>
        <w:ind w:left="360"/>
        <w:jc w:val="both"/>
        <w:rPr>
          <w:rFonts w:ascii="Times New Roman" w:hAnsi="Times New Roman" w:cs="Times New Roman"/>
          <w:sz w:val="28"/>
          <w:szCs w:val="28"/>
        </w:rPr>
      </w:pPr>
      <w:r w:rsidRPr="00180722">
        <w:rPr>
          <w:rFonts w:ascii="Times New Roman" w:hAnsi="Times New Roman" w:cs="Times New Roman"/>
          <w:sz w:val="28"/>
          <w:szCs w:val="28"/>
        </w:rPr>
        <w:t>Среди одноязычных корпусов можно выделить две группы: с одной стороны, корпуса, охватывающие весь язык, с другой – охватывающие только язык для специальных целей. Например, Corpus of Early English Medical Writing (CEEM)– корпус медицинских текстов на английском языке 1375–1750 гг. общим объемом около 1,5 млн слов, в котором содержатся теоретические работы, справочники, стихотворные тексты на медицинские темы</w:t>
      </w:r>
      <w:r w:rsidR="00180722">
        <w:rPr>
          <w:rFonts w:ascii="Times New Roman" w:hAnsi="Times New Roman" w:cs="Times New Roman"/>
          <w:sz w:val="28"/>
          <w:szCs w:val="28"/>
        </w:rPr>
        <w:t>.</w:t>
      </w:r>
    </w:p>
    <w:p w:rsidR="00180722" w:rsidRDefault="000E10FE" w:rsidP="000F252A">
      <w:pPr>
        <w:spacing w:line="360" w:lineRule="auto"/>
        <w:ind w:left="360"/>
        <w:jc w:val="both"/>
        <w:rPr>
          <w:rFonts w:ascii="Times New Roman" w:hAnsi="Times New Roman" w:cs="Times New Roman"/>
          <w:sz w:val="28"/>
          <w:szCs w:val="28"/>
        </w:rPr>
      </w:pPr>
      <w:r w:rsidRPr="00180722">
        <w:rPr>
          <w:rFonts w:ascii="Times New Roman" w:hAnsi="Times New Roman" w:cs="Times New Roman"/>
          <w:sz w:val="28"/>
          <w:szCs w:val="28"/>
        </w:rPr>
        <w:t xml:space="preserve">В двуязычных и многоязычных корпусах тексты могут быть представлены соизмеримо или параллельно. </w:t>
      </w:r>
    </w:p>
    <w:p w:rsidR="00180722" w:rsidRDefault="000E10FE" w:rsidP="000F252A">
      <w:pPr>
        <w:spacing w:line="360" w:lineRule="auto"/>
        <w:jc w:val="both"/>
        <w:rPr>
          <w:rFonts w:ascii="Times New Roman" w:hAnsi="Times New Roman" w:cs="Times New Roman"/>
          <w:color w:val="000000" w:themeColor="text1"/>
          <w:sz w:val="28"/>
          <w:szCs w:val="28"/>
        </w:rPr>
      </w:pPr>
      <w:r w:rsidRPr="00180722">
        <w:rPr>
          <w:rFonts w:ascii="Times New Roman" w:hAnsi="Times New Roman" w:cs="Times New Roman"/>
          <w:sz w:val="28"/>
          <w:szCs w:val="28"/>
        </w:rPr>
        <w:t xml:space="preserve">Так, в 1992 г. была создана Европейская корпусная инициатива (European Corpus Initiative (ECI)) – международная организация, занимающаяся созданием огромного многоязычного корпуса для научных целей </w:t>
      </w:r>
      <w:r w:rsidR="00180722">
        <w:rPr>
          <w:rFonts w:ascii="Times New Roman" w:hAnsi="Times New Roman" w:cs="Times New Roman"/>
          <w:sz w:val="28"/>
          <w:szCs w:val="28"/>
        </w:rPr>
        <w:t xml:space="preserve">                ( </w:t>
      </w:r>
      <w:r w:rsidRPr="00180722">
        <w:rPr>
          <w:rFonts w:ascii="Times New Roman" w:hAnsi="Times New Roman" w:cs="Times New Roman"/>
          <w:sz w:val="28"/>
          <w:szCs w:val="28"/>
        </w:rPr>
        <w:t xml:space="preserve">см.: http://www.elsnet. org/resources/eciCorpus.html). В данном соизмеримом корпусе содержатся в основном тексты европейских языков, а также тексты на таких языках, как турецкий, китайский, японский, русский и др., общим объемом более 98 млн слов, данный корпус носит коммерческий характер. </w:t>
      </w:r>
      <w:r w:rsidRPr="00180722">
        <w:rPr>
          <w:rFonts w:ascii="Times New Roman" w:hAnsi="Times New Roman" w:cs="Times New Roman"/>
          <w:color w:val="000000" w:themeColor="text1"/>
          <w:sz w:val="28"/>
          <w:szCs w:val="28"/>
        </w:rPr>
        <w:t>Корпус</w:t>
      </w:r>
      <w:r w:rsidR="00180722" w:rsidRPr="00180722">
        <w:rPr>
          <w:rFonts w:ascii="Times New Roman" w:hAnsi="Times New Roman" w:cs="Times New Roman"/>
          <w:color w:val="000000" w:themeColor="text1"/>
          <w:sz w:val="28"/>
          <w:szCs w:val="28"/>
        </w:rPr>
        <w:t xml:space="preserve"> лельных текстов предназначены, в первую очередь, для сопоставительного анализа текстов «оригинал – перевод» в целях обучения </w:t>
      </w:r>
      <w:r w:rsidR="00180722" w:rsidRPr="00180722">
        <w:rPr>
          <w:rFonts w:ascii="Times New Roman" w:hAnsi="Times New Roman" w:cs="Times New Roman"/>
          <w:color w:val="000000" w:themeColor="text1"/>
          <w:sz w:val="28"/>
          <w:szCs w:val="28"/>
        </w:rPr>
        <w:lastRenderedPageBreak/>
        <w:t>методам и приемам перевода. Удачный пример такого вида корпусов – European Parliament Proceedings Parallel Corpus 1996–2011 (http://www.statmt.org/europarl), где представлены параллельные тексты заседания Европейского парламента на всех европейских языках с переводом на английский.</w:t>
      </w:r>
    </w:p>
    <w:p w:rsidR="00180722" w:rsidRDefault="00180722" w:rsidP="000F252A">
      <w:pPr>
        <w:pStyle w:val="aa"/>
        <w:numPr>
          <w:ilvl w:val="0"/>
          <w:numId w:val="2"/>
        </w:numPr>
        <w:spacing w:line="360" w:lineRule="auto"/>
        <w:jc w:val="both"/>
        <w:rPr>
          <w:rFonts w:ascii="Times New Roman" w:hAnsi="Times New Roman" w:cs="Times New Roman"/>
          <w:color w:val="000000" w:themeColor="text1"/>
          <w:sz w:val="28"/>
          <w:szCs w:val="28"/>
        </w:rPr>
      </w:pPr>
      <w:r w:rsidRPr="00180722">
        <w:rPr>
          <w:rFonts w:ascii="Times New Roman" w:hAnsi="Times New Roman" w:cs="Times New Roman"/>
          <w:color w:val="000000" w:themeColor="text1"/>
          <w:sz w:val="28"/>
          <w:szCs w:val="28"/>
        </w:rPr>
        <w:t xml:space="preserve">Синхронный – диахронный. Синхронные корпуса предполагают представление текстового материала для рассмотрения состояния языка как системы в определенный момент времени. </w:t>
      </w:r>
    </w:p>
    <w:p w:rsidR="00180722" w:rsidRDefault="00180722" w:rsidP="000F252A">
      <w:pPr>
        <w:spacing w:line="360" w:lineRule="auto"/>
        <w:jc w:val="both"/>
        <w:rPr>
          <w:rFonts w:ascii="Times New Roman" w:hAnsi="Times New Roman" w:cs="Times New Roman"/>
          <w:color w:val="000000" w:themeColor="text1"/>
          <w:sz w:val="28"/>
          <w:szCs w:val="28"/>
        </w:rPr>
      </w:pPr>
      <w:r w:rsidRPr="00180722">
        <w:rPr>
          <w:rFonts w:ascii="Times New Roman" w:hAnsi="Times New Roman" w:cs="Times New Roman"/>
          <w:color w:val="000000" w:themeColor="text1"/>
          <w:sz w:val="28"/>
          <w:szCs w:val="28"/>
        </w:rPr>
        <w:t xml:space="preserve">В частности, в некоммерческой версии Британского национального корпуса (http://corpus.byu. edu/bnc) представлены лишь тексты конца ХХ в. – с 1980 по 1993 г. </w:t>
      </w:r>
    </w:p>
    <w:p w:rsidR="00180722" w:rsidRDefault="00180722" w:rsidP="000F252A">
      <w:pPr>
        <w:spacing w:line="360" w:lineRule="auto"/>
        <w:jc w:val="both"/>
        <w:rPr>
          <w:rFonts w:ascii="Times New Roman" w:hAnsi="Times New Roman" w:cs="Times New Roman"/>
          <w:color w:val="000000" w:themeColor="text1"/>
          <w:sz w:val="28"/>
          <w:szCs w:val="28"/>
        </w:rPr>
      </w:pPr>
      <w:r w:rsidRPr="00180722">
        <w:rPr>
          <w:rFonts w:ascii="Times New Roman" w:hAnsi="Times New Roman" w:cs="Times New Roman"/>
          <w:color w:val="000000" w:themeColor="text1"/>
          <w:sz w:val="28"/>
          <w:szCs w:val="28"/>
        </w:rPr>
        <w:t>Для рассмотрения исторического развития какого-либо языкового явления либо всей языковой системы в целом существуют диахронные корпуса. Например, Thesaurus Indogermanischer Text- und Sprachmaterialien (http://titus.uni-frankfurt.de), в котором представлены индогерманские тексты различных эпох.</w:t>
      </w:r>
    </w:p>
    <w:p w:rsidR="00180722" w:rsidRDefault="00180722" w:rsidP="000F252A">
      <w:pPr>
        <w:pStyle w:val="aa"/>
        <w:numPr>
          <w:ilvl w:val="0"/>
          <w:numId w:val="2"/>
        </w:numPr>
        <w:spacing w:line="360" w:lineRule="auto"/>
        <w:jc w:val="both"/>
        <w:rPr>
          <w:rFonts w:ascii="Times New Roman" w:hAnsi="Times New Roman" w:cs="Times New Roman"/>
          <w:color w:val="000000" w:themeColor="text1"/>
          <w:sz w:val="28"/>
          <w:szCs w:val="28"/>
        </w:rPr>
      </w:pPr>
      <w:r w:rsidRPr="00180722">
        <w:rPr>
          <w:rFonts w:ascii="Times New Roman" w:hAnsi="Times New Roman" w:cs="Times New Roman"/>
          <w:color w:val="000000" w:themeColor="text1"/>
          <w:sz w:val="28"/>
          <w:szCs w:val="28"/>
        </w:rPr>
        <w:t xml:space="preserve">Неразмеченные – размеченные. </w:t>
      </w:r>
    </w:p>
    <w:p w:rsidR="000E10FE" w:rsidRDefault="00180722" w:rsidP="000F252A">
      <w:pPr>
        <w:spacing w:line="360" w:lineRule="auto"/>
        <w:jc w:val="both"/>
        <w:rPr>
          <w:rFonts w:ascii="Times New Roman" w:hAnsi="Times New Roman" w:cs="Times New Roman"/>
          <w:color w:val="000000" w:themeColor="text1"/>
          <w:sz w:val="28"/>
          <w:szCs w:val="28"/>
        </w:rPr>
      </w:pPr>
      <w:r w:rsidRPr="00180722">
        <w:rPr>
          <w:rFonts w:ascii="Times New Roman" w:hAnsi="Times New Roman" w:cs="Times New Roman"/>
          <w:b/>
          <w:color w:val="000000" w:themeColor="text1"/>
          <w:sz w:val="28"/>
          <w:szCs w:val="28"/>
          <w:u w:val="single"/>
        </w:rPr>
        <w:t>Неразмеченный корпус</w:t>
      </w:r>
      <w:r w:rsidRPr="00180722">
        <w:rPr>
          <w:rFonts w:ascii="Times New Roman" w:hAnsi="Times New Roman" w:cs="Times New Roman"/>
          <w:color w:val="000000" w:themeColor="text1"/>
          <w:sz w:val="28"/>
          <w:szCs w:val="28"/>
        </w:rPr>
        <w:t xml:space="preserve"> – это массив текстов, которые содержат определенное количество упоминаний искомого элемента. При этом результаты поиска, предоставляемые в неразмеченных корпусах, могут быть использованы в лингвистических исследованиях, но только с чисто статистической точки зрения. Размеченные (морфологически, синтаксически, просодически и др., см. выше) корпуса предоставляют намного больше возможностей для проведения лингвистического анализ</w:t>
      </w:r>
      <w:r>
        <w:rPr>
          <w:rFonts w:ascii="Times New Roman" w:hAnsi="Times New Roman" w:cs="Times New Roman"/>
          <w:color w:val="000000" w:themeColor="text1"/>
          <w:sz w:val="28"/>
          <w:szCs w:val="28"/>
        </w:rPr>
        <w:t>а.</w:t>
      </w:r>
    </w:p>
    <w:p w:rsidR="00180722" w:rsidRPr="000F252A" w:rsidRDefault="00180722" w:rsidP="000F252A">
      <w:pPr>
        <w:pStyle w:val="1"/>
        <w:spacing w:line="360" w:lineRule="auto"/>
        <w:rPr>
          <w:color w:val="auto"/>
        </w:rPr>
      </w:pPr>
      <w:bookmarkStart w:id="6" w:name="_Toc6920546"/>
      <w:r w:rsidRPr="000F252A">
        <w:rPr>
          <w:color w:val="auto"/>
        </w:rPr>
        <w:lastRenderedPageBreak/>
        <w:t>Глава 2. Технология создания корпусов.</w:t>
      </w:r>
      <w:bookmarkEnd w:id="6"/>
    </w:p>
    <w:p w:rsidR="00180722" w:rsidRPr="00180722" w:rsidRDefault="00180722" w:rsidP="000F252A">
      <w:pPr>
        <w:pStyle w:val="a6"/>
        <w:spacing w:before="318" w:beforeAutospacing="0" w:line="360" w:lineRule="auto"/>
        <w:ind w:left="318" w:right="529"/>
        <w:rPr>
          <w:color w:val="000000"/>
          <w:sz w:val="28"/>
          <w:szCs w:val="28"/>
        </w:rPr>
      </w:pPr>
      <w:r w:rsidRPr="00180722">
        <w:rPr>
          <w:color w:val="000000"/>
          <w:sz w:val="28"/>
          <w:szCs w:val="28"/>
        </w:rPr>
        <w:t>Технологический процесс создания корпуса можно представить в виде следующих шагов или этапов.</w:t>
      </w:r>
    </w:p>
    <w:p w:rsidR="00180722" w:rsidRPr="00180722" w:rsidRDefault="00180722" w:rsidP="000F252A">
      <w:pPr>
        <w:pStyle w:val="a6"/>
        <w:spacing w:before="318" w:beforeAutospacing="0" w:line="360" w:lineRule="auto"/>
        <w:ind w:left="318" w:right="529"/>
        <w:rPr>
          <w:color w:val="000000"/>
          <w:sz w:val="28"/>
          <w:szCs w:val="28"/>
          <w:u w:val="single"/>
        </w:rPr>
      </w:pPr>
      <w:r w:rsidRPr="00180722">
        <w:rPr>
          <w:color w:val="000000"/>
          <w:sz w:val="28"/>
          <w:szCs w:val="28"/>
        </w:rPr>
        <w:t xml:space="preserve">1. </w:t>
      </w:r>
      <w:r w:rsidRPr="00180722">
        <w:rPr>
          <w:color w:val="000000"/>
          <w:sz w:val="28"/>
          <w:szCs w:val="28"/>
          <w:u w:val="single"/>
        </w:rPr>
        <w:t>Определение перечня источников.</w:t>
      </w:r>
    </w:p>
    <w:p w:rsidR="00180722" w:rsidRPr="00180722" w:rsidRDefault="00180722" w:rsidP="000F252A">
      <w:pPr>
        <w:pStyle w:val="a6"/>
        <w:spacing w:before="318" w:beforeAutospacing="0" w:line="360" w:lineRule="auto"/>
        <w:ind w:left="318" w:right="529"/>
        <w:rPr>
          <w:color w:val="000000"/>
          <w:sz w:val="28"/>
          <w:szCs w:val="28"/>
        </w:rPr>
      </w:pPr>
      <w:r w:rsidRPr="00180722">
        <w:rPr>
          <w:color w:val="000000"/>
          <w:sz w:val="28"/>
          <w:szCs w:val="28"/>
        </w:rPr>
        <w:t xml:space="preserve">2. </w:t>
      </w:r>
      <w:r w:rsidRPr="00180722">
        <w:rPr>
          <w:color w:val="000000"/>
          <w:sz w:val="28"/>
          <w:szCs w:val="28"/>
          <w:u w:val="single"/>
        </w:rPr>
        <w:t>Оцифровка текстов</w:t>
      </w:r>
      <w:r w:rsidRPr="00180722">
        <w:rPr>
          <w:color w:val="000000"/>
          <w:sz w:val="28"/>
          <w:szCs w:val="28"/>
        </w:rPr>
        <w:t xml:space="preserve"> (преобразование в компьютерную форму). Следует сказать, что насколько раньше задача ввода текстов в компьютер была тяжела и трудоемка, настолько сегодня эта проблема решается довольно легко, по крайней мере, что касается современных текстов и в современной орфографии. Эта легкость базируется на успехах в оптическом вводе (сканирование) и распознавании текстовой информации и на глобальной компьютеризации современной жизни, в том числе и в областях, связанных с обработкой текстовой информации. Тексты в электронном виде для создания корпусов могут быть получены самыми разными способами — ручной ввод, сканирование, авторские копии, дары и обмен, Интернет, оригинал-макеты, предоставляемые составителям корпусов издательствами и проч.</w:t>
      </w:r>
    </w:p>
    <w:p w:rsidR="00180722" w:rsidRPr="00180722" w:rsidRDefault="00180722" w:rsidP="000F252A">
      <w:pPr>
        <w:pStyle w:val="a6"/>
        <w:spacing w:before="318" w:beforeAutospacing="0" w:line="360" w:lineRule="auto"/>
        <w:ind w:left="318" w:right="529"/>
        <w:rPr>
          <w:color w:val="000000"/>
          <w:sz w:val="28"/>
          <w:szCs w:val="28"/>
        </w:rPr>
      </w:pPr>
      <w:r w:rsidRPr="00180722">
        <w:rPr>
          <w:color w:val="000000"/>
          <w:sz w:val="28"/>
          <w:szCs w:val="28"/>
        </w:rPr>
        <w:t xml:space="preserve">3. </w:t>
      </w:r>
      <w:r w:rsidRPr="00180722">
        <w:rPr>
          <w:color w:val="000000"/>
          <w:sz w:val="28"/>
          <w:szCs w:val="28"/>
          <w:u w:val="single"/>
        </w:rPr>
        <w:t>Предобработка</w:t>
      </w:r>
      <w:r w:rsidRPr="00180722">
        <w:rPr>
          <w:color w:val="000000"/>
          <w:sz w:val="28"/>
          <w:szCs w:val="28"/>
        </w:rPr>
        <w:t xml:space="preserve"> </w:t>
      </w:r>
      <w:r w:rsidRPr="00180722">
        <w:rPr>
          <w:color w:val="000000"/>
          <w:sz w:val="28"/>
          <w:szCs w:val="28"/>
          <w:u w:val="single"/>
        </w:rPr>
        <w:t>текста</w:t>
      </w:r>
      <w:r w:rsidRPr="00180722">
        <w:rPr>
          <w:color w:val="000000"/>
          <w:sz w:val="28"/>
          <w:szCs w:val="28"/>
        </w:rPr>
        <w:t>. На этом этапе все тексты, полученные из разных источников, проходят филологическую выверку и корректировку. Также осуществляется подготовка библиографического и экстралингвистического описания текста.</w:t>
      </w:r>
    </w:p>
    <w:p w:rsidR="00180722" w:rsidRPr="00180722" w:rsidRDefault="00180722" w:rsidP="000F252A">
      <w:pPr>
        <w:pStyle w:val="a6"/>
        <w:spacing w:before="318" w:beforeAutospacing="0" w:line="360" w:lineRule="auto"/>
        <w:ind w:left="318" w:right="529"/>
        <w:rPr>
          <w:color w:val="000000"/>
          <w:sz w:val="28"/>
          <w:szCs w:val="28"/>
        </w:rPr>
      </w:pPr>
      <w:r w:rsidRPr="00180722">
        <w:rPr>
          <w:color w:val="000000"/>
          <w:sz w:val="28"/>
          <w:szCs w:val="28"/>
        </w:rPr>
        <w:t xml:space="preserve">4. </w:t>
      </w:r>
      <w:r w:rsidRPr="00180722">
        <w:rPr>
          <w:color w:val="000000"/>
          <w:sz w:val="28"/>
          <w:szCs w:val="28"/>
          <w:u w:val="single"/>
        </w:rPr>
        <w:t>Конвертирование</w:t>
      </w:r>
      <w:r w:rsidRPr="00180722">
        <w:rPr>
          <w:color w:val="000000"/>
          <w:sz w:val="28"/>
          <w:szCs w:val="28"/>
        </w:rPr>
        <w:t xml:space="preserve"> </w:t>
      </w:r>
      <w:r w:rsidRPr="00180722">
        <w:rPr>
          <w:color w:val="000000"/>
          <w:sz w:val="28"/>
          <w:szCs w:val="28"/>
          <w:u w:val="single"/>
        </w:rPr>
        <w:t>и</w:t>
      </w:r>
      <w:r w:rsidRPr="00180722">
        <w:rPr>
          <w:color w:val="000000"/>
          <w:sz w:val="28"/>
          <w:szCs w:val="28"/>
        </w:rPr>
        <w:t xml:space="preserve"> </w:t>
      </w:r>
      <w:r w:rsidRPr="00180722">
        <w:rPr>
          <w:color w:val="000000"/>
          <w:sz w:val="28"/>
          <w:szCs w:val="28"/>
          <w:u w:val="single"/>
        </w:rPr>
        <w:t>графематический</w:t>
      </w:r>
      <w:r w:rsidRPr="00180722">
        <w:rPr>
          <w:color w:val="000000"/>
          <w:sz w:val="28"/>
          <w:szCs w:val="28"/>
        </w:rPr>
        <w:t xml:space="preserve"> </w:t>
      </w:r>
      <w:r w:rsidRPr="00180722">
        <w:rPr>
          <w:color w:val="000000"/>
          <w:sz w:val="28"/>
          <w:szCs w:val="28"/>
          <w:u w:val="single"/>
        </w:rPr>
        <w:t>анализ</w:t>
      </w:r>
      <w:r w:rsidRPr="00180722">
        <w:rPr>
          <w:color w:val="000000"/>
          <w:sz w:val="28"/>
          <w:szCs w:val="28"/>
        </w:rPr>
        <w:t xml:space="preserve">. Некоторые тексты проходят также через один или несколько этапов предварительной машинной </w:t>
      </w:r>
      <w:r w:rsidRPr="00180722">
        <w:rPr>
          <w:color w:val="000000" w:themeColor="text1"/>
          <w:sz w:val="28"/>
          <w:szCs w:val="28"/>
        </w:rPr>
        <w:t>обработки</w:t>
      </w:r>
      <w:r w:rsidRPr="00180722">
        <w:rPr>
          <w:color w:val="000000"/>
          <w:sz w:val="28"/>
          <w:szCs w:val="28"/>
        </w:rPr>
        <w:t>, в ходе которых осуществляются различного рода перекодировка (если требуется), удаление или преобразование нетексто</w:t>
      </w:r>
      <w:r w:rsidRPr="00180722">
        <w:rPr>
          <w:color w:val="000000"/>
          <w:sz w:val="28"/>
          <w:szCs w:val="28"/>
        </w:rPr>
        <w:softHyphen/>
        <w:t xml:space="preserve">вых элементов (рисунки, таблицы), удаление из текста </w:t>
      </w:r>
      <w:r w:rsidRPr="00180722">
        <w:rPr>
          <w:color w:val="000000"/>
          <w:sz w:val="28"/>
          <w:szCs w:val="28"/>
        </w:rPr>
        <w:lastRenderedPageBreak/>
        <w:t>переносов, «жёстких концов строк», обеспечение единообразного написания тире и проч. Как правило, эти операции выполняются в автоматическом режиме. Обычно на этом же этапе осуществляется сегментирование текста на его структурные составляющие.</w:t>
      </w:r>
    </w:p>
    <w:p w:rsidR="00180722" w:rsidRPr="00180722" w:rsidRDefault="00180722" w:rsidP="000F252A">
      <w:pPr>
        <w:pStyle w:val="a6"/>
        <w:spacing w:before="318" w:beforeAutospacing="0" w:line="360" w:lineRule="auto"/>
        <w:ind w:left="318" w:right="529"/>
        <w:rPr>
          <w:color w:val="000000"/>
          <w:sz w:val="28"/>
          <w:szCs w:val="28"/>
        </w:rPr>
      </w:pPr>
      <w:r w:rsidRPr="00180722">
        <w:rPr>
          <w:color w:val="000000"/>
          <w:sz w:val="28"/>
          <w:szCs w:val="28"/>
        </w:rPr>
        <w:t xml:space="preserve">5. </w:t>
      </w:r>
      <w:r w:rsidRPr="00180722">
        <w:rPr>
          <w:color w:val="000000"/>
          <w:sz w:val="28"/>
          <w:szCs w:val="28"/>
          <w:u w:val="single"/>
        </w:rPr>
        <w:t>Разметка</w:t>
      </w:r>
      <w:r w:rsidRPr="00180722">
        <w:rPr>
          <w:color w:val="000000"/>
          <w:sz w:val="28"/>
          <w:szCs w:val="28"/>
        </w:rPr>
        <w:t xml:space="preserve"> </w:t>
      </w:r>
      <w:r w:rsidRPr="00180722">
        <w:rPr>
          <w:color w:val="000000"/>
          <w:sz w:val="28"/>
          <w:szCs w:val="28"/>
          <w:u w:val="single"/>
        </w:rPr>
        <w:t>текста</w:t>
      </w:r>
      <w:r w:rsidRPr="00180722">
        <w:rPr>
          <w:color w:val="000000"/>
          <w:sz w:val="28"/>
          <w:szCs w:val="28"/>
        </w:rPr>
        <w:t>. Разметка текста заключается в приписывании текстам и их компонентам дополнительной информации (метаданных). Метаописание текстов корпуса включает как содержательные элементы данных (библиографические данные, признаки, характеризующие жанровые и стилевые особенности текста, сведения об авторе), так и формальные (имя файла, параметры кодирования, версия языка разметки, исполнители этапов работ). Эти данные обычно вводятся вручную. Структурная разметка документа (выделение абзацев, предложений, слов) и собственно лингвистическая разметка обычно осуществляются автоматически.</w:t>
      </w:r>
    </w:p>
    <w:p w:rsidR="00180722" w:rsidRPr="00180722" w:rsidRDefault="00180722" w:rsidP="000F252A">
      <w:pPr>
        <w:pStyle w:val="a6"/>
        <w:spacing w:before="318" w:beforeAutospacing="0" w:line="360" w:lineRule="auto"/>
        <w:ind w:left="318" w:right="529"/>
        <w:rPr>
          <w:color w:val="000000"/>
          <w:sz w:val="28"/>
          <w:szCs w:val="28"/>
        </w:rPr>
      </w:pPr>
      <w:r w:rsidRPr="00180722">
        <w:rPr>
          <w:color w:val="000000"/>
          <w:sz w:val="28"/>
          <w:szCs w:val="28"/>
        </w:rPr>
        <w:t xml:space="preserve">6. На следующем этапе осуществляется </w:t>
      </w:r>
      <w:r w:rsidRPr="00180722">
        <w:rPr>
          <w:color w:val="000000"/>
          <w:sz w:val="28"/>
          <w:szCs w:val="28"/>
          <w:u w:val="single"/>
        </w:rPr>
        <w:t>корректировка результатов</w:t>
      </w:r>
      <w:r w:rsidRPr="00180722">
        <w:rPr>
          <w:color w:val="000000"/>
          <w:sz w:val="28"/>
          <w:szCs w:val="28"/>
        </w:rPr>
        <w:t xml:space="preserve"> автоматической разметки: исправление ошибок и снятие неоднозначности (вручную или полуавтоматически).</w:t>
      </w:r>
    </w:p>
    <w:p w:rsidR="00180722" w:rsidRPr="00180722" w:rsidRDefault="00180722" w:rsidP="000F252A">
      <w:pPr>
        <w:pStyle w:val="a6"/>
        <w:spacing w:before="318" w:beforeAutospacing="0" w:line="360" w:lineRule="auto"/>
        <w:ind w:left="318" w:right="529"/>
        <w:rPr>
          <w:color w:val="000000"/>
          <w:sz w:val="28"/>
          <w:szCs w:val="28"/>
        </w:rPr>
      </w:pPr>
      <w:r w:rsidRPr="00180722">
        <w:rPr>
          <w:color w:val="000000"/>
          <w:sz w:val="28"/>
          <w:szCs w:val="28"/>
        </w:rPr>
        <w:t xml:space="preserve">7. </w:t>
      </w:r>
      <w:r w:rsidRPr="00180722">
        <w:rPr>
          <w:color w:val="000000"/>
          <w:sz w:val="28"/>
          <w:szCs w:val="28"/>
          <w:u w:val="single"/>
        </w:rPr>
        <w:t>Заключительный</w:t>
      </w:r>
      <w:r w:rsidRPr="00180722">
        <w:rPr>
          <w:color w:val="000000"/>
          <w:sz w:val="28"/>
          <w:szCs w:val="28"/>
        </w:rPr>
        <w:t xml:space="preserve"> </w:t>
      </w:r>
      <w:r w:rsidRPr="00180722">
        <w:rPr>
          <w:color w:val="000000"/>
          <w:sz w:val="28"/>
          <w:szCs w:val="28"/>
          <w:u w:val="single"/>
        </w:rPr>
        <w:t>этап</w:t>
      </w:r>
      <w:r w:rsidRPr="00180722">
        <w:rPr>
          <w:color w:val="000000"/>
          <w:sz w:val="28"/>
          <w:szCs w:val="28"/>
        </w:rPr>
        <w:t xml:space="preserve"> – конвертирование размеченных текстов в структуру специализированной лингвистической информационно-поисковой системы (corpus manager), обеспечивающей быстрый многоаспектный поиск и статистическую обработку.</w:t>
      </w:r>
    </w:p>
    <w:p w:rsidR="00180722" w:rsidRPr="00180722" w:rsidRDefault="00180722" w:rsidP="000F252A">
      <w:pPr>
        <w:pStyle w:val="a6"/>
        <w:spacing w:before="318" w:beforeAutospacing="0" w:line="360" w:lineRule="auto"/>
        <w:ind w:left="318" w:right="529"/>
        <w:rPr>
          <w:color w:val="000000"/>
          <w:sz w:val="28"/>
          <w:szCs w:val="28"/>
        </w:rPr>
      </w:pPr>
      <w:r w:rsidRPr="00180722">
        <w:rPr>
          <w:color w:val="000000"/>
          <w:sz w:val="28"/>
          <w:szCs w:val="28"/>
        </w:rPr>
        <w:t xml:space="preserve">8. И, наконец, </w:t>
      </w:r>
      <w:r w:rsidRPr="00180722">
        <w:rPr>
          <w:color w:val="000000"/>
          <w:sz w:val="28"/>
          <w:szCs w:val="28"/>
          <w:u w:val="single"/>
        </w:rPr>
        <w:t>обеспечение</w:t>
      </w:r>
      <w:r w:rsidRPr="00180722">
        <w:rPr>
          <w:color w:val="000000"/>
          <w:sz w:val="28"/>
          <w:szCs w:val="28"/>
        </w:rPr>
        <w:t xml:space="preserve"> </w:t>
      </w:r>
      <w:r w:rsidRPr="00180722">
        <w:rPr>
          <w:color w:val="000000"/>
          <w:sz w:val="28"/>
          <w:szCs w:val="28"/>
          <w:u w:val="single"/>
        </w:rPr>
        <w:t>доступа</w:t>
      </w:r>
      <w:r w:rsidRPr="00180722">
        <w:rPr>
          <w:color w:val="000000"/>
          <w:sz w:val="28"/>
          <w:szCs w:val="28"/>
        </w:rPr>
        <w:t xml:space="preserve"> к корпусу. Корпус может быть доступен в пределах дисплейного класса, может распространяться на CD-ROM и может быть доступен в режиме глобальной сети. Различным категориям пользователей могут предоставляться разные </w:t>
      </w:r>
      <w:r w:rsidRPr="00DA237F">
        <w:rPr>
          <w:color w:val="000000"/>
          <w:sz w:val="28"/>
          <w:szCs w:val="28"/>
        </w:rPr>
        <w:t>права</w:t>
      </w:r>
      <w:r w:rsidRPr="00180722">
        <w:rPr>
          <w:color w:val="000000"/>
          <w:sz w:val="28"/>
          <w:szCs w:val="28"/>
        </w:rPr>
        <w:t xml:space="preserve"> и разные возможности.</w:t>
      </w:r>
    </w:p>
    <w:p w:rsidR="00180722" w:rsidRDefault="00180722" w:rsidP="000F252A">
      <w:pPr>
        <w:pStyle w:val="a6"/>
        <w:spacing w:before="318" w:beforeAutospacing="0" w:line="360" w:lineRule="auto"/>
        <w:ind w:left="318" w:right="529"/>
        <w:rPr>
          <w:color w:val="000000"/>
          <w:sz w:val="28"/>
          <w:szCs w:val="28"/>
        </w:rPr>
      </w:pPr>
      <w:r w:rsidRPr="00180722">
        <w:rPr>
          <w:color w:val="000000"/>
          <w:sz w:val="28"/>
          <w:szCs w:val="28"/>
        </w:rPr>
        <w:lastRenderedPageBreak/>
        <w:t>Конечно, в каждом конкретном случае состав и количество проце</w:t>
      </w:r>
      <w:r w:rsidRPr="00180722">
        <w:rPr>
          <w:color w:val="000000"/>
          <w:sz w:val="28"/>
          <w:szCs w:val="28"/>
        </w:rPr>
        <w:softHyphen/>
        <w:t>дур могут отличаться от выше перечисленных, и реальная технология может оказаться гораздо сложнее.</w:t>
      </w:r>
    </w:p>
    <w:p w:rsidR="00180722" w:rsidRPr="000F252A" w:rsidRDefault="00180722" w:rsidP="000F252A">
      <w:pPr>
        <w:pStyle w:val="1"/>
        <w:spacing w:line="360" w:lineRule="auto"/>
        <w:rPr>
          <w:color w:val="auto"/>
        </w:rPr>
      </w:pPr>
      <w:bookmarkStart w:id="7" w:name="_Toc6920547"/>
      <w:r w:rsidRPr="000F252A">
        <w:rPr>
          <w:color w:val="auto"/>
        </w:rPr>
        <w:t>Глава 3. НКРЯ.</w:t>
      </w:r>
      <w:bookmarkEnd w:id="7"/>
    </w:p>
    <w:p w:rsidR="00180722" w:rsidRPr="00180722" w:rsidRDefault="00180722" w:rsidP="000F252A">
      <w:pPr>
        <w:spacing w:line="360" w:lineRule="auto"/>
        <w:rPr>
          <w:rFonts w:ascii="Times New Roman" w:hAnsi="Times New Roman" w:cs="Times New Roman"/>
          <w:b/>
          <w:sz w:val="28"/>
          <w:szCs w:val="28"/>
          <w:u w:val="single"/>
        </w:rPr>
      </w:pPr>
      <w:r w:rsidRPr="00180722">
        <w:rPr>
          <w:rFonts w:ascii="Times New Roman" w:hAnsi="Times New Roman" w:cs="Times New Roman"/>
          <w:sz w:val="28"/>
          <w:szCs w:val="28"/>
        </w:rPr>
        <w:t>Корпус - это информационно-справочная система, основанная на собрании текстов на некотором языке в электронной форме. Национальный корпус представляет данный язык на определенном этапе (или этапах) его существования и во всём многообразии жанров, стилей, территориальных и социальных вариантов. Национальный корпус создается специалистами по корпусной лингвистике для научных исследований и обучения языку. Большинство крупных языков мира уже имеет свои национальные корпуса (различающиеся по полноте и уровню научной обработки текстов). Общепризнанным образцом является, в частности, Британский национальный корпус: на него ориентированы многие другие современные корпуса. Среди корпусов славянских языков выделяется также Чешский национальный корпус, созданный в Карловом университете Праги.</w:t>
      </w:r>
      <w:r w:rsidRPr="00180722">
        <w:rPr>
          <w:rFonts w:ascii="Times New Roman" w:hAnsi="Times New Roman" w:cs="Times New Roman"/>
          <w:sz w:val="28"/>
          <w:szCs w:val="28"/>
        </w:rPr>
        <w:br/>
      </w:r>
      <w:r w:rsidRPr="00180722">
        <w:rPr>
          <w:rFonts w:ascii="Times New Roman" w:hAnsi="Times New Roman" w:cs="Times New Roman"/>
          <w:sz w:val="28"/>
          <w:szCs w:val="28"/>
        </w:rPr>
        <w:br/>
      </w:r>
      <w:r w:rsidRPr="00180722">
        <w:rPr>
          <w:rFonts w:ascii="Times New Roman" w:hAnsi="Times New Roman" w:cs="Times New Roman"/>
          <w:b/>
          <w:sz w:val="28"/>
          <w:szCs w:val="28"/>
          <w:u w:val="single"/>
        </w:rPr>
        <w:t>Состав корпуса</w:t>
      </w:r>
    </w:p>
    <w:p w:rsidR="00180722" w:rsidRPr="00180722" w:rsidRDefault="00180722" w:rsidP="000F252A">
      <w:pPr>
        <w:spacing w:line="360" w:lineRule="auto"/>
        <w:rPr>
          <w:rFonts w:ascii="Times New Roman" w:hAnsi="Times New Roman" w:cs="Times New Roman"/>
          <w:sz w:val="28"/>
          <w:szCs w:val="28"/>
        </w:rPr>
      </w:pPr>
      <w:r w:rsidRPr="00180722">
        <w:rPr>
          <w:rFonts w:ascii="Times New Roman" w:hAnsi="Times New Roman" w:cs="Times New Roman"/>
          <w:sz w:val="28"/>
          <w:szCs w:val="28"/>
        </w:rPr>
        <w:t>В кор</w:t>
      </w:r>
      <w:r w:rsidRPr="00180722">
        <w:rPr>
          <w:rFonts w:ascii="Times New Roman" w:hAnsi="Times New Roman" w:cs="Times New Roman"/>
          <w:sz w:val="28"/>
          <w:szCs w:val="28"/>
        </w:rPr>
        <w:softHyphen/>
        <w:t>пус вхо</w:t>
      </w:r>
      <w:r w:rsidRPr="00180722">
        <w:rPr>
          <w:rFonts w:ascii="Times New Roman" w:hAnsi="Times New Roman" w:cs="Times New Roman"/>
          <w:sz w:val="28"/>
          <w:szCs w:val="28"/>
        </w:rPr>
        <w:softHyphen/>
        <w:t>дят как пись</w:t>
      </w:r>
      <w:r w:rsidRPr="00180722">
        <w:rPr>
          <w:rFonts w:ascii="Times New Roman" w:hAnsi="Times New Roman" w:cs="Times New Roman"/>
          <w:sz w:val="28"/>
          <w:szCs w:val="28"/>
        </w:rPr>
        <w:softHyphen/>
        <w:t>мен</w:t>
      </w:r>
      <w:r w:rsidRPr="00180722">
        <w:rPr>
          <w:rFonts w:ascii="Times New Roman" w:hAnsi="Times New Roman" w:cs="Times New Roman"/>
          <w:sz w:val="28"/>
          <w:szCs w:val="28"/>
        </w:rPr>
        <w:softHyphen/>
        <w:t>ные тек</w:t>
      </w:r>
      <w:r w:rsidRPr="00180722">
        <w:rPr>
          <w:rFonts w:ascii="Times New Roman" w:hAnsi="Times New Roman" w:cs="Times New Roman"/>
          <w:sz w:val="28"/>
          <w:szCs w:val="28"/>
        </w:rPr>
        <w:softHyphen/>
        <w:t>сты (ху</w:t>
      </w:r>
      <w:r w:rsidRPr="00180722">
        <w:rPr>
          <w:rFonts w:ascii="Times New Roman" w:hAnsi="Times New Roman" w:cs="Times New Roman"/>
          <w:sz w:val="28"/>
          <w:szCs w:val="28"/>
        </w:rPr>
        <w:softHyphen/>
        <w:t>до</w:t>
      </w:r>
      <w:r w:rsidRPr="00180722">
        <w:rPr>
          <w:rFonts w:ascii="Times New Roman" w:hAnsi="Times New Roman" w:cs="Times New Roman"/>
          <w:sz w:val="28"/>
          <w:szCs w:val="28"/>
        </w:rPr>
        <w:softHyphen/>
        <w:t>же</w:t>
      </w:r>
      <w:r w:rsidRPr="00180722">
        <w:rPr>
          <w:rFonts w:ascii="Times New Roman" w:hAnsi="Times New Roman" w:cs="Times New Roman"/>
          <w:sz w:val="28"/>
          <w:szCs w:val="28"/>
        </w:rPr>
        <w:softHyphen/>
        <w:t>ствен</w:t>
      </w:r>
      <w:r w:rsidRPr="00180722">
        <w:rPr>
          <w:rFonts w:ascii="Times New Roman" w:hAnsi="Times New Roman" w:cs="Times New Roman"/>
          <w:sz w:val="28"/>
          <w:szCs w:val="28"/>
        </w:rPr>
        <w:softHyphen/>
        <w:t>ные, ме</w:t>
      </w:r>
      <w:r w:rsidRPr="00180722">
        <w:rPr>
          <w:rFonts w:ascii="Times New Roman" w:hAnsi="Times New Roman" w:cs="Times New Roman"/>
          <w:sz w:val="28"/>
          <w:szCs w:val="28"/>
        </w:rPr>
        <w:softHyphen/>
        <w:t>му</w:t>
      </w:r>
      <w:r w:rsidRPr="00180722">
        <w:rPr>
          <w:rFonts w:ascii="Times New Roman" w:hAnsi="Times New Roman" w:cs="Times New Roman"/>
          <w:sz w:val="28"/>
          <w:szCs w:val="28"/>
        </w:rPr>
        <w:softHyphen/>
        <w:t>а</w:t>
      </w:r>
      <w:r w:rsidRPr="00180722">
        <w:rPr>
          <w:rFonts w:ascii="Times New Roman" w:hAnsi="Times New Roman" w:cs="Times New Roman"/>
          <w:sz w:val="28"/>
          <w:szCs w:val="28"/>
        </w:rPr>
        <w:softHyphen/>
        <w:t>ры, пуб</w:t>
      </w:r>
      <w:r w:rsidRPr="00180722">
        <w:rPr>
          <w:rFonts w:ascii="Times New Roman" w:hAnsi="Times New Roman" w:cs="Times New Roman"/>
          <w:sz w:val="28"/>
          <w:szCs w:val="28"/>
        </w:rPr>
        <w:softHyphen/>
        <w:t>ли</w:t>
      </w:r>
      <w:r w:rsidRPr="00180722">
        <w:rPr>
          <w:rFonts w:ascii="Times New Roman" w:hAnsi="Times New Roman" w:cs="Times New Roman"/>
          <w:sz w:val="28"/>
          <w:szCs w:val="28"/>
        </w:rPr>
        <w:softHyphen/>
        <w:t>ци</w:t>
      </w:r>
      <w:r w:rsidRPr="00180722">
        <w:rPr>
          <w:rFonts w:ascii="Times New Roman" w:hAnsi="Times New Roman" w:cs="Times New Roman"/>
          <w:sz w:val="28"/>
          <w:szCs w:val="28"/>
        </w:rPr>
        <w:softHyphen/>
        <w:t>сти</w:t>
      </w:r>
      <w:r w:rsidRPr="00180722">
        <w:rPr>
          <w:rFonts w:ascii="Times New Roman" w:hAnsi="Times New Roman" w:cs="Times New Roman"/>
          <w:sz w:val="28"/>
          <w:szCs w:val="28"/>
        </w:rPr>
        <w:softHyphen/>
        <w:t>ка, на</w:t>
      </w:r>
      <w:r w:rsidRPr="00180722">
        <w:rPr>
          <w:rFonts w:ascii="Times New Roman" w:hAnsi="Times New Roman" w:cs="Times New Roman"/>
          <w:sz w:val="28"/>
          <w:szCs w:val="28"/>
        </w:rPr>
        <w:softHyphen/>
        <w:t>уч</w:t>
      </w:r>
      <w:r w:rsidRPr="00180722">
        <w:rPr>
          <w:rFonts w:ascii="Times New Roman" w:hAnsi="Times New Roman" w:cs="Times New Roman"/>
          <w:sz w:val="28"/>
          <w:szCs w:val="28"/>
        </w:rPr>
        <w:softHyphen/>
        <w:t>ная, ре</w:t>
      </w:r>
      <w:r w:rsidRPr="00180722">
        <w:rPr>
          <w:rFonts w:ascii="Times New Roman" w:hAnsi="Times New Roman" w:cs="Times New Roman"/>
          <w:sz w:val="28"/>
          <w:szCs w:val="28"/>
        </w:rPr>
        <w:softHyphen/>
        <w:t>ли</w:t>
      </w:r>
      <w:r w:rsidRPr="00180722">
        <w:rPr>
          <w:rFonts w:ascii="Times New Roman" w:hAnsi="Times New Roman" w:cs="Times New Roman"/>
          <w:sz w:val="28"/>
          <w:szCs w:val="28"/>
        </w:rPr>
        <w:softHyphen/>
        <w:t>ги</w:t>
      </w:r>
      <w:r w:rsidRPr="00180722">
        <w:rPr>
          <w:rFonts w:ascii="Times New Roman" w:hAnsi="Times New Roman" w:cs="Times New Roman"/>
          <w:sz w:val="28"/>
          <w:szCs w:val="28"/>
        </w:rPr>
        <w:softHyphen/>
        <w:t>оз</w:t>
      </w:r>
      <w:r w:rsidRPr="00180722">
        <w:rPr>
          <w:rFonts w:ascii="Times New Roman" w:hAnsi="Times New Roman" w:cs="Times New Roman"/>
          <w:sz w:val="28"/>
          <w:szCs w:val="28"/>
        </w:rPr>
        <w:softHyphen/>
        <w:t>ная ли</w:t>
      </w:r>
      <w:r w:rsidRPr="00180722">
        <w:rPr>
          <w:rFonts w:ascii="Times New Roman" w:hAnsi="Times New Roman" w:cs="Times New Roman"/>
          <w:sz w:val="28"/>
          <w:szCs w:val="28"/>
        </w:rPr>
        <w:softHyphen/>
        <w:t>те</w:t>
      </w:r>
      <w:r w:rsidRPr="00180722">
        <w:rPr>
          <w:rFonts w:ascii="Times New Roman" w:hAnsi="Times New Roman" w:cs="Times New Roman"/>
          <w:sz w:val="28"/>
          <w:szCs w:val="28"/>
        </w:rPr>
        <w:softHyphen/>
        <w:t>ра</w:t>
      </w:r>
      <w:r w:rsidRPr="00180722">
        <w:rPr>
          <w:rFonts w:ascii="Times New Roman" w:hAnsi="Times New Roman" w:cs="Times New Roman"/>
          <w:sz w:val="28"/>
          <w:szCs w:val="28"/>
        </w:rPr>
        <w:softHyphen/>
        <w:t>ту</w:t>
      </w:r>
      <w:r w:rsidRPr="00180722">
        <w:rPr>
          <w:rFonts w:ascii="Times New Roman" w:hAnsi="Times New Roman" w:cs="Times New Roman"/>
          <w:sz w:val="28"/>
          <w:szCs w:val="28"/>
        </w:rPr>
        <w:softHyphen/>
        <w:t>ра, по</w:t>
      </w:r>
      <w:r w:rsidRPr="00180722">
        <w:rPr>
          <w:rFonts w:ascii="Times New Roman" w:hAnsi="Times New Roman" w:cs="Times New Roman"/>
          <w:sz w:val="28"/>
          <w:szCs w:val="28"/>
        </w:rPr>
        <w:softHyphen/>
        <w:t>все</w:t>
      </w:r>
      <w:r w:rsidRPr="00180722">
        <w:rPr>
          <w:rFonts w:ascii="Times New Roman" w:hAnsi="Times New Roman" w:cs="Times New Roman"/>
          <w:sz w:val="28"/>
          <w:szCs w:val="28"/>
        </w:rPr>
        <w:softHyphen/>
        <w:t>днев</w:t>
      </w:r>
      <w:r w:rsidRPr="00180722">
        <w:rPr>
          <w:rFonts w:ascii="Times New Roman" w:hAnsi="Times New Roman" w:cs="Times New Roman"/>
          <w:sz w:val="28"/>
          <w:szCs w:val="28"/>
        </w:rPr>
        <w:softHyphen/>
        <w:t>ная пе</w:t>
      </w:r>
      <w:r w:rsidRPr="00180722">
        <w:rPr>
          <w:rFonts w:ascii="Times New Roman" w:hAnsi="Times New Roman" w:cs="Times New Roman"/>
          <w:sz w:val="28"/>
          <w:szCs w:val="28"/>
        </w:rPr>
        <w:softHyphen/>
        <w:t>чат</w:t>
      </w:r>
      <w:r w:rsidRPr="00180722">
        <w:rPr>
          <w:rFonts w:ascii="Times New Roman" w:hAnsi="Times New Roman" w:cs="Times New Roman"/>
          <w:sz w:val="28"/>
          <w:szCs w:val="28"/>
        </w:rPr>
        <w:softHyphen/>
        <w:t>ная про</w:t>
      </w:r>
      <w:r w:rsidRPr="00180722">
        <w:rPr>
          <w:rFonts w:ascii="Times New Roman" w:hAnsi="Times New Roman" w:cs="Times New Roman"/>
          <w:sz w:val="28"/>
          <w:szCs w:val="28"/>
        </w:rPr>
        <w:softHyphen/>
        <w:t>дук</w:t>
      </w:r>
      <w:r w:rsidRPr="00180722">
        <w:rPr>
          <w:rFonts w:ascii="Times New Roman" w:hAnsi="Times New Roman" w:cs="Times New Roman"/>
          <w:sz w:val="28"/>
          <w:szCs w:val="28"/>
        </w:rPr>
        <w:softHyphen/>
        <w:t>ция), так и за</w:t>
      </w:r>
      <w:r w:rsidRPr="00180722">
        <w:rPr>
          <w:rFonts w:ascii="Times New Roman" w:hAnsi="Times New Roman" w:cs="Times New Roman"/>
          <w:sz w:val="28"/>
          <w:szCs w:val="28"/>
        </w:rPr>
        <w:softHyphen/>
        <w:t>пи</w:t>
      </w:r>
      <w:r w:rsidRPr="00180722">
        <w:rPr>
          <w:rFonts w:ascii="Times New Roman" w:hAnsi="Times New Roman" w:cs="Times New Roman"/>
          <w:sz w:val="28"/>
          <w:szCs w:val="28"/>
        </w:rPr>
        <w:softHyphen/>
        <w:t>си уст</w:t>
      </w:r>
      <w:r w:rsidRPr="00180722">
        <w:rPr>
          <w:rFonts w:ascii="Times New Roman" w:hAnsi="Times New Roman" w:cs="Times New Roman"/>
          <w:sz w:val="28"/>
          <w:szCs w:val="28"/>
        </w:rPr>
        <w:softHyphen/>
        <w:t>ных тек</w:t>
      </w:r>
      <w:r w:rsidRPr="00180722">
        <w:rPr>
          <w:rFonts w:ascii="Times New Roman" w:hAnsi="Times New Roman" w:cs="Times New Roman"/>
          <w:sz w:val="28"/>
          <w:szCs w:val="28"/>
        </w:rPr>
        <w:softHyphen/>
        <w:t>стов (пуб</w:t>
      </w:r>
      <w:r w:rsidRPr="00180722">
        <w:rPr>
          <w:rFonts w:ascii="Times New Roman" w:hAnsi="Times New Roman" w:cs="Times New Roman"/>
          <w:sz w:val="28"/>
          <w:szCs w:val="28"/>
        </w:rPr>
        <w:softHyphen/>
        <w:t>лич</w:t>
      </w:r>
      <w:r w:rsidRPr="00180722">
        <w:rPr>
          <w:rFonts w:ascii="Times New Roman" w:hAnsi="Times New Roman" w:cs="Times New Roman"/>
          <w:sz w:val="28"/>
          <w:szCs w:val="28"/>
        </w:rPr>
        <w:softHyphen/>
        <w:t>ной речи и част</w:t>
      </w:r>
      <w:r w:rsidRPr="00180722">
        <w:rPr>
          <w:rFonts w:ascii="Times New Roman" w:hAnsi="Times New Roman" w:cs="Times New Roman"/>
          <w:sz w:val="28"/>
          <w:szCs w:val="28"/>
        </w:rPr>
        <w:softHyphen/>
        <w:t>ных бесед).</w:t>
      </w:r>
    </w:p>
    <w:p w:rsidR="00180722" w:rsidRPr="00180722" w:rsidRDefault="00180722" w:rsidP="000F252A">
      <w:pPr>
        <w:spacing w:line="360" w:lineRule="auto"/>
        <w:rPr>
          <w:rFonts w:ascii="Times New Roman" w:hAnsi="Times New Roman" w:cs="Times New Roman"/>
          <w:sz w:val="28"/>
          <w:szCs w:val="28"/>
        </w:rPr>
      </w:pPr>
      <w:r w:rsidRPr="00180722">
        <w:rPr>
          <w:rFonts w:ascii="Times New Roman" w:hAnsi="Times New Roman" w:cs="Times New Roman"/>
          <w:sz w:val="28"/>
          <w:szCs w:val="28"/>
        </w:rPr>
        <w:t>В кор</w:t>
      </w:r>
      <w:r w:rsidRPr="00180722">
        <w:rPr>
          <w:rFonts w:ascii="Times New Roman" w:hAnsi="Times New Roman" w:cs="Times New Roman"/>
          <w:sz w:val="28"/>
          <w:szCs w:val="28"/>
        </w:rPr>
        <w:softHyphen/>
        <w:t>пус также вхо</w:t>
      </w:r>
      <w:r w:rsidRPr="00180722">
        <w:rPr>
          <w:rFonts w:ascii="Times New Roman" w:hAnsi="Times New Roman" w:cs="Times New Roman"/>
          <w:sz w:val="28"/>
          <w:szCs w:val="28"/>
        </w:rPr>
        <w:softHyphen/>
        <w:t>дят под</w:t>
      </w:r>
      <w:r w:rsidRPr="00180722">
        <w:rPr>
          <w:rFonts w:ascii="Times New Roman" w:hAnsi="Times New Roman" w:cs="Times New Roman"/>
          <w:sz w:val="28"/>
          <w:szCs w:val="28"/>
        </w:rPr>
        <w:softHyphen/>
        <w:t>кор</w:t>
      </w:r>
      <w:r w:rsidRPr="00180722">
        <w:rPr>
          <w:rFonts w:ascii="Times New Roman" w:hAnsi="Times New Roman" w:cs="Times New Roman"/>
          <w:sz w:val="28"/>
          <w:szCs w:val="28"/>
        </w:rPr>
        <w:softHyphen/>
        <w:t>пу</w:t>
      </w:r>
      <w:r w:rsidRPr="00180722">
        <w:rPr>
          <w:rFonts w:ascii="Times New Roman" w:hAnsi="Times New Roman" w:cs="Times New Roman"/>
          <w:sz w:val="28"/>
          <w:szCs w:val="28"/>
        </w:rPr>
        <w:softHyphen/>
        <w:t>сы </w:t>
      </w:r>
      <w:hyperlink r:id="rId11" w:tooltip="Поэзия" w:history="1">
        <w:r w:rsidRPr="00180722">
          <w:rPr>
            <w:rStyle w:val="a5"/>
            <w:rFonts w:ascii="Times New Roman" w:hAnsi="Times New Roman" w:cs="Times New Roman"/>
            <w:sz w:val="28"/>
            <w:szCs w:val="28"/>
          </w:rPr>
          <w:t>по</w:t>
        </w:r>
        <w:r w:rsidRPr="00180722">
          <w:rPr>
            <w:rStyle w:val="a5"/>
            <w:rFonts w:ascii="Times New Roman" w:hAnsi="Times New Roman" w:cs="Times New Roman"/>
            <w:sz w:val="28"/>
            <w:szCs w:val="28"/>
          </w:rPr>
          <w:softHyphen/>
          <w:t>э</w:t>
        </w:r>
        <w:r w:rsidRPr="00180722">
          <w:rPr>
            <w:rStyle w:val="a5"/>
            <w:rFonts w:ascii="Times New Roman" w:hAnsi="Times New Roman" w:cs="Times New Roman"/>
            <w:sz w:val="28"/>
            <w:szCs w:val="28"/>
          </w:rPr>
          <w:softHyphen/>
          <w:t>ти</w:t>
        </w:r>
        <w:r w:rsidRPr="00180722">
          <w:rPr>
            <w:rStyle w:val="a5"/>
            <w:rFonts w:ascii="Times New Roman" w:hAnsi="Times New Roman" w:cs="Times New Roman"/>
            <w:sz w:val="28"/>
            <w:szCs w:val="28"/>
          </w:rPr>
          <w:softHyphen/>
          <w:t>че</w:t>
        </w:r>
        <w:r w:rsidRPr="00180722">
          <w:rPr>
            <w:rStyle w:val="a5"/>
            <w:rFonts w:ascii="Times New Roman" w:hAnsi="Times New Roman" w:cs="Times New Roman"/>
            <w:sz w:val="28"/>
            <w:szCs w:val="28"/>
          </w:rPr>
          <w:softHyphen/>
          <w:t>ских</w:t>
        </w:r>
      </w:hyperlink>
      <w:r w:rsidRPr="00180722">
        <w:rPr>
          <w:rFonts w:ascii="Times New Roman" w:hAnsi="Times New Roman" w:cs="Times New Roman"/>
          <w:sz w:val="28"/>
          <w:szCs w:val="28"/>
        </w:rPr>
        <w:t> и </w:t>
      </w:r>
      <w:hyperlink r:id="rId12" w:tooltip="Диалект" w:history="1">
        <w:r w:rsidRPr="00180722">
          <w:rPr>
            <w:rStyle w:val="a5"/>
            <w:rFonts w:ascii="Times New Roman" w:hAnsi="Times New Roman" w:cs="Times New Roman"/>
            <w:sz w:val="28"/>
            <w:szCs w:val="28"/>
          </w:rPr>
          <w:t>диа</w:t>
        </w:r>
        <w:r w:rsidRPr="00180722">
          <w:rPr>
            <w:rStyle w:val="a5"/>
            <w:rFonts w:ascii="Times New Roman" w:hAnsi="Times New Roman" w:cs="Times New Roman"/>
            <w:sz w:val="28"/>
            <w:szCs w:val="28"/>
          </w:rPr>
          <w:softHyphen/>
          <w:t>лект</w:t>
        </w:r>
        <w:r w:rsidRPr="00180722">
          <w:rPr>
            <w:rStyle w:val="a5"/>
            <w:rFonts w:ascii="Times New Roman" w:hAnsi="Times New Roman" w:cs="Times New Roman"/>
            <w:sz w:val="28"/>
            <w:szCs w:val="28"/>
          </w:rPr>
          <w:softHyphen/>
          <w:t>ных</w:t>
        </w:r>
      </w:hyperlink>
      <w:r w:rsidRPr="00180722">
        <w:rPr>
          <w:rFonts w:ascii="Times New Roman" w:hAnsi="Times New Roman" w:cs="Times New Roman"/>
          <w:sz w:val="28"/>
          <w:szCs w:val="28"/>
        </w:rPr>
        <w:t> тек</w:t>
      </w:r>
      <w:r w:rsidRPr="00180722">
        <w:rPr>
          <w:rFonts w:ascii="Times New Roman" w:hAnsi="Times New Roman" w:cs="Times New Roman"/>
          <w:sz w:val="28"/>
          <w:szCs w:val="28"/>
        </w:rPr>
        <w:softHyphen/>
        <w:t>стов, </w:t>
      </w:r>
      <w:hyperlink r:id="rId13" w:tooltip="Битекст" w:history="1">
        <w:r w:rsidRPr="00180722">
          <w:rPr>
            <w:rStyle w:val="a5"/>
            <w:rFonts w:ascii="Times New Roman" w:hAnsi="Times New Roman" w:cs="Times New Roman"/>
            <w:sz w:val="28"/>
            <w:szCs w:val="28"/>
          </w:rPr>
          <w:t>кор</w:t>
        </w:r>
        <w:r w:rsidRPr="00180722">
          <w:rPr>
            <w:rStyle w:val="a5"/>
            <w:rFonts w:ascii="Times New Roman" w:hAnsi="Times New Roman" w:cs="Times New Roman"/>
            <w:sz w:val="28"/>
            <w:szCs w:val="28"/>
          </w:rPr>
          <w:softHyphen/>
          <w:t>пу</w:t>
        </w:r>
        <w:r w:rsidRPr="00180722">
          <w:rPr>
            <w:rStyle w:val="a5"/>
            <w:rFonts w:ascii="Times New Roman" w:hAnsi="Times New Roman" w:cs="Times New Roman"/>
            <w:sz w:val="28"/>
            <w:szCs w:val="28"/>
          </w:rPr>
          <w:softHyphen/>
          <w:t>сы па</w:t>
        </w:r>
        <w:r w:rsidRPr="00180722">
          <w:rPr>
            <w:rStyle w:val="a5"/>
            <w:rFonts w:ascii="Times New Roman" w:hAnsi="Times New Roman" w:cs="Times New Roman"/>
            <w:sz w:val="28"/>
            <w:szCs w:val="28"/>
          </w:rPr>
          <w:softHyphen/>
          <w:t>рал</w:t>
        </w:r>
        <w:r w:rsidRPr="00180722">
          <w:rPr>
            <w:rStyle w:val="a5"/>
            <w:rFonts w:ascii="Times New Roman" w:hAnsi="Times New Roman" w:cs="Times New Roman"/>
            <w:sz w:val="28"/>
            <w:szCs w:val="28"/>
          </w:rPr>
          <w:softHyphen/>
          <w:t>лель</w:t>
        </w:r>
        <w:r w:rsidRPr="00180722">
          <w:rPr>
            <w:rStyle w:val="a5"/>
            <w:rFonts w:ascii="Times New Roman" w:hAnsi="Times New Roman" w:cs="Times New Roman"/>
            <w:sz w:val="28"/>
            <w:szCs w:val="28"/>
          </w:rPr>
          <w:softHyphen/>
          <w:t>ных тек</w:t>
        </w:r>
        <w:r w:rsidRPr="00180722">
          <w:rPr>
            <w:rStyle w:val="a5"/>
            <w:rFonts w:ascii="Times New Roman" w:hAnsi="Times New Roman" w:cs="Times New Roman"/>
            <w:sz w:val="28"/>
            <w:szCs w:val="28"/>
          </w:rPr>
          <w:softHyphen/>
          <w:t>стов</w:t>
        </w:r>
      </w:hyperlink>
      <w:r w:rsidRPr="00180722">
        <w:rPr>
          <w:rFonts w:ascii="Times New Roman" w:hAnsi="Times New Roman" w:cs="Times New Roman"/>
          <w:sz w:val="28"/>
          <w:szCs w:val="28"/>
        </w:rPr>
        <w:t>(для сле</w:t>
      </w:r>
      <w:r w:rsidRPr="00180722">
        <w:rPr>
          <w:rFonts w:ascii="Times New Roman" w:hAnsi="Times New Roman" w:cs="Times New Roman"/>
          <w:sz w:val="28"/>
          <w:szCs w:val="28"/>
        </w:rPr>
        <w:softHyphen/>
        <w:t>ду</w:t>
      </w:r>
      <w:r w:rsidRPr="00180722">
        <w:rPr>
          <w:rFonts w:ascii="Times New Roman" w:hAnsi="Times New Roman" w:cs="Times New Roman"/>
          <w:sz w:val="28"/>
          <w:szCs w:val="28"/>
        </w:rPr>
        <w:softHyphen/>
        <w:t>ю</w:t>
      </w:r>
      <w:r w:rsidRPr="00180722">
        <w:rPr>
          <w:rFonts w:ascii="Times New Roman" w:hAnsi="Times New Roman" w:cs="Times New Roman"/>
          <w:sz w:val="28"/>
          <w:szCs w:val="28"/>
        </w:rPr>
        <w:softHyphen/>
        <w:t>щих язы</w:t>
      </w:r>
      <w:r w:rsidRPr="00180722">
        <w:rPr>
          <w:rFonts w:ascii="Times New Roman" w:hAnsi="Times New Roman" w:cs="Times New Roman"/>
          <w:sz w:val="28"/>
          <w:szCs w:val="28"/>
        </w:rPr>
        <w:softHyphen/>
        <w:t>ков до</w:t>
      </w:r>
      <w:r w:rsidRPr="00180722">
        <w:rPr>
          <w:rFonts w:ascii="Times New Roman" w:hAnsi="Times New Roman" w:cs="Times New Roman"/>
          <w:sz w:val="28"/>
          <w:szCs w:val="28"/>
        </w:rPr>
        <w:softHyphen/>
        <w:t>ступ</w:t>
      </w:r>
      <w:r w:rsidRPr="00180722">
        <w:rPr>
          <w:rFonts w:ascii="Times New Roman" w:hAnsi="Times New Roman" w:cs="Times New Roman"/>
          <w:sz w:val="28"/>
          <w:szCs w:val="28"/>
        </w:rPr>
        <w:softHyphen/>
        <w:t>ны па</w:t>
      </w:r>
      <w:r w:rsidRPr="00180722">
        <w:rPr>
          <w:rFonts w:ascii="Times New Roman" w:hAnsi="Times New Roman" w:cs="Times New Roman"/>
          <w:sz w:val="28"/>
          <w:szCs w:val="28"/>
        </w:rPr>
        <w:softHyphen/>
        <w:t>рал</w:t>
      </w:r>
      <w:r w:rsidRPr="00180722">
        <w:rPr>
          <w:rFonts w:ascii="Times New Roman" w:hAnsi="Times New Roman" w:cs="Times New Roman"/>
          <w:sz w:val="28"/>
          <w:szCs w:val="28"/>
        </w:rPr>
        <w:softHyphen/>
        <w:t>лель</w:t>
      </w:r>
      <w:r w:rsidRPr="00180722">
        <w:rPr>
          <w:rFonts w:ascii="Times New Roman" w:hAnsi="Times New Roman" w:cs="Times New Roman"/>
          <w:sz w:val="28"/>
          <w:szCs w:val="28"/>
        </w:rPr>
        <w:softHyphen/>
        <w:t>ные кор</w:t>
      </w:r>
      <w:r w:rsidRPr="00180722">
        <w:rPr>
          <w:rFonts w:ascii="Times New Roman" w:hAnsi="Times New Roman" w:cs="Times New Roman"/>
          <w:sz w:val="28"/>
          <w:szCs w:val="28"/>
        </w:rPr>
        <w:softHyphen/>
        <w:t>пу</w:t>
      </w:r>
      <w:r w:rsidRPr="00180722">
        <w:rPr>
          <w:rFonts w:ascii="Times New Roman" w:hAnsi="Times New Roman" w:cs="Times New Roman"/>
          <w:sz w:val="28"/>
          <w:szCs w:val="28"/>
        </w:rPr>
        <w:softHyphen/>
        <w:t>сы с рус</w:t>
      </w:r>
      <w:r w:rsidRPr="00180722">
        <w:rPr>
          <w:rFonts w:ascii="Times New Roman" w:hAnsi="Times New Roman" w:cs="Times New Roman"/>
          <w:sz w:val="28"/>
          <w:szCs w:val="28"/>
        </w:rPr>
        <w:softHyphen/>
        <w:t>ским: ан</w:t>
      </w:r>
      <w:r w:rsidRPr="00180722">
        <w:rPr>
          <w:rFonts w:ascii="Times New Roman" w:hAnsi="Times New Roman" w:cs="Times New Roman"/>
          <w:sz w:val="28"/>
          <w:szCs w:val="28"/>
        </w:rPr>
        <w:softHyphen/>
        <w:t>глий</w:t>
      </w:r>
      <w:r w:rsidRPr="00180722">
        <w:rPr>
          <w:rFonts w:ascii="Times New Roman" w:hAnsi="Times New Roman" w:cs="Times New Roman"/>
          <w:sz w:val="28"/>
          <w:szCs w:val="28"/>
        </w:rPr>
        <w:softHyphen/>
        <w:t>ский, ар</w:t>
      </w:r>
      <w:r w:rsidRPr="00180722">
        <w:rPr>
          <w:rFonts w:ascii="Times New Roman" w:hAnsi="Times New Roman" w:cs="Times New Roman"/>
          <w:sz w:val="28"/>
          <w:szCs w:val="28"/>
        </w:rPr>
        <w:softHyphen/>
        <w:t>мян</w:t>
      </w:r>
      <w:r w:rsidRPr="00180722">
        <w:rPr>
          <w:rFonts w:ascii="Times New Roman" w:hAnsi="Times New Roman" w:cs="Times New Roman"/>
          <w:sz w:val="28"/>
          <w:szCs w:val="28"/>
        </w:rPr>
        <w:softHyphen/>
        <w:t>ский, бе</w:t>
      </w:r>
      <w:r w:rsidRPr="00180722">
        <w:rPr>
          <w:rFonts w:ascii="Times New Roman" w:hAnsi="Times New Roman" w:cs="Times New Roman"/>
          <w:sz w:val="28"/>
          <w:szCs w:val="28"/>
        </w:rPr>
        <w:softHyphen/>
        <w:t>ло</w:t>
      </w:r>
      <w:r w:rsidRPr="00180722">
        <w:rPr>
          <w:rFonts w:ascii="Times New Roman" w:hAnsi="Times New Roman" w:cs="Times New Roman"/>
          <w:sz w:val="28"/>
          <w:szCs w:val="28"/>
        </w:rPr>
        <w:softHyphen/>
        <w:t>рус</w:t>
      </w:r>
      <w:r w:rsidRPr="00180722">
        <w:rPr>
          <w:rFonts w:ascii="Times New Roman" w:hAnsi="Times New Roman" w:cs="Times New Roman"/>
          <w:sz w:val="28"/>
          <w:szCs w:val="28"/>
        </w:rPr>
        <w:softHyphen/>
        <w:t>ский, бол</w:t>
      </w:r>
      <w:r w:rsidRPr="00180722">
        <w:rPr>
          <w:rFonts w:ascii="Times New Roman" w:hAnsi="Times New Roman" w:cs="Times New Roman"/>
          <w:sz w:val="28"/>
          <w:szCs w:val="28"/>
        </w:rPr>
        <w:softHyphen/>
        <w:t>гар</w:t>
      </w:r>
      <w:r w:rsidRPr="00180722">
        <w:rPr>
          <w:rFonts w:ascii="Times New Roman" w:hAnsi="Times New Roman" w:cs="Times New Roman"/>
          <w:sz w:val="28"/>
          <w:szCs w:val="28"/>
        </w:rPr>
        <w:softHyphen/>
        <w:t>ский, бу</w:t>
      </w:r>
      <w:r w:rsidRPr="00180722">
        <w:rPr>
          <w:rFonts w:ascii="Times New Roman" w:hAnsi="Times New Roman" w:cs="Times New Roman"/>
          <w:sz w:val="28"/>
          <w:szCs w:val="28"/>
        </w:rPr>
        <w:softHyphen/>
        <w:t>рят</w:t>
      </w:r>
      <w:r w:rsidRPr="00180722">
        <w:rPr>
          <w:rFonts w:ascii="Times New Roman" w:hAnsi="Times New Roman" w:cs="Times New Roman"/>
          <w:sz w:val="28"/>
          <w:szCs w:val="28"/>
        </w:rPr>
        <w:softHyphen/>
        <w:t>ский, ис</w:t>
      </w:r>
      <w:r w:rsidRPr="00180722">
        <w:rPr>
          <w:rFonts w:ascii="Times New Roman" w:hAnsi="Times New Roman" w:cs="Times New Roman"/>
          <w:sz w:val="28"/>
          <w:szCs w:val="28"/>
        </w:rPr>
        <w:softHyphen/>
        <w:t>пан</w:t>
      </w:r>
      <w:r w:rsidRPr="00180722">
        <w:rPr>
          <w:rFonts w:ascii="Times New Roman" w:hAnsi="Times New Roman" w:cs="Times New Roman"/>
          <w:sz w:val="28"/>
          <w:szCs w:val="28"/>
        </w:rPr>
        <w:softHyphen/>
        <w:t>ский, ита</w:t>
      </w:r>
      <w:r w:rsidRPr="00180722">
        <w:rPr>
          <w:rFonts w:ascii="Times New Roman" w:hAnsi="Times New Roman" w:cs="Times New Roman"/>
          <w:sz w:val="28"/>
          <w:szCs w:val="28"/>
        </w:rPr>
        <w:softHyphen/>
        <w:t>льян</w:t>
      </w:r>
      <w:r w:rsidRPr="00180722">
        <w:rPr>
          <w:rFonts w:ascii="Times New Roman" w:hAnsi="Times New Roman" w:cs="Times New Roman"/>
          <w:sz w:val="28"/>
          <w:szCs w:val="28"/>
        </w:rPr>
        <w:softHyphen/>
        <w:t>ский, ки</w:t>
      </w:r>
      <w:r w:rsidRPr="00180722">
        <w:rPr>
          <w:rFonts w:ascii="Times New Roman" w:hAnsi="Times New Roman" w:cs="Times New Roman"/>
          <w:sz w:val="28"/>
          <w:szCs w:val="28"/>
        </w:rPr>
        <w:softHyphen/>
        <w:t>тай</w:t>
      </w:r>
      <w:r w:rsidRPr="00180722">
        <w:rPr>
          <w:rFonts w:ascii="Times New Roman" w:hAnsi="Times New Roman" w:cs="Times New Roman"/>
          <w:sz w:val="28"/>
          <w:szCs w:val="28"/>
        </w:rPr>
        <w:softHyphen/>
        <w:t>ский, ла</w:t>
      </w:r>
      <w:r w:rsidRPr="00180722">
        <w:rPr>
          <w:rFonts w:ascii="Times New Roman" w:hAnsi="Times New Roman" w:cs="Times New Roman"/>
          <w:sz w:val="28"/>
          <w:szCs w:val="28"/>
        </w:rPr>
        <w:softHyphen/>
        <w:t>тыш</w:t>
      </w:r>
      <w:r w:rsidRPr="00180722">
        <w:rPr>
          <w:rFonts w:ascii="Times New Roman" w:hAnsi="Times New Roman" w:cs="Times New Roman"/>
          <w:sz w:val="28"/>
          <w:szCs w:val="28"/>
        </w:rPr>
        <w:softHyphen/>
        <w:t>ский, немец</w:t>
      </w:r>
      <w:r w:rsidRPr="00180722">
        <w:rPr>
          <w:rFonts w:ascii="Times New Roman" w:hAnsi="Times New Roman" w:cs="Times New Roman"/>
          <w:sz w:val="28"/>
          <w:szCs w:val="28"/>
        </w:rPr>
        <w:softHyphen/>
        <w:t>кий, поль</w:t>
      </w:r>
      <w:r w:rsidRPr="00180722">
        <w:rPr>
          <w:rFonts w:ascii="Times New Roman" w:hAnsi="Times New Roman" w:cs="Times New Roman"/>
          <w:sz w:val="28"/>
          <w:szCs w:val="28"/>
        </w:rPr>
        <w:softHyphen/>
        <w:t>ский, укра</w:t>
      </w:r>
      <w:r w:rsidRPr="00180722">
        <w:rPr>
          <w:rFonts w:ascii="Times New Roman" w:hAnsi="Times New Roman" w:cs="Times New Roman"/>
          <w:sz w:val="28"/>
          <w:szCs w:val="28"/>
        </w:rPr>
        <w:softHyphen/>
        <w:t>ин</w:t>
      </w:r>
      <w:r w:rsidRPr="00180722">
        <w:rPr>
          <w:rFonts w:ascii="Times New Roman" w:hAnsi="Times New Roman" w:cs="Times New Roman"/>
          <w:sz w:val="28"/>
          <w:szCs w:val="28"/>
        </w:rPr>
        <w:softHyphen/>
        <w:t>ский, фран</w:t>
      </w:r>
      <w:r w:rsidRPr="00180722">
        <w:rPr>
          <w:rFonts w:ascii="Times New Roman" w:hAnsi="Times New Roman" w:cs="Times New Roman"/>
          <w:sz w:val="28"/>
          <w:szCs w:val="28"/>
        </w:rPr>
        <w:softHyphen/>
        <w:t>цуз</w:t>
      </w:r>
      <w:r w:rsidRPr="00180722">
        <w:rPr>
          <w:rFonts w:ascii="Times New Roman" w:hAnsi="Times New Roman" w:cs="Times New Roman"/>
          <w:sz w:val="28"/>
          <w:szCs w:val="28"/>
        </w:rPr>
        <w:softHyphen/>
        <w:t>ский, швед</w:t>
      </w:r>
      <w:r w:rsidRPr="00180722">
        <w:rPr>
          <w:rFonts w:ascii="Times New Roman" w:hAnsi="Times New Roman" w:cs="Times New Roman"/>
          <w:sz w:val="28"/>
          <w:szCs w:val="28"/>
        </w:rPr>
        <w:softHyphen/>
        <w:t>ский, эс</w:t>
      </w:r>
      <w:r w:rsidRPr="00180722">
        <w:rPr>
          <w:rFonts w:ascii="Times New Roman" w:hAnsi="Times New Roman" w:cs="Times New Roman"/>
          <w:sz w:val="28"/>
          <w:szCs w:val="28"/>
        </w:rPr>
        <w:softHyphen/>
        <w:t>тон</w:t>
      </w:r>
      <w:r w:rsidRPr="00180722">
        <w:rPr>
          <w:rFonts w:ascii="Times New Roman" w:hAnsi="Times New Roman" w:cs="Times New Roman"/>
          <w:sz w:val="28"/>
          <w:szCs w:val="28"/>
        </w:rPr>
        <w:softHyphen/>
        <w:t>ский и муль</w:t>
      </w:r>
      <w:r w:rsidRPr="00180722">
        <w:rPr>
          <w:rFonts w:ascii="Times New Roman" w:hAnsi="Times New Roman" w:cs="Times New Roman"/>
          <w:sz w:val="28"/>
          <w:szCs w:val="28"/>
        </w:rPr>
        <w:softHyphen/>
        <w:t>ти</w:t>
      </w:r>
      <w:r w:rsidRPr="00180722">
        <w:rPr>
          <w:rFonts w:ascii="Times New Roman" w:hAnsi="Times New Roman" w:cs="Times New Roman"/>
          <w:sz w:val="28"/>
          <w:szCs w:val="28"/>
        </w:rPr>
        <w:softHyphen/>
        <w:t>я</w:t>
      </w:r>
      <w:r w:rsidRPr="00180722">
        <w:rPr>
          <w:rFonts w:ascii="Times New Roman" w:hAnsi="Times New Roman" w:cs="Times New Roman"/>
          <w:sz w:val="28"/>
          <w:szCs w:val="28"/>
        </w:rPr>
        <w:softHyphen/>
        <w:t>зыч</w:t>
      </w:r>
      <w:r w:rsidRPr="00180722">
        <w:rPr>
          <w:rFonts w:ascii="Times New Roman" w:hAnsi="Times New Roman" w:cs="Times New Roman"/>
          <w:sz w:val="28"/>
          <w:szCs w:val="28"/>
        </w:rPr>
        <w:softHyphen/>
        <w:t>ный), от</w:t>
      </w:r>
      <w:r w:rsidRPr="00180722">
        <w:rPr>
          <w:rFonts w:ascii="Times New Roman" w:hAnsi="Times New Roman" w:cs="Times New Roman"/>
          <w:sz w:val="28"/>
          <w:szCs w:val="28"/>
        </w:rPr>
        <w:softHyphen/>
        <w:t>дель</w:t>
      </w:r>
      <w:r w:rsidRPr="00180722">
        <w:rPr>
          <w:rFonts w:ascii="Times New Roman" w:hAnsi="Times New Roman" w:cs="Times New Roman"/>
          <w:sz w:val="28"/>
          <w:szCs w:val="28"/>
        </w:rPr>
        <w:softHyphen/>
        <w:t>ный га</w:t>
      </w:r>
      <w:r w:rsidRPr="00180722">
        <w:rPr>
          <w:rFonts w:ascii="Times New Roman" w:hAnsi="Times New Roman" w:cs="Times New Roman"/>
          <w:sz w:val="28"/>
          <w:szCs w:val="28"/>
        </w:rPr>
        <w:softHyphen/>
        <w:t>зет</w:t>
      </w:r>
      <w:r w:rsidRPr="00180722">
        <w:rPr>
          <w:rFonts w:ascii="Times New Roman" w:hAnsi="Times New Roman" w:cs="Times New Roman"/>
          <w:sz w:val="28"/>
          <w:szCs w:val="28"/>
        </w:rPr>
        <w:softHyphen/>
        <w:t>ный кор</w:t>
      </w:r>
      <w:r w:rsidRPr="00180722">
        <w:rPr>
          <w:rFonts w:ascii="Times New Roman" w:hAnsi="Times New Roman" w:cs="Times New Roman"/>
          <w:sz w:val="28"/>
          <w:szCs w:val="28"/>
        </w:rPr>
        <w:softHyphen/>
        <w:t>пус (ма</w:t>
      </w:r>
      <w:r w:rsidRPr="00180722">
        <w:rPr>
          <w:rFonts w:ascii="Times New Roman" w:hAnsi="Times New Roman" w:cs="Times New Roman"/>
          <w:sz w:val="28"/>
          <w:szCs w:val="28"/>
        </w:rPr>
        <w:softHyphen/>
        <w:t>те</w:t>
      </w:r>
      <w:r w:rsidRPr="00180722">
        <w:rPr>
          <w:rFonts w:ascii="Times New Roman" w:hAnsi="Times New Roman" w:cs="Times New Roman"/>
          <w:sz w:val="28"/>
          <w:szCs w:val="28"/>
        </w:rPr>
        <w:softHyphen/>
        <w:t>ри</w:t>
      </w:r>
      <w:r w:rsidRPr="00180722">
        <w:rPr>
          <w:rFonts w:ascii="Times New Roman" w:hAnsi="Times New Roman" w:cs="Times New Roman"/>
          <w:sz w:val="28"/>
          <w:szCs w:val="28"/>
        </w:rPr>
        <w:softHyphen/>
        <w:t>а</w:t>
      </w:r>
      <w:r w:rsidRPr="00180722">
        <w:rPr>
          <w:rFonts w:ascii="Times New Roman" w:hAnsi="Times New Roman" w:cs="Times New Roman"/>
          <w:sz w:val="28"/>
          <w:szCs w:val="28"/>
        </w:rPr>
        <w:softHyphen/>
        <w:t>лы СМИ на</w:t>
      </w:r>
      <w:r w:rsidRPr="00180722">
        <w:rPr>
          <w:rFonts w:ascii="Times New Roman" w:hAnsi="Times New Roman" w:cs="Times New Roman"/>
          <w:sz w:val="28"/>
          <w:szCs w:val="28"/>
        </w:rPr>
        <w:softHyphen/>
        <w:t>ча</w:t>
      </w:r>
      <w:r w:rsidRPr="00180722">
        <w:rPr>
          <w:rFonts w:ascii="Times New Roman" w:hAnsi="Times New Roman" w:cs="Times New Roman"/>
          <w:sz w:val="28"/>
          <w:szCs w:val="28"/>
        </w:rPr>
        <w:softHyphen/>
        <w:t>ла XXI века), цер</w:t>
      </w:r>
      <w:r w:rsidRPr="00180722">
        <w:rPr>
          <w:rFonts w:ascii="Times New Roman" w:hAnsi="Times New Roman" w:cs="Times New Roman"/>
          <w:sz w:val="28"/>
          <w:szCs w:val="28"/>
        </w:rPr>
        <w:softHyphen/>
        <w:t>ков</w:t>
      </w:r>
      <w:r w:rsidRPr="00180722">
        <w:rPr>
          <w:rFonts w:ascii="Times New Roman" w:hAnsi="Times New Roman" w:cs="Times New Roman"/>
          <w:sz w:val="28"/>
          <w:szCs w:val="28"/>
        </w:rPr>
        <w:softHyphen/>
        <w:t>но</w:t>
      </w:r>
      <w:r w:rsidRPr="00180722">
        <w:rPr>
          <w:rFonts w:ascii="Times New Roman" w:hAnsi="Times New Roman" w:cs="Times New Roman"/>
          <w:sz w:val="28"/>
          <w:szCs w:val="28"/>
        </w:rPr>
        <w:softHyphen/>
        <w:t>сла</w:t>
      </w:r>
      <w:r w:rsidRPr="00180722">
        <w:rPr>
          <w:rFonts w:ascii="Times New Roman" w:hAnsi="Times New Roman" w:cs="Times New Roman"/>
          <w:sz w:val="28"/>
          <w:szCs w:val="28"/>
        </w:rPr>
        <w:softHyphen/>
        <w:t>вян</w:t>
      </w:r>
      <w:r w:rsidRPr="00180722">
        <w:rPr>
          <w:rFonts w:ascii="Times New Roman" w:hAnsi="Times New Roman" w:cs="Times New Roman"/>
          <w:sz w:val="28"/>
          <w:szCs w:val="28"/>
        </w:rPr>
        <w:softHyphen/>
        <w:t>ский кор</w:t>
      </w:r>
      <w:r w:rsidRPr="00180722">
        <w:rPr>
          <w:rFonts w:ascii="Times New Roman" w:hAnsi="Times New Roman" w:cs="Times New Roman"/>
          <w:sz w:val="28"/>
          <w:szCs w:val="28"/>
        </w:rPr>
        <w:softHyphen/>
        <w:t>пус (бо</w:t>
      </w:r>
      <w:r w:rsidRPr="00180722">
        <w:rPr>
          <w:rFonts w:ascii="Times New Roman" w:hAnsi="Times New Roman" w:cs="Times New Roman"/>
          <w:sz w:val="28"/>
          <w:szCs w:val="28"/>
        </w:rPr>
        <w:softHyphen/>
        <w:t>го</w:t>
      </w:r>
      <w:r w:rsidRPr="00180722">
        <w:rPr>
          <w:rFonts w:ascii="Times New Roman" w:hAnsi="Times New Roman" w:cs="Times New Roman"/>
          <w:sz w:val="28"/>
          <w:szCs w:val="28"/>
        </w:rPr>
        <w:softHyphen/>
        <w:t>слу</w:t>
      </w:r>
      <w:r w:rsidRPr="00180722">
        <w:rPr>
          <w:rFonts w:ascii="Times New Roman" w:hAnsi="Times New Roman" w:cs="Times New Roman"/>
          <w:sz w:val="28"/>
          <w:szCs w:val="28"/>
        </w:rPr>
        <w:softHyphen/>
        <w:t>жеб</w:t>
      </w:r>
      <w:r w:rsidRPr="00180722">
        <w:rPr>
          <w:rFonts w:ascii="Times New Roman" w:hAnsi="Times New Roman" w:cs="Times New Roman"/>
          <w:sz w:val="28"/>
          <w:szCs w:val="28"/>
        </w:rPr>
        <w:softHyphen/>
        <w:t>ные тек</w:t>
      </w:r>
      <w:r w:rsidRPr="00180722">
        <w:rPr>
          <w:rFonts w:ascii="Times New Roman" w:hAnsi="Times New Roman" w:cs="Times New Roman"/>
          <w:sz w:val="28"/>
          <w:szCs w:val="28"/>
        </w:rPr>
        <w:softHyphen/>
        <w:t>сты, со</w:t>
      </w:r>
      <w:r w:rsidRPr="00180722">
        <w:rPr>
          <w:rFonts w:ascii="Times New Roman" w:hAnsi="Times New Roman" w:cs="Times New Roman"/>
          <w:sz w:val="28"/>
          <w:szCs w:val="28"/>
        </w:rPr>
        <w:softHyphen/>
        <w:t>вре</w:t>
      </w:r>
      <w:r w:rsidRPr="00180722">
        <w:rPr>
          <w:rFonts w:ascii="Times New Roman" w:hAnsi="Times New Roman" w:cs="Times New Roman"/>
          <w:sz w:val="28"/>
          <w:szCs w:val="28"/>
        </w:rPr>
        <w:softHyphen/>
        <w:t>мен</w:t>
      </w:r>
      <w:r w:rsidRPr="00180722">
        <w:rPr>
          <w:rFonts w:ascii="Times New Roman" w:hAnsi="Times New Roman" w:cs="Times New Roman"/>
          <w:sz w:val="28"/>
          <w:szCs w:val="28"/>
        </w:rPr>
        <w:softHyphen/>
        <w:t xml:space="preserve">ные (XIX—XX век) и более </w:t>
      </w:r>
      <w:r w:rsidRPr="00180722">
        <w:rPr>
          <w:rFonts w:ascii="Times New Roman" w:hAnsi="Times New Roman" w:cs="Times New Roman"/>
          <w:sz w:val="28"/>
          <w:szCs w:val="28"/>
        </w:rPr>
        <w:lastRenderedPageBreak/>
        <w:t>ран</w:t>
      </w:r>
      <w:r w:rsidRPr="00180722">
        <w:rPr>
          <w:rFonts w:ascii="Times New Roman" w:hAnsi="Times New Roman" w:cs="Times New Roman"/>
          <w:sz w:val="28"/>
          <w:szCs w:val="28"/>
        </w:rPr>
        <w:softHyphen/>
        <w:t>них пе</w:t>
      </w:r>
      <w:r w:rsidRPr="00180722">
        <w:rPr>
          <w:rFonts w:ascii="Times New Roman" w:hAnsi="Times New Roman" w:cs="Times New Roman"/>
          <w:sz w:val="28"/>
          <w:szCs w:val="28"/>
        </w:rPr>
        <w:softHyphen/>
        <w:t>ри</w:t>
      </w:r>
      <w:r w:rsidRPr="00180722">
        <w:rPr>
          <w:rFonts w:ascii="Times New Roman" w:hAnsi="Times New Roman" w:cs="Times New Roman"/>
          <w:sz w:val="28"/>
          <w:szCs w:val="28"/>
        </w:rPr>
        <w:softHyphen/>
        <w:t>о</w:t>
      </w:r>
      <w:r w:rsidRPr="00180722">
        <w:rPr>
          <w:rFonts w:ascii="Times New Roman" w:hAnsi="Times New Roman" w:cs="Times New Roman"/>
          <w:sz w:val="28"/>
          <w:szCs w:val="28"/>
        </w:rPr>
        <w:softHyphen/>
        <w:t>дов), ис</w:t>
      </w:r>
      <w:r w:rsidRPr="00180722">
        <w:rPr>
          <w:rFonts w:ascii="Times New Roman" w:hAnsi="Times New Roman" w:cs="Times New Roman"/>
          <w:sz w:val="28"/>
          <w:szCs w:val="28"/>
        </w:rPr>
        <w:softHyphen/>
        <w:t>то</w:t>
      </w:r>
      <w:r w:rsidRPr="00180722">
        <w:rPr>
          <w:rFonts w:ascii="Times New Roman" w:hAnsi="Times New Roman" w:cs="Times New Roman"/>
          <w:sz w:val="28"/>
          <w:szCs w:val="28"/>
        </w:rPr>
        <w:softHyphen/>
        <w:t>ри</w:t>
      </w:r>
      <w:r w:rsidRPr="00180722">
        <w:rPr>
          <w:rFonts w:ascii="Times New Roman" w:hAnsi="Times New Roman" w:cs="Times New Roman"/>
          <w:sz w:val="28"/>
          <w:szCs w:val="28"/>
        </w:rPr>
        <w:softHyphen/>
        <w:t>че</w:t>
      </w:r>
      <w:r w:rsidRPr="00180722">
        <w:rPr>
          <w:rFonts w:ascii="Times New Roman" w:hAnsi="Times New Roman" w:cs="Times New Roman"/>
          <w:sz w:val="28"/>
          <w:szCs w:val="28"/>
        </w:rPr>
        <w:softHyphen/>
        <w:t>ский (в том числе древ</w:t>
      </w:r>
      <w:r w:rsidRPr="00180722">
        <w:rPr>
          <w:rFonts w:ascii="Times New Roman" w:hAnsi="Times New Roman" w:cs="Times New Roman"/>
          <w:sz w:val="28"/>
          <w:szCs w:val="28"/>
        </w:rPr>
        <w:softHyphen/>
        <w:t>не</w:t>
      </w:r>
      <w:r w:rsidRPr="00180722">
        <w:rPr>
          <w:rFonts w:ascii="Times New Roman" w:hAnsi="Times New Roman" w:cs="Times New Roman"/>
          <w:sz w:val="28"/>
          <w:szCs w:val="28"/>
        </w:rPr>
        <w:softHyphen/>
        <w:t>рус</w:t>
      </w:r>
      <w:r w:rsidRPr="00180722">
        <w:rPr>
          <w:rFonts w:ascii="Times New Roman" w:hAnsi="Times New Roman" w:cs="Times New Roman"/>
          <w:sz w:val="28"/>
          <w:szCs w:val="28"/>
        </w:rPr>
        <w:softHyphen/>
        <w:t>ский, ста</w:t>
      </w:r>
      <w:r w:rsidRPr="00180722">
        <w:rPr>
          <w:rFonts w:ascii="Times New Roman" w:hAnsi="Times New Roman" w:cs="Times New Roman"/>
          <w:sz w:val="28"/>
          <w:szCs w:val="28"/>
        </w:rPr>
        <w:softHyphen/>
        <w:t>ро</w:t>
      </w:r>
      <w:r w:rsidRPr="00180722">
        <w:rPr>
          <w:rFonts w:ascii="Times New Roman" w:hAnsi="Times New Roman" w:cs="Times New Roman"/>
          <w:sz w:val="28"/>
          <w:szCs w:val="28"/>
        </w:rPr>
        <w:softHyphen/>
        <w:t>рус</w:t>
      </w:r>
      <w:r w:rsidRPr="00180722">
        <w:rPr>
          <w:rFonts w:ascii="Times New Roman" w:hAnsi="Times New Roman" w:cs="Times New Roman"/>
          <w:sz w:val="28"/>
          <w:szCs w:val="28"/>
        </w:rPr>
        <w:softHyphen/>
        <w:t>ский, бе</w:t>
      </w:r>
      <w:r w:rsidRPr="00180722">
        <w:rPr>
          <w:rFonts w:ascii="Times New Roman" w:hAnsi="Times New Roman" w:cs="Times New Roman"/>
          <w:sz w:val="28"/>
          <w:szCs w:val="28"/>
        </w:rPr>
        <w:softHyphen/>
        <w:t>ре</w:t>
      </w:r>
      <w:r w:rsidRPr="00180722">
        <w:rPr>
          <w:rFonts w:ascii="Times New Roman" w:hAnsi="Times New Roman" w:cs="Times New Roman"/>
          <w:sz w:val="28"/>
          <w:szCs w:val="28"/>
        </w:rPr>
        <w:softHyphen/>
        <w:t>стя</w:t>
      </w:r>
      <w:r w:rsidRPr="00180722">
        <w:rPr>
          <w:rFonts w:ascii="Times New Roman" w:hAnsi="Times New Roman" w:cs="Times New Roman"/>
          <w:sz w:val="28"/>
          <w:szCs w:val="28"/>
        </w:rPr>
        <w:softHyphen/>
        <w:t>ных гра</w:t>
      </w:r>
      <w:r w:rsidRPr="00180722">
        <w:rPr>
          <w:rFonts w:ascii="Times New Roman" w:hAnsi="Times New Roman" w:cs="Times New Roman"/>
          <w:sz w:val="28"/>
          <w:szCs w:val="28"/>
        </w:rPr>
        <w:softHyphen/>
        <w:t>мот), син</w:t>
      </w:r>
      <w:r w:rsidRPr="00180722">
        <w:rPr>
          <w:rFonts w:ascii="Times New Roman" w:hAnsi="Times New Roman" w:cs="Times New Roman"/>
          <w:sz w:val="28"/>
          <w:szCs w:val="28"/>
        </w:rPr>
        <w:softHyphen/>
        <w:t>так</w:t>
      </w:r>
      <w:r w:rsidRPr="00180722">
        <w:rPr>
          <w:rFonts w:ascii="Times New Roman" w:hAnsi="Times New Roman" w:cs="Times New Roman"/>
          <w:sz w:val="28"/>
          <w:szCs w:val="28"/>
        </w:rPr>
        <w:softHyphen/>
        <w:t>си</w:t>
      </w:r>
      <w:r w:rsidRPr="00180722">
        <w:rPr>
          <w:rFonts w:ascii="Times New Roman" w:hAnsi="Times New Roman" w:cs="Times New Roman"/>
          <w:sz w:val="28"/>
          <w:szCs w:val="28"/>
        </w:rPr>
        <w:softHyphen/>
        <w:t>че</w:t>
      </w:r>
      <w:r w:rsidRPr="00180722">
        <w:rPr>
          <w:rFonts w:ascii="Times New Roman" w:hAnsi="Times New Roman" w:cs="Times New Roman"/>
          <w:sz w:val="28"/>
          <w:szCs w:val="28"/>
        </w:rPr>
        <w:softHyphen/>
        <w:t>ский, ак</w:t>
      </w:r>
      <w:r w:rsidRPr="00180722">
        <w:rPr>
          <w:rFonts w:ascii="Times New Roman" w:hAnsi="Times New Roman" w:cs="Times New Roman"/>
          <w:sz w:val="28"/>
          <w:szCs w:val="28"/>
        </w:rPr>
        <w:softHyphen/>
        <w:t>цен</w:t>
      </w:r>
      <w:r w:rsidRPr="00180722">
        <w:rPr>
          <w:rFonts w:ascii="Times New Roman" w:hAnsi="Times New Roman" w:cs="Times New Roman"/>
          <w:sz w:val="28"/>
          <w:szCs w:val="28"/>
        </w:rPr>
        <w:softHyphen/>
        <w:t>то</w:t>
      </w:r>
      <w:r w:rsidRPr="00180722">
        <w:rPr>
          <w:rFonts w:ascii="Times New Roman" w:hAnsi="Times New Roman" w:cs="Times New Roman"/>
          <w:sz w:val="28"/>
          <w:szCs w:val="28"/>
        </w:rPr>
        <w:softHyphen/>
        <w:t>ло</w:t>
      </w:r>
      <w:r w:rsidRPr="00180722">
        <w:rPr>
          <w:rFonts w:ascii="Times New Roman" w:hAnsi="Times New Roman" w:cs="Times New Roman"/>
          <w:sz w:val="28"/>
          <w:szCs w:val="28"/>
        </w:rPr>
        <w:softHyphen/>
        <w:t>ги</w:t>
      </w:r>
      <w:r w:rsidRPr="00180722">
        <w:rPr>
          <w:rFonts w:ascii="Times New Roman" w:hAnsi="Times New Roman" w:cs="Times New Roman"/>
          <w:sz w:val="28"/>
          <w:szCs w:val="28"/>
        </w:rPr>
        <w:softHyphen/>
        <w:t>че</w:t>
      </w:r>
      <w:r w:rsidRPr="00180722">
        <w:rPr>
          <w:rFonts w:ascii="Times New Roman" w:hAnsi="Times New Roman" w:cs="Times New Roman"/>
          <w:sz w:val="28"/>
          <w:szCs w:val="28"/>
        </w:rPr>
        <w:softHyphen/>
        <w:t>ский, муль</w:t>
      </w:r>
      <w:r w:rsidRPr="00180722">
        <w:rPr>
          <w:rFonts w:ascii="Times New Roman" w:hAnsi="Times New Roman" w:cs="Times New Roman"/>
          <w:sz w:val="28"/>
          <w:szCs w:val="28"/>
        </w:rPr>
        <w:softHyphen/>
        <w:t>ти</w:t>
      </w:r>
      <w:r w:rsidRPr="00180722">
        <w:rPr>
          <w:rFonts w:ascii="Times New Roman" w:hAnsi="Times New Roman" w:cs="Times New Roman"/>
          <w:sz w:val="28"/>
          <w:szCs w:val="28"/>
        </w:rPr>
        <w:softHyphen/>
        <w:t>ме</w:t>
      </w:r>
      <w:r w:rsidRPr="00180722">
        <w:rPr>
          <w:rFonts w:ascii="Times New Roman" w:hAnsi="Times New Roman" w:cs="Times New Roman"/>
          <w:sz w:val="28"/>
          <w:szCs w:val="28"/>
        </w:rPr>
        <w:softHyphen/>
        <w:t>дий</w:t>
      </w:r>
      <w:r w:rsidRPr="00180722">
        <w:rPr>
          <w:rFonts w:ascii="Times New Roman" w:hAnsi="Times New Roman" w:cs="Times New Roman"/>
          <w:sz w:val="28"/>
          <w:szCs w:val="28"/>
        </w:rPr>
        <w:softHyphen/>
        <w:t>ный и обу</w:t>
      </w:r>
      <w:r w:rsidRPr="00180722">
        <w:rPr>
          <w:rFonts w:ascii="Times New Roman" w:hAnsi="Times New Roman" w:cs="Times New Roman"/>
          <w:sz w:val="28"/>
          <w:szCs w:val="28"/>
        </w:rPr>
        <w:softHyphen/>
        <w:t>ча</w:t>
      </w:r>
      <w:r w:rsidRPr="00180722">
        <w:rPr>
          <w:rFonts w:ascii="Times New Roman" w:hAnsi="Times New Roman" w:cs="Times New Roman"/>
          <w:sz w:val="28"/>
          <w:szCs w:val="28"/>
        </w:rPr>
        <w:softHyphen/>
        <w:t>ю</w:t>
      </w:r>
      <w:r w:rsidRPr="00180722">
        <w:rPr>
          <w:rFonts w:ascii="Times New Roman" w:hAnsi="Times New Roman" w:cs="Times New Roman"/>
          <w:sz w:val="28"/>
          <w:szCs w:val="28"/>
        </w:rPr>
        <w:softHyphen/>
        <w:t>щий под</w:t>
      </w:r>
      <w:r w:rsidRPr="00180722">
        <w:rPr>
          <w:rFonts w:ascii="Times New Roman" w:hAnsi="Times New Roman" w:cs="Times New Roman"/>
          <w:sz w:val="28"/>
          <w:szCs w:val="28"/>
        </w:rPr>
        <w:softHyphen/>
        <w:t>кор</w:t>
      </w:r>
      <w:r w:rsidRPr="00180722">
        <w:rPr>
          <w:rFonts w:ascii="Times New Roman" w:hAnsi="Times New Roman" w:cs="Times New Roman"/>
          <w:sz w:val="28"/>
          <w:szCs w:val="28"/>
        </w:rPr>
        <w:softHyphen/>
        <w:t>пу</w:t>
      </w:r>
      <w:r w:rsidRPr="00180722">
        <w:rPr>
          <w:rFonts w:ascii="Times New Roman" w:hAnsi="Times New Roman" w:cs="Times New Roman"/>
          <w:sz w:val="28"/>
          <w:szCs w:val="28"/>
        </w:rPr>
        <w:softHyphen/>
        <w:t>сы.</w:t>
      </w:r>
    </w:p>
    <w:p w:rsidR="00180722" w:rsidRPr="00180722" w:rsidRDefault="00180722" w:rsidP="000F252A">
      <w:pPr>
        <w:spacing w:line="360" w:lineRule="auto"/>
        <w:rPr>
          <w:rFonts w:ascii="Times New Roman" w:hAnsi="Times New Roman" w:cs="Times New Roman"/>
          <w:b/>
          <w:sz w:val="28"/>
          <w:szCs w:val="28"/>
          <w:u w:val="single"/>
        </w:rPr>
      </w:pPr>
      <w:r w:rsidRPr="00180722">
        <w:rPr>
          <w:rFonts w:ascii="Times New Roman" w:hAnsi="Times New Roman" w:cs="Times New Roman"/>
          <w:b/>
          <w:sz w:val="28"/>
          <w:szCs w:val="28"/>
          <w:u w:val="single"/>
        </w:rPr>
        <w:t>Объём корпуса</w:t>
      </w:r>
    </w:p>
    <w:p w:rsidR="00180722" w:rsidRPr="00180722" w:rsidRDefault="00180722" w:rsidP="000F252A">
      <w:pPr>
        <w:spacing w:line="360" w:lineRule="auto"/>
        <w:rPr>
          <w:rFonts w:ascii="Times New Roman" w:hAnsi="Times New Roman" w:cs="Times New Roman"/>
          <w:sz w:val="28"/>
          <w:szCs w:val="28"/>
        </w:rPr>
      </w:pPr>
      <w:r w:rsidRPr="00180722">
        <w:rPr>
          <w:rFonts w:ascii="Times New Roman" w:hAnsi="Times New Roman" w:cs="Times New Roman"/>
          <w:sz w:val="28"/>
          <w:szCs w:val="28"/>
        </w:rPr>
        <w:t>Объём ос</w:t>
      </w:r>
      <w:r w:rsidRPr="00180722">
        <w:rPr>
          <w:rFonts w:ascii="Times New Roman" w:hAnsi="Times New Roman" w:cs="Times New Roman"/>
          <w:sz w:val="28"/>
          <w:szCs w:val="28"/>
        </w:rPr>
        <w:softHyphen/>
        <w:t>нов</w:t>
      </w:r>
      <w:r w:rsidRPr="00180722">
        <w:rPr>
          <w:rFonts w:ascii="Times New Roman" w:hAnsi="Times New Roman" w:cs="Times New Roman"/>
          <w:sz w:val="28"/>
          <w:szCs w:val="28"/>
        </w:rPr>
        <w:softHyphen/>
        <w:t>но</w:t>
      </w:r>
      <w:r w:rsidRPr="00180722">
        <w:rPr>
          <w:rFonts w:ascii="Times New Roman" w:hAnsi="Times New Roman" w:cs="Times New Roman"/>
          <w:sz w:val="28"/>
          <w:szCs w:val="28"/>
        </w:rPr>
        <w:softHyphen/>
        <w:t>го кор</w:t>
      </w:r>
      <w:r w:rsidRPr="00180722">
        <w:rPr>
          <w:rFonts w:ascii="Times New Roman" w:hAnsi="Times New Roman" w:cs="Times New Roman"/>
          <w:sz w:val="28"/>
          <w:szCs w:val="28"/>
        </w:rPr>
        <w:softHyphen/>
        <w:t>пу</w:t>
      </w:r>
      <w:r w:rsidRPr="00180722">
        <w:rPr>
          <w:rFonts w:ascii="Times New Roman" w:hAnsi="Times New Roman" w:cs="Times New Roman"/>
          <w:sz w:val="28"/>
          <w:szCs w:val="28"/>
        </w:rPr>
        <w:softHyphen/>
        <w:t>са на 7 ап</w:t>
      </w:r>
      <w:r w:rsidRPr="00180722">
        <w:rPr>
          <w:rFonts w:ascii="Times New Roman" w:hAnsi="Times New Roman" w:cs="Times New Roman"/>
          <w:sz w:val="28"/>
          <w:szCs w:val="28"/>
        </w:rPr>
        <w:softHyphen/>
        <w:t>ре</w:t>
      </w:r>
      <w:r w:rsidRPr="00180722">
        <w:rPr>
          <w:rFonts w:ascii="Times New Roman" w:hAnsi="Times New Roman" w:cs="Times New Roman"/>
          <w:sz w:val="28"/>
          <w:szCs w:val="28"/>
        </w:rPr>
        <w:softHyphen/>
        <w:t>ля 2018 года со</w:t>
      </w:r>
      <w:r w:rsidRPr="00180722">
        <w:rPr>
          <w:rFonts w:ascii="Times New Roman" w:hAnsi="Times New Roman" w:cs="Times New Roman"/>
          <w:sz w:val="28"/>
          <w:szCs w:val="28"/>
        </w:rPr>
        <w:softHyphen/>
        <w:t>став</w:t>
      </w:r>
      <w:r w:rsidRPr="00180722">
        <w:rPr>
          <w:rFonts w:ascii="Times New Roman" w:hAnsi="Times New Roman" w:cs="Times New Roman"/>
          <w:sz w:val="28"/>
          <w:szCs w:val="28"/>
        </w:rPr>
        <w:softHyphen/>
        <w:t>лял 283 млн сло</w:t>
      </w:r>
      <w:r w:rsidRPr="00180722">
        <w:rPr>
          <w:rFonts w:ascii="Times New Roman" w:hAnsi="Times New Roman" w:cs="Times New Roman"/>
          <w:sz w:val="28"/>
          <w:szCs w:val="28"/>
        </w:rPr>
        <w:softHyphen/>
        <w:t>во</w:t>
      </w:r>
      <w:r w:rsidRPr="00180722">
        <w:rPr>
          <w:rFonts w:ascii="Times New Roman" w:hAnsi="Times New Roman" w:cs="Times New Roman"/>
          <w:sz w:val="28"/>
          <w:szCs w:val="28"/>
        </w:rPr>
        <w:softHyphen/>
        <w:t>упо</w:t>
      </w:r>
      <w:r w:rsidRPr="00180722">
        <w:rPr>
          <w:rFonts w:ascii="Times New Roman" w:hAnsi="Times New Roman" w:cs="Times New Roman"/>
          <w:sz w:val="28"/>
          <w:szCs w:val="28"/>
        </w:rPr>
        <w:softHyphen/>
        <w:t>треб</w:t>
      </w:r>
      <w:r w:rsidRPr="00180722">
        <w:rPr>
          <w:rFonts w:ascii="Times New Roman" w:hAnsi="Times New Roman" w:cs="Times New Roman"/>
          <w:sz w:val="28"/>
          <w:szCs w:val="28"/>
        </w:rPr>
        <w:softHyphen/>
        <w:t>ле</w:t>
      </w:r>
      <w:r w:rsidRPr="00180722">
        <w:rPr>
          <w:rFonts w:ascii="Times New Roman" w:hAnsi="Times New Roman" w:cs="Times New Roman"/>
          <w:sz w:val="28"/>
          <w:szCs w:val="28"/>
        </w:rPr>
        <w:softHyphen/>
        <w:t>ний, а общий объём кор</w:t>
      </w:r>
      <w:r w:rsidRPr="00180722">
        <w:rPr>
          <w:rFonts w:ascii="Times New Roman" w:hAnsi="Times New Roman" w:cs="Times New Roman"/>
          <w:sz w:val="28"/>
          <w:szCs w:val="28"/>
        </w:rPr>
        <w:softHyphen/>
        <w:t>пу</w:t>
      </w:r>
      <w:r w:rsidRPr="00180722">
        <w:rPr>
          <w:rFonts w:ascii="Times New Roman" w:hAnsi="Times New Roman" w:cs="Times New Roman"/>
          <w:sz w:val="28"/>
          <w:szCs w:val="28"/>
        </w:rPr>
        <w:softHyphen/>
        <w:t>сов пре</w:t>
      </w:r>
      <w:r w:rsidRPr="00180722">
        <w:rPr>
          <w:rFonts w:ascii="Times New Roman" w:hAnsi="Times New Roman" w:cs="Times New Roman"/>
          <w:sz w:val="28"/>
          <w:szCs w:val="28"/>
        </w:rPr>
        <w:softHyphen/>
        <w:t>вы</w:t>
      </w:r>
      <w:r w:rsidRPr="00180722">
        <w:rPr>
          <w:rFonts w:ascii="Times New Roman" w:hAnsi="Times New Roman" w:cs="Times New Roman"/>
          <w:sz w:val="28"/>
          <w:szCs w:val="28"/>
        </w:rPr>
        <w:softHyphen/>
        <w:t>ша</w:t>
      </w:r>
      <w:r w:rsidRPr="00180722">
        <w:rPr>
          <w:rFonts w:ascii="Times New Roman" w:hAnsi="Times New Roman" w:cs="Times New Roman"/>
          <w:sz w:val="28"/>
          <w:szCs w:val="28"/>
        </w:rPr>
        <w:softHyphen/>
        <w:t>ет 600 млн словоупотреблений</w:t>
      </w:r>
      <w:r w:rsidR="00DA237F">
        <w:rPr>
          <w:rFonts w:ascii="Times New Roman" w:hAnsi="Times New Roman" w:cs="Times New Roman"/>
          <w:sz w:val="28"/>
          <w:szCs w:val="28"/>
        </w:rPr>
        <w:t>.</w:t>
      </w:r>
      <w:r w:rsidRPr="00180722">
        <w:rPr>
          <w:rFonts w:ascii="Times New Roman" w:hAnsi="Times New Roman" w:cs="Times New Roman"/>
          <w:sz w:val="28"/>
          <w:szCs w:val="28"/>
        </w:rPr>
        <w:t>.</w:t>
      </w:r>
    </w:p>
    <w:p w:rsidR="00180722" w:rsidRPr="00180722" w:rsidRDefault="00180722" w:rsidP="000F252A">
      <w:pPr>
        <w:spacing w:line="360" w:lineRule="auto"/>
        <w:rPr>
          <w:rFonts w:ascii="Times New Roman" w:hAnsi="Times New Roman" w:cs="Times New Roman"/>
          <w:sz w:val="28"/>
          <w:szCs w:val="28"/>
        </w:rPr>
      </w:pPr>
      <w:r w:rsidRPr="00180722">
        <w:rPr>
          <w:rFonts w:ascii="Times New Roman" w:hAnsi="Times New Roman" w:cs="Times New Roman"/>
          <w:sz w:val="28"/>
          <w:szCs w:val="28"/>
        </w:rPr>
        <w:t>Тек</w:t>
      </w:r>
      <w:r w:rsidRPr="00180722">
        <w:rPr>
          <w:rFonts w:ascii="Times New Roman" w:hAnsi="Times New Roman" w:cs="Times New Roman"/>
          <w:sz w:val="28"/>
          <w:szCs w:val="28"/>
        </w:rPr>
        <w:softHyphen/>
        <w:t>сты снаб</w:t>
      </w:r>
      <w:r w:rsidRPr="00180722">
        <w:rPr>
          <w:rFonts w:ascii="Times New Roman" w:hAnsi="Times New Roman" w:cs="Times New Roman"/>
          <w:sz w:val="28"/>
          <w:szCs w:val="28"/>
        </w:rPr>
        <w:softHyphen/>
        <w:t>же</w:t>
      </w:r>
      <w:r w:rsidRPr="00180722">
        <w:rPr>
          <w:rFonts w:ascii="Times New Roman" w:hAnsi="Times New Roman" w:cs="Times New Roman"/>
          <w:sz w:val="28"/>
          <w:szCs w:val="28"/>
        </w:rPr>
        <w:softHyphen/>
        <w:t>ны ме</w:t>
      </w:r>
      <w:r w:rsidRPr="00180722">
        <w:rPr>
          <w:rFonts w:ascii="Times New Roman" w:hAnsi="Times New Roman" w:cs="Times New Roman"/>
          <w:sz w:val="28"/>
          <w:szCs w:val="28"/>
        </w:rPr>
        <w:softHyphen/>
        <w:t>та</w:t>
      </w:r>
      <w:r w:rsidRPr="00180722">
        <w:rPr>
          <w:rFonts w:ascii="Times New Roman" w:hAnsi="Times New Roman" w:cs="Times New Roman"/>
          <w:sz w:val="28"/>
          <w:szCs w:val="28"/>
        </w:rPr>
        <w:softHyphen/>
        <w:t>раз</w:t>
      </w:r>
      <w:r w:rsidRPr="00180722">
        <w:rPr>
          <w:rFonts w:ascii="Times New Roman" w:hAnsi="Times New Roman" w:cs="Times New Roman"/>
          <w:sz w:val="28"/>
          <w:szCs w:val="28"/>
        </w:rPr>
        <w:softHyphen/>
        <w:t>мет</w:t>
      </w:r>
      <w:r w:rsidRPr="00180722">
        <w:rPr>
          <w:rFonts w:ascii="Times New Roman" w:hAnsi="Times New Roman" w:cs="Times New Roman"/>
          <w:sz w:val="28"/>
          <w:szCs w:val="28"/>
        </w:rPr>
        <w:softHyphen/>
        <w:t>кой (по дате со</w:t>
      </w:r>
      <w:r w:rsidRPr="00180722">
        <w:rPr>
          <w:rFonts w:ascii="Times New Roman" w:hAnsi="Times New Roman" w:cs="Times New Roman"/>
          <w:sz w:val="28"/>
          <w:szCs w:val="28"/>
        </w:rPr>
        <w:softHyphen/>
        <w:t>зда</w:t>
      </w:r>
      <w:r w:rsidRPr="00180722">
        <w:rPr>
          <w:rFonts w:ascii="Times New Roman" w:hAnsi="Times New Roman" w:cs="Times New Roman"/>
          <w:sz w:val="28"/>
          <w:szCs w:val="28"/>
        </w:rPr>
        <w:softHyphen/>
        <w:t>ния, ав</w:t>
      </w:r>
      <w:r w:rsidRPr="00180722">
        <w:rPr>
          <w:rFonts w:ascii="Times New Roman" w:hAnsi="Times New Roman" w:cs="Times New Roman"/>
          <w:sz w:val="28"/>
          <w:szCs w:val="28"/>
        </w:rPr>
        <w:softHyphen/>
        <w:t>то</w:t>
      </w:r>
      <w:r w:rsidRPr="00180722">
        <w:rPr>
          <w:rFonts w:ascii="Times New Roman" w:hAnsi="Times New Roman" w:cs="Times New Roman"/>
          <w:sz w:val="28"/>
          <w:szCs w:val="28"/>
        </w:rPr>
        <w:softHyphen/>
        <w:t>ру, жанру и т. п.); сло</w:t>
      </w:r>
      <w:r w:rsidRPr="00180722">
        <w:rPr>
          <w:rFonts w:ascii="Times New Roman" w:hAnsi="Times New Roman" w:cs="Times New Roman"/>
          <w:sz w:val="28"/>
          <w:szCs w:val="28"/>
        </w:rPr>
        <w:softHyphen/>
        <w:t>во</w:t>
      </w:r>
      <w:r w:rsidRPr="00180722">
        <w:rPr>
          <w:rFonts w:ascii="Times New Roman" w:hAnsi="Times New Roman" w:cs="Times New Roman"/>
          <w:sz w:val="28"/>
          <w:szCs w:val="28"/>
        </w:rPr>
        <w:softHyphen/>
        <w:t>фор</w:t>
      </w:r>
      <w:r w:rsidRPr="00180722">
        <w:rPr>
          <w:rFonts w:ascii="Times New Roman" w:hAnsi="Times New Roman" w:cs="Times New Roman"/>
          <w:sz w:val="28"/>
          <w:szCs w:val="28"/>
        </w:rPr>
        <w:softHyphen/>
        <w:t>мы в текстах снаб</w:t>
      </w:r>
      <w:r w:rsidRPr="00180722">
        <w:rPr>
          <w:rFonts w:ascii="Times New Roman" w:hAnsi="Times New Roman" w:cs="Times New Roman"/>
          <w:sz w:val="28"/>
          <w:szCs w:val="28"/>
        </w:rPr>
        <w:softHyphen/>
        <w:t>же</w:t>
      </w:r>
      <w:r w:rsidRPr="00180722">
        <w:rPr>
          <w:rFonts w:ascii="Times New Roman" w:hAnsi="Times New Roman" w:cs="Times New Roman"/>
          <w:sz w:val="28"/>
          <w:szCs w:val="28"/>
        </w:rPr>
        <w:softHyphen/>
        <w:t>ны ав</w:t>
      </w:r>
      <w:r w:rsidRPr="00180722">
        <w:rPr>
          <w:rFonts w:ascii="Times New Roman" w:hAnsi="Times New Roman" w:cs="Times New Roman"/>
          <w:sz w:val="28"/>
          <w:szCs w:val="28"/>
        </w:rPr>
        <w:softHyphen/>
        <w:t>то</w:t>
      </w:r>
      <w:r w:rsidRPr="00180722">
        <w:rPr>
          <w:rFonts w:ascii="Times New Roman" w:hAnsi="Times New Roman" w:cs="Times New Roman"/>
          <w:sz w:val="28"/>
          <w:szCs w:val="28"/>
        </w:rPr>
        <w:softHyphen/>
        <w:t>ма</w:t>
      </w:r>
      <w:r w:rsidRPr="00180722">
        <w:rPr>
          <w:rFonts w:ascii="Times New Roman" w:hAnsi="Times New Roman" w:cs="Times New Roman"/>
          <w:sz w:val="28"/>
          <w:szCs w:val="28"/>
        </w:rPr>
        <w:softHyphen/>
        <w:t>ти</w:t>
      </w:r>
      <w:r w:rsidRPr="00180722">
        <w:rPr>
          <w:rFonts w:ascii="Times New Roman" w:hAnsi="Times New Roman" w:cs="Times New Roman"/>
          <w:sz w:val="28"/>
          <w:szCs w:val="28"/>
        </w:rPr>
        <w:softHyphen/>
        <w:t>че</w:t>
      </w:r>
      <w:r w:rsidRPr="00180722">
        <w:rPr>
          <w:rFonts w:ascii="Times New Roman" w:hAnsi="Times New Roman" w:cs="Times New Roman"/>
          <w:sz w:val="28"/>
          <w:szCs w:val="28"/>
        </w:rPr>
        <w:softHyphen/>
        <w:t>ской мор</w:t>
      </w:r>
      <w:r w:rsidRPr="00180722">
        <w:rPr>
          <w:rFonts w:ascii="Times New Roman" w:hAnsi="Times New Roman" w:cs="Times New Roman"/>
          <w:sz w:val="28"/>
          <w:szCs w:val="28"/>
        </w:rPr>
        <w:softHyphen/>
        <w:t>фо</w:t>
      </w:r>
      <w:r w:rsidRPr="00180722">
        <w:rPr>
          <w:rFonts w:ascii="Times New Roman" w:hAnsi="Times New Roman" w:cs="Times New Roman"/>
          <w:sz w:val="28"/>
          <w:szCs w:val="28"/>
        </w:rPr>
        <w:softHyphen/>
        <w:t>ло</w:t>
      </w:r>
      <w:r w:rsidRPr="00180722">
        <w:rPr>
          <w:rFonts w:ascii="Times New Roman" w:hAnsi="Times New Roman" w:cs="Times New Roman"/>
          <w:sz w:val="28"/>
          <w:szCs w:val="28"/>
        </w:rPr>
        <w:softHyphen/>
        <w:t>ги</w:t>
      </w:r>
      <w:r w:rsidRPr="00180722">
        <w:rPr>
          <w:rFonts w:ascii="Times New Roman" w:hAnsi="Times New Roman" w:cs="Times New Roman"/>
          <w:sz w:val="28"/>
          <w:szCs w:val="28"/>
        </w:rPr>
        <w:softHyphen/>
        <w:t>че</w:t>
      </w:r>
      <w:r w:rsidRPr="00180722">
        <w:rPr>
          <w:rFonts w:ascii="Times New Roman" w:hAnsi="Times New Roman" w:cs="Times New Roman"/>
          <w:sz w:val="28"/>
          <w:szCs w:val="28"/>
        </w:rPr>
        <w:softHyphen/>
        <w:t>ской и се</w:t>
      </w:r>
      <w:r w:rsidRPr="00180722">
        <w:rPr>
          <w:rFonts w:ascii="Times New Roman" w:hAnsi="Times New Roman" w:cs="Times New Roman"/>
          <w:sz w:val="28"/>
          <w:szCs w:val="28"/>
        </w:rPr>
        <w:softHyphen/>
        <w:t>ман</w:t>
      </w:r>
      <w:r w:rsidRPr="00180722">
        <w:rPr>
          <w:rFonts w:ascii="Times New Roman" w:hAnsi="Times New Roman" w:cs="Times New Roman"/>
          <w:sz w:val="28"/>
          <w:szCs w:val="28"/>
        </w:rPr>
        <w:softHyphen/>
        <w:t>ти</w:t>
      </w:r>
      <w:r w:rsidRPr="00180722">
        <w:rPr>
          <w:rFonts w:ascii="Times New Roman" w:hAnsi="Times New Roman" w:cs="Times New Roman"/>
          <w:sz w:val="28"/>
          <w:szCs w:val="28"/>
        </w:rPr>
        <w:softHyphen/>
        <w:t>че</w:t>
      </w:r>
      <w:r w:rsidRPr="00180722">
        <w:rPr>
          <w:rFonts w:ascii="Times New Roman" w:hAnsi="Times New Roman" w:cs="Times New Roman"/>
          <w:sz w:val="28"/>
          <w:szCs w:val="28"/>
        </w:rPr>
        <w:softHyphen/>
        <w:t>ской раз</w:t>
      </w:r>
      <w:r w:rsidRPr="00180722">
        <w:rPr>
          <w:rFonts w:ascii="Times New Roman" w:hAnsi="Times New Roman" w:cs="Times New Roman"/>
          <w:sz w:val="28"/>
          <w:szCs w:val="28"/>
        </w:rPr>
        <w:softHyphen/>
        <w:t>мет</w:t>
      </w:r>
      <w:r w:rsidRPr="00180722">
        <w:rPr>
          <w:rFonts w:ascii="Times New Roman" w:hAnsi="Times New Roman" w:cs="Times New Roman"/>
          <w:sz w:val="28"/>
          <w:szCs w:val="28"/>
        </w:rPr>
        <w:softHyphen/>
        <w:t>кой; па</w:t>
      </w:r>
      <w:r w:rsidRPr="00180722">
        <w:rPr>
          <w:rFonts w:ascii="Times New Roman" w:hAnsi="Times New Roman" w:cs="Times New Roman"/>
          <w:sz w:val="28"/>
          <w:szCs w:val="28"/>
        </w:rPr>
        <w:softHyphen/>
        <w:t>рал</w:t>
      </w:r>
      <w:r w:rsidRPr="00180722">
        <w:rPr>
          <w:rFonts w:ascii="Times New Roman" w:hAnsi="Times New Roman" w:cs="Times New Roman"/>
          <w:sz w:val="28"/>
          <w:szCs w:val="28"/>
        </w:rPr>
        <w:softHyphen/>
        <w:t>лель</w:t>
      </w:r>
      <w:r w:rsidRPr="00180722">
        <w:rPr>
          <w:rFonts w:ascii="Times New Roman" w:hAnsi="Times New Roman" w:cs="Times New Roman"/>
          <w:sz w:val="28"/>
          <w:szCs w:val="28"/>
        </w:rPr>
        <w:softHyphen/>
        <w:t>ные тек</w:t>
      </w:r>
      <w:r w:rsidRPr="00180722">
        <w:rPr>
          <w:rFonts w:ascii="Times New Roman" w:hAnsi="Times New Roman" w:cs="Times New Roman"/>
          <w:sz w:val="28"/>
          <w:szCs w:val="28"/>
        </w:rPr>
        <w:softHyphen/>
        <w:t>сты вы</w:t>
      </w:r>
      <w:r w:rsidRPr="00180722">
        <w:rPr>
          <w:rFonts w:ascii="Times New Roman" w:hAnsi="Times New Roman" w:cs="Times New Roman"/>
          <w:sz w:val="28"/>
          <w:szCs w:val="28"/>
        </w:rPr>
        <w:softHyphen/>
        <w:t>ров</w:t>
      </w:r>
      <w:r w:rsidRPr="00180722">
        <w:rPr>
          <w:rFonts w:ascii="Times New Roman" w:hAnsi="Times New Roman" w:cs="Times New Roman"/>
          <w:sz w:val="28"/>
          <w:szCs w:val="28"/>
        </w:rPr>
        <w:softHyphen/>
        <w:t>не</w:t>
      </w:r>
      <w:r w:rsidRPr="00180722">
        <w:rPr>
          <w:rFonts w:ascii="Times New Roman" w:hAnsi="Times New Roman" w:cs="Times New Roman"/>
          <w:sz w:val="28"/>
          <w:szCs w:val="28"/>
        </w:rPr>
        <w:softHyphen/>
        <w:t>ны; тек</w:t>
      </w:r>
      <w:r w:rsidRPr="00180722">
        <w:rPr>
          <w:rFonts w:ascii="Times New Roman" w:hAnsi="Times New Roman" w:cs="Times New Roman"/>
          <w:sz w:val="28"/>
          <w:szCs w:val="28"/>
        </w:rPr>
        <w:softHyphen/>
        <w:t>сты по</w:t>
      </w:r>
      <w:r w:rsidRPr="00180722">
        <w:rPr>
          <w:rFonts w:ascii="Times New Roman" w:hAnsi="Times New Roman" w:cs="Times New Roman"/>
          <w:sz w:val="28"/>
          <w:szCs w:val="28"/>
        </w:rPr>
        <w:softHyphen/>
        <w:t>э</w:t>
      </w:r>
      <w:r w:rsidRPr="00180722">
        <w:rPr>
          <w:rFonts w:ascii="Times New Roman" w:hAnsi="Times New Roman" w:cs="Times New Roman"/>
          <w:sz w:val="28"/>
          <w:szCs w:val="28"/>
        </w:rPr>
        <w:softHyphen/>
        <w:t>ти</w:t>
      </w:r>
      <w:r w:rsidRPr="00180722">
        <w:rPr>
          <w:rFonts w:ascii="Times New Roman" w:hAnsi="Times New Roman" w:cs="Times New Roman"/>
          <w:sz w:val="28"/>
          <w:szCs w:val="28"/>
        </w:rPr>
        <w:softHyphen/>
        <w:t>че</w:t>
      </w:r>
      <w:r w:rsidRPr="00180722">
        <w:rPr>
          <w:rFonts w:ascii="Times New Roman" w:hAnsi="Times New Roman" w:cs="Times New Roman"/>
          <w:sz w:val="28"/>
          <w:szCs w:val="28"/>
        </w:rPr>
        <w:softHyphen/>
        <w:t>ско</w:t>
      </w:r>
      <w:r w:rsidRPr="00180722">
        <w:rPr>
          <w:rFonts w:ascii="Times New Roman" w:hAnsi="Times New Roman" w:cs="Times New Roman"/>
          <w:sz w:val="28"/>
          <w:szCs w:val="28"/>
        </w:rPr>
        <w:softHyphen/>
        <w:t>го кор</w:t>
      </w:r>
      <w:r w:rsidRPr="00180722">
        <w:rPr>
          <w:rFonts w:ascii="Times New Roman" w:hAnsi="Times New Roman" w:cs="Times New Roman"/>
          <w:sz w:val="28"/>
          <w:szCs w:val="28"/>
        </w:rPr>
        <w:softHyphen/>
        <w:t>пу</w:t>
      </w:r>
      <w:r w:rsidRPr="00180722">
        <w:rPr>
          <w:rFonts w:ascii="Times New Roman" w:hAnsi="Times New Roman" w:cs="Times New Roman"/>
          <w:sz w:val="28"/>
          <w:szCs w:val="28"/>
        </w:rPr>
        <w:softHyphen/>
        <w:t>са снаб</w:t>
      </w:r>
      <w:r w:rsidRPr="00180722">
        <w:rPr>
          <w:rFonts w:ascii="Times New Roman" w:hAnsi="Times New Roman" w:cs="Times New Roman"/>
          <w:sz w:val="28"/>
          <w:szCs w:val="28"/>
        </w:rPr>
        <w:softHyphen/>
        <w:t>же</w:t>
      </w:r>
      <w:r w:rsidRPr="00180722">
        <w:rPr>
          <w:rFonts w:ascii="Times New Roman" w:hAnsi="Times New Roman" w:cs="Times New Roman"/>
          <w:sz w:val="28"/>
          <w:szCs w:val="28"/>
        </w:rPr>
        <w:softHyphen/>
        <w:t>ны также осо</w:t>
      </w:r>
      <w:r w:rsidRPr="00180722">
        <w:rPr>
          <w:rFonts w:ascii="Times New Roman" w:hAnsi="Times New Roman" w:cs="Times New Roman"/>
          <w:sz w:val="28"/>
          <w:szCs w:val="28"/>
        </w:rPr>
        <w:softHyphen/>
        <w:t>бой мет</w:t>
      </w:r>
      <w:r w:rsidRPr="00180722">
        <w:rPr>
          <w:rFonts w:ascii="Times New Roman" w:hAnsi="Times New Roman" w:cs="Times New Roman"/>
          <w:sz w:val="28"/>
          <w:szCs w:val="28"/>
        </w:rPr>
        <w:softHyphen/>
        <w:t>ри</w:t>
      </w:r>
      <w:r w:rsidRPr="00180722">
        <w:rPr>
          <w:rFonts w:ascii="Times New Roman" w:hAnsi="Times New Roman" w:cs="Times New Roman"/>
          <w:sz w:val="28"/>
          <w:szCs w:val="28"/>
        </w:rPr>
        <w:softHyphen/>
        <w:t>че</w:t>
      </w:r>
      <w:r w:rsidRPr="00180722">
        <w:rPr>
          <w:rFonts w:ascii="Times New Roman" w:hAnsi="Times New Roman" w:cs="Times New Roman"/>
          <w:sz w:val="28"/>
          <w:szCs w:val="28"/>
        </w:rPr>
        <w:softHyphen/>
        <w:t>ской раз</w:t>
      </w:r>
      <w:r w:rsidRPr="00180722">
        <w:rPr>
          <w:rFonts w:ascii="Times New Roman" w:hAnsi="Times New Roman" w:cs="Times New Roman"/>
          <w:sz w:val="28"/>
          <w:szCs w:val="28"/>
        </w:rPr>
        <w:softHyphen/>
        <w:t>мет</w:t>
      </w:r>
      <w:r w:rsidRPr="00180722">
        <w:rPr>
          <w:rFonts w:ascii="Times New Roman" w:hAnsi="Times New Roman" w:cs="Times New Roman"/>
          <w:sz w:val="28"/>
          <w:szCs w:val="28"/>
        </w:rPr>
        <w:softHyphen/>
        <w:t>кой.</w:t>
      </w:r>
    </w:p>
    <w:p w:rsidR="00180722" w:rsidRDefault="00180722" w:rsidP="000F252A">
      <w:pPr>
        <w:spacing w:line="360" w:lineRule="auto"/>
        <w:rPr>
          <w:rFonts w:ascii="Times New Roman" w:hAnsi="Times New Roman" w:cs="Times New Roman"/>
          <w:sz w:val="28"/>
          <w:szCs w:val="28"/>
        </w:rPr>
      </w:pPr>
      <w:r w:rsidRPr="00180722">
        <w:rPr>
          <w:rFonts w:ascii="Times New Roman" w:hAnsi="Times New Roman" w:cs="Times New Roman"/>
          <w:sz w:val="28"/>
          <w:szCs w:val="28"/>
        </w:rPr>
        <w:t>1,5 % тек</w:t>
      </w:r>
      <w:r w:rsidRPr="00180722">
        <w:rPr>
          <w:rFonts w:ascii="Times New Roman" w:hAnsi="Times New Roman" w:cs="Times New Roman"/>
          <w:sz w:val="28"/>
          <w:szCs w:val="28"/>
        </w:rPr>
        <w:softHyphen/>
        <w:t>стов снаб</w:t>
      </w:r>
      <w:r w:rsidRPr="00180722">
        <w:rPr>
          <w:rFonts w:ascii="Times New Roman" w:hAnsi="Times New Roman" w:cs="Times New Roman"/>
          <w:sz w:val="28"/>
          <w:szCs w:val="28"/>
        </w:rPr>
        <w:softHyphen/>
        <w:t>же</w:t>
      </w:r>
      <w:r w:rsidRPr="00180722">
        <w:rPr>
          <w:rFonts w:ascii="Times New Roman" w:hAnsi="Times New Roman" w:cs="Times New Roman"/>
          <w:sz w:val="28"/>
          <w:szCs w:val="28"/>
        </w:rPr>
        <w:softHyphen/>
        <w:t>ны </w:t>
      </w:r>
      <w:hyperlink r:id="rId14" w:tooltip="Морфология (лингвистика)" w:history="1">
        <w:r w:rsidRPr="00180722">
          <w:rPr>
            <w:rStyle w:val="a5"/>
            <w:rFonts w:ascii="Times New Roman" w:hAnsi="Times New Roman" w:cs="Times New Roman"/>
            <w:sz w:val="28"/>
            <w:szCs w:val="28"/>
          </w:rPr>
          <w:t>мор</w:t>
        </w:r>
        <w:r w:rsidRPr="00180722">
          <w:rPr>
            <w:rStyle w:val="a5"/>
            <w:rFonts w:ascii="Times New Roman" w:hAnsi="Times New Roman" w:cs="Times New Roman"/>
            <w:sz w:val="28"/>
            <w:szCs w:val="28"/>
          </w:rPr>
          <w:softHyphen/>
          <w:t>фо</w:t>
        </w:r>
        <w:r w:rsidRPr="00180722">
          <w:rPr>
            <w:rStyle w:val="a5"/>
            <w:rFonts w:ascii="Times New Roman" w:hAnsi="Times New Roman" w:cs="Times New Roman"/>
            <w:sz w:val="28"/>
            <w:szCs w:val="28"/>
          </w:rPr>
          <w:softHyphen/>
          <w:t>ло</w:t>
        </w:r>
        <w:r w:rsidRPr="00180722">
          <w:rPr>
            <w:rStyle w:val="a5"/>
            <w:rFonts w:ascii="Times New Roman" w:hAnsi="Times New Roman" w:cs="Times New Roman"/>
            <w:sz w:val="28"/>
            <w:szCs w:val="28"/>
          </w:rPr>
          <w:softHyphen/>
          <w:t>ги</w:t>
        </w:r>
        <w:r w:rsidRPr="00180722">
          <w:rPr>
            <w:rStyle w:val="a5"/>
            <w:rFonts w:ascii="Times New Roman" w:hAnsi="Times New Roman" w:cs="Times New Roman"/>
            <w:sz w:val="28"/>
            <w:szCs w:val="28"/>
          </w:rPr>
          <w:softHyphen/>
          <w:t>че</w:t>
        </w:r>
        <w:r w:rsidRPr="00180722">
          <w:rPr>
            <w:rStyle w:val="a5"/>
            <w:rFonts w:ascii="Times New Roman" w:hAnsi="Times New Roman" w:cs="Times New Roman"/>
            <w:sz w:val="28"/>
            <w:szCs w:val="28"/>
          </w:rPr>
          <w:softHyphen/>
          <w:t>ской</w:t>
        </w:r>
      </w:hyperlink>
      <w:r w:rsidR="00DA237F">
        <w:rPr>
          <w:rFonts w:ascii="Times New Roman" w:hAnsi="Times New Roman" w:cs="Times New Roman"/>
          <w:sz w:val="28"/>
          <w:szCs w:val="28"/>
        </w:rPr>
        <w:t xml:space="preserve"> </w:t>
      </w:r>
      <w:r w:rsidRPr="00180722">
        <w:rPr>
          <w:rFonts w:ascii="Times New Roman" w:hAnsi="Times New Roman" w:cs="Times New Roman"/>
          <w:sz w:val="28"/>
          <w:szCs w:val="28"/>
        </w:rPr>
        <w:t> и </w:t>
      </w:r>
      <w:hyperlink r:id="rId15" w:tooltip="Лингвистическая семантика" w:history="1">
        <w:r w:rsidRPr="00180722">
          <w:rPr>
            <w:rStyle w:val="a5"/>
            <w:rFonts w:ascii="Times New Roman" w:hAnsi="Times New Roman" w:cs="Times New Roman"/>
            <w:sz w:val="28"/>
            <w:szCs w:val="28"/>
          </w:rPr>
          <w:t>се</w:t>
        </w:r>
        <w:r w:rsidRPr="00180722">
          <w:rPr>
            <w:rStyle w:val="a5"/>
            <w:rFonts w:ascii="Times New Roman" w:hAnsi="Times New Roman" w:cs="Times New Roman"/>
            <w:sz w:val="28"/>
            <w:szCs w:val="28"/>
          </w:rPr>
          <w:softHyphen/>
          <w:t>ман</w:t>
        </w:r>
        <w:r w:rsidRPr="00180722">
          <w:rPr>
            <w:rStyle w:val="a5"/>
            <w:rFonts w:ascii="Times New Roman" w:hAnsi="Times New Roman" w:cs="Times New Roman"/>
            <w:sz w:val="28"/>
            <w:szCs w:val="28"/>
          </w:rPr>
          <w:softHyphen/>
          <w:t>ти</w:t>
        </w:r>
        <w:r w:rsidRPr="00180722">
          <w:rPr>
            <w:rStyle w:val="a5"/>
            <w:rFonts w:ascii="Times New Roman" w:hAnsi="Times New Roman" w:cs="Times New Roman"/>
            <w:sz w:val="28"/>
            <w:szCs w:val="28"/>
          </w:rPr>
          <w:softHyphen/>
          <w:t>че</w:t>
        </w:r>
        <w:r w:rsidRPr="00180722">
          <w:rPr>
            <w:rStyle w:val="a5"/>
            <w:rFonts w:ascii="Times New Roman" w:hAnsi="Times New Roman" w:cs="Times New Roman"/>
            <w:sz w:val="28"/>
            <w:szCs w:val="28"/>
          </w:rPr>
          <w:softHyphen/>
          <w:t>ской</w:t>
        </w:r>
      </w:hyperlink>
      <w:r w:rsidRPr="00180722">
        <w:rPr>
          <w:rFonts w:ascii="Times New Roman" w:hAnsi="Times New Roman" w:cs="Times New Roman"/>
          <w:sz w:val="28"/>
          <w:szCs w:val="28"/>
        </w:rPr>
        <w:t> раз</w:t>
      </w:r>
      <w:r w:rsidRPr="00180722">
        <w:rPr>
          <w:rFonts w:ascii="Times New Roman" w:hAnsi="Times New Roman" w:cs="Times New Roman"/>
          <w:sz w:val="28"/>
          <w:szCs w:val="28"/>
        </w:rPr>
        <w:softHyphen/>
        <w:t>мет</w:t>
      </w:r>
      <w:r w:rsidRPr="00180722">
        <w:rPr>
          <w:rFonts w:ascii="Times New Roman" w:hAnsi="Times New Roman" w:cs="Times New Roman"/>
          <w:sz w:val="28"/>
          <w:szCs w:val="28"/>
        </w:rPr>
        <w:softHyphen/>
        <w:t>кой со сня</w:t>
      </w:r>
      <w:r w:rsidRPr="00180722">
        <w:rPr>
          <w:rFonts w:ascii="Times New Roman" w:hAnsi="Times New Roman" w:cs="Times New Roman"/>
          <w:sz w:val="28"/>
          <w:szCs w:val="28"/>
        </w:rPr>
        <w:softHyphen/>
        <w:t>той вруч</w:t>
      </w:r>
      <w:r w:rsidRPr="00180722">
        <w:rPr>
          <w:rFonts w:ascii="Times New Roman" w:hAnsi="Times New Roman" w:cs="Times New Roman"/>
          <w:sz w:val="28"/>
          <w:szCs w:val="28"/>
        </w:rPr>
        <w:softHyphen/>
        <w:t>ную омо</w:t>
      </w:r>
      <w:r w:rsidRPr="00180722">
        <w:rPr>
          <w:rFonts w:ascii="Times New Roman" w:hAnsi="Times New Roman" w:cs="Times New Roman"/>
          <w:sz w:val="28"/>
          <w:szCs w:val="28"/>
        </w:rPr>
        <w:softHyphen/>
        <w:t>ни</w:t>
      </w:r>
      <w:r w:rsidRPr="00180722">
        <w:rPr>
          <w:rFonts w:ascii="Times New Roman" w:hAnsi="Times New Roman" w:cs="Times New Roman"/>
          <w:sz w:val="28"/>
          <w:szCs w:val="28"/>
        </w:rPr>
        <w:softHyphen/>
        <w:t>ми</w:t>
      </w:r>
      <w:r w:rsidRPr="00180722">
        <w:rPr>
          <w:rFonts w:ascii="Times New Roman" w:hAnsi="Times New Roman" w:cs="Times New Roman"/>
          <w:sz w:val="28"/>
          <w:szCs w:val="28"/>
        </w:rPr>
        <w:softHyphen/>
        <w:t>ей («дез</w:t>
      </w:r>
      <w:r w:rsidRPr="00180722">
        <w:rPr>
          <w:rFonts w:ascii="Times New Roman" w:hAnsi="Times New Roman" w:cs="Times New Roman"/>
          <w:sz w:val="28"/>
          <w:szCs w:val="28"/>
        </w:rPr>
        <w:softHyphen/>
        <w:t>ам</w:t>
      </w:r>
      <w:r w:rsidRPr="00180722">
        <w:rPr>
          <w:rFonts w:ascii="Times New Roman" w:hAnsi="Times New Roman" w:cs="Times New Roman"/>
          <w:sz w:val="28"/>
          <w:szCs w:val="28"/>
        </w:rPr>
        <w:softHyphen/>
        <w:t>би</w:t>
      </w:r>
      <w:r w:rsidRPr="00180722">
        <w:rPr>
          <w:rFonts w:ascii="Times New Roman" w:hAnsi="Times New Roman" w:cs="Times New Roman"/>
          <w:sz w:val="28"/>
          <w:szCs w:val="28"/>
        </w:rPr>
        <w:softHyphen/>
        <w:t>гу</w:t>
      </w:r>
      <w:r w:rsidRPr="00180722">
        <w:rPr>
          <w:rFonts w:ascii="Times New Roman" w:hAnsi="Times New Roman" w:cs="Times New Roman"/>
          <w:sz w:val="28"/>
          <w:szCs w:val="28"/>
        </w:rPr>
        <w:softHyphen/>
        <w:t>и</w:t>
      </w:r>
      <w:r w:rsidRPr="00180722">
        <w:rPr>
          <w:rFonts w:ascii="Times New Roman" w:hAnsi="Times New Roman" w:cs="Times New Roman"/>
          <w:sz w:val="28"/>
          <w:szCs w:val="28"/>
        </w:rPr>
        <w:softHyphen/>
        <w:t>ро</w:t>
      </w:r>
      <w:r w:rsidRPr="00180722">
        <w:rPr>
          <w:rFonts w:ascii="Times New Roman" w:hAnsi="Times New Roman" w:cs="Times New Roman"/>
          <w:sz w:val="28"/>
          <w:szCs w:val="28"/>
        </w:rPr>
        <w:softHyphen/>
        <w:t>ван</w:t>
      </w:r>
      <w:r w:rsidRPr="00180722">
        <w:rPr>
          <w:rFonts w:ascii="Times New Roman" w:hAnsi="Times New Roman" w:cs="Times New Roman"/>
          <w:sz w:val="28"/>
          <w:szCs w:val="28"/>
        </w:rPr>
        <w:softHyphen/>
        <w:t>ный под</w:t>
      </w:r>
      <w:r w:rsidRPr="00180722">
        <w:rPr>
          <w:rFonts w:ascii="Times New Roman" w:hAnsi="Times New Roman" w:cs="Times New Roman"/>
          <w:sz w:val="28"/>
          <w:szCs w:val="28"/>
        </w:rPr>
        <w:softHyphen/>
        <w:t>кор</w:t>
      </w:r>
      <w:r w:rsidRPr="00180722">
        <w:rPr>
          <w:rFonts w:ascii="Times New Roman" w:hAnsi="Times New Roman" w:cs="Times New Roman"/>
          <w:sz w:val="28"/>
          <w:szCs w:val="28"/>
        </w:rPr>
        <w:softHyphen/>
        <w:t>пус»).</w:t>
      </w:r>
    </w:p>
    <w:p w:rsidR="00DA237F" w:rsidRPr="00DA237F" w:rsidRDefault="00DA237F" w:rsidP="000F252A">
      <w:pPr>
        <w:pStyle w:val="2"/>
        <w:shd w:val="clear" w:color="auto" w:fill="FFFFFF"/>
        <w:spacing w:before="0" w:beforeAutospacing="0" w:after="0" w:afterAutospacing="0" w:line="360" w:lineRule="auto"/>
        <w:textAlignment w:val="baseline"/>
        <w:rPr>
          <w:bCs w:val="0"/>
          <w:color w:val="333333"/>
          <w:sz w:val="28"/>
          <w:szCs w:val="24"/>
          <w:u w:val="single"/>
        </w:rPr>
      </w:pPr>
      <w:bookmarkStart w:id="8" w:name="_Toc6920548"/>
      <w:r w:rsidRPr="00DA237F">
        <w:rPr>
          <w:rStyle w:val="mw-headline"/>
          <w:rFonts w:eastAsiaTheme="majorEastAsia"/>
          <w:bCs w:val="0"/>
          <w:color w:val="333333"/>
          <w:sz w:val="28"/>
          <w:szCs w:val="24"/>
          <w:u w:val="single"/>
          <w:bdr w:val="none" w:sz="0" w:space="0" w:color="auto" w:frame="1"/>
        </w:rPr>
        <w:t>Доступ</w:t>
      </w:r>
      <w:bookmarkEnd w:id="8"/>
    </w:p>
    <w:p w:rsidR="00DA237F" w:rsidRDefault="00DA237F" w:rsidP="000F252A">
      <w:pPr>
        <w:pStyle w:val="a6"/>
        <w:shd w:val="clear" w:color="auto" w:fill="FFFFFF"/>
        <w:spacing w:before="0" w:beforeAutospacing="0" w:after="0" w:afterAutospacing="0" w:line="360" w:lineRule="auto"/>
        <w:jc w:val="both"/>
        <w:textAlignment w:val="baseline"/>
        <w:rPr>
          <w:color w:val="000000"/>
          <w:sz w:val="28"/>
          <w:bdr w:val="none" w:sz="0" w:space="0" w:color="auto" w:frame="1"/>
        </w:rPr>
      </w:pPr>
      <w:r w:rsidRPr="00DA237F">
        <w:rPr>
          <w:color w:val="000000"/>
          <w:sz w:val="28"/>
        </w:rPr>
        <w:t>В на</w:t>
      </w:r>
      <w:r w:rsidRPr="00DA237F">
        <w:rPr>
          <w:color w:val="000000"/>
          <w:sz w:val="28"/>
        </w:rPr>
        <w:softHyphen/>
        <w:t>сто</w:t>
      </w:r>
      <w:r w:rsidRPr="00DA237F">
        <w:rPr>
          <w:color w:val="000000"/>
          <w:sz w:val="28"/>
        </w:rPr>
        <w:softHyphen/>
        <w:t>я</w:t>
      </w:r>
      <w:r w:rsidRPr="00DA237F">
        <w:rPr>
          <w:color w:val="000000"/>
          <w:sz w:val="28"/>
        </w:rPr>
        <w:softHyphen/>
        <w:t>щее время </w:t>
      </w:r>
      <w:r w:rsidRPr="00DA237F">
        <w:rPr>
          <w:i/>
          <w:iCs/>
          <w:color w:val="000000"/>
          <w:sz w:val="28"/>
        </w:rPr>
        <w:t>сво</w:t>
      </w:r>
      <w:r w:rsidRPr="00DA237F">
        <w:rPr>
          <w:i/>
          <w:iCs/>
          <w:color w:val="000000"/>
          <w:sz w:val="28"/>
        </w:rPr>
        <w:softHyphen/>
        <w:t>бод</w:t>
      </w:r>
      <w:r w:rsidRPr="00DA237F">
        <w:rPr>
          <w:i/>
          <w:iCs/>
          <w:color w:val="000000"/>
          <w:sz w:val="28"/>
        </w:rPr>
        <w:softHyphen/>
        <w:t>ным</w:t>
      </w:r>
      <w:r w:rsidRPr="00DA237F">
        <w:rPr>
          <w:color w:val="000000"/>
          <w:sz w:val="28"/>
        </w:rPr>
        <w:t> и </w:t>
      </w:r>
      <w:r w:rsidRPr="00DA237F">
        <w:rPr>
          <w:i/>
          <w:iCs/>
          <w:color w:val="000000"/>
          <w:sz w:val="28"/>
        </w:rPr>
        <w:t>бес</w:t>
      </w:r>
      <w:r w:rsidRPr="00DA237F">
        <w:rPr>
          <w:i/>
          <w:iCs/>
          <w:color w:val="000000"/>
          <w:sz w:val="28"/>
        </w:rPr>
        <w:softHyphen/>
        <w:t>плат</w:t>
      </w:r>
      <w:r w:rsidRPr="00DA237F">
        <w:rPr>
          <w:i/>
          <w:iCs/>
          <w:color w:val="000000"/>
          <w:sz w:val="28"/>
        </w:rPr>
        <w:softHyphen/>
        <w:t>ным</w:t>
      </w:r>
      <w:r w:rsidRPr="00DA237F">
        <w:rPr>
          <w:color w:val="000000"/>
          <w:sz w:val="28"/>
        </w:rPr>
        <w:t> яв</w:t>
      </w:r>
      <w:r w:rsidRPr="00DA237F">
        <w:rPr>
          <w:color w:val="000000"/>
          <w:sz w:val="28"/>
        </w:rPr>
        <w:softHyphen/>
        <w:t>ля</w:t>
      </w:r>
      <w:r w:rsidRPr="00DA237F">
        <w:rPr>
          <w:color w:val="000000"/>
          <w:sz w:val="28"/>
        </w:rPr>
        <w:softHyphen/>
        <w:t>ет</w:t>
      </w:r>
      <w:r w:rsidRPr="00DA237F">
        <w:rPr>
          <w:color w:val="000000"/>
          <w:sz w:val="28"/>
        </w:rPr>
        <w:softHyphen/>
        <w:t>ся </w:t>
      </w:r>
      <w:r w:rsidRPr="00DA237F">
        <w:rPr>
          <w:i/>
          <w:iCs/>
          <w:color w:val="000000"/>
          <w:sz w:val="28"/>
        </w:rPr>
        <w:t>толь</w:t>
      </w:r>
      <w:r w:rsidRPr="00DA237F">
        <w:rPr>
          <w:i/>
          <w:iCs/>
          <w:color w:val="000000"/>
          <w:sz w:val="28"/>
        </w:rPr>
        <w:softHyphen/>
        <w:t>ко поиск</w:t>
      </w:r>
      <w:r w:rsidRPr="00DA237F">
        <w:rPr>
          <w:color w:val="000000"/>
          <w:sz w:val="28"/>
        </w:rPr>
        <w:t> по кор</w:t>
      </w:r>
      <w:r w:rsidRPr="00DA237F">
        <w:rPr>
          <w:color w:val="000000"/>
          <w:sz w:val="28"/>
        </w:rPr>
        <w:softHyphen/>
        <w:t>пу</w:t>
      </w:r>
      <w:r w:rsidRPr="00DA237F">
        <w:rPr>
          <w:color w:val="000000"/>
          <w:sz w:val="28"/>
        </w:rPr>
        <w:softHyphen/>
        <w:t>су. Сайт кор</w:t>
      </w:r>
      <w:r w:rsidRPr="00DA237F">
        <w:rPr>
          <w:color w:val="000000"/>
          <w:sz w:val="28"/>
        </w:rPr>
        <w:softHyphen/>
        <w:t>пу</w:t>
      </w:r>
      <w:r w:rsidRPr="00DA237F">
        <w:rPr>
          <w:color w:val="000000"/>
          <w:sz w:val="28"/>
        </w:rPr>
        <w:softHyphen/>
        <w:t>са и поиск по нему под</w:t>
      </w:r>
      <w:r w:rsidRPr="00DA237F">
        <w:rPr>
          <w:color w:val="000000"/>
          <w:sz w:val="28"/>
        </w:rPr>
        <w:softHyphen/>
        <w:t>дер</w:t>
      </w:r>
      <w:r w:rsidRPr="00DA237F">
        <w:rPr>
          <w:color w:val="000000"/>
          <w:sz w:val="28"/>
        </w:rPr>
        <w:softHyphen/>
        <w:t>жи</w:t>
      </w:r>
      <w:r w:rsidRPr="00DA237F">
        <w:rPr>
          <w:color w:val="000000"/>
          <w:sz w:val="28"/>
        </w:rPr>
        <w:softHyphen/>
        <w:t>ва</w:t>
      </w:r>
      <w:r w:rsidRPr="00DA237F">
        <w:rPr>
          <w:color w:val="000000"/>
          <w:sz w:val="28"/>
        </w:rPr>
        <w:softHyphen/>
        <w:t>ют</w:t>
      </w:r>
      <w:r w:rsidRPr="00DA237F">
        <w:rPr>
          <w:color w:val="000000"/>
          <w:sz w:val="28"/>
        </w:rPr>
        <w:softHyphen/>
        <w:t>ся ком</w:t>
      </w:r>
      <w:r w:rsidRPr="00DA237F">
        <w:rPr>
          <w:color w:val="000000"/>
          <w:sz w:val="28"/>
        </w:rPr>
        <w:softHyphen/>
        <w:t>па</w:t>
      </w:r>
      <w:r w:rsidRPr="00DA237F">
        <w:rPr>
          <w:color w:val="000000"/>
          <w:sz w:val="28"/>
        </w:rPr>
        <w:softHyphen/>
        <w:t>ни</w:t>
      </w:r>
      <w:r w:rsidRPr="00DA237F">
        <w:rPr>
          <w:color w:val="000000"/>
          <w:sz w:val="28"/>
        </w:rPr>
        <w:softHyphen/>
        <w:t>ей «</w:t>
      </w:r>
      <w:hyperlink r:id="rId16" w:tooltip="Яндекс" w:history="1">
        <w:r w:rsidRPr="00DA237F">
          <w:rPr>
            <w:rStyle w:val="a5"/>
            <w:color w:val="0060B4"/>
            <w:sz w:val="28"/>
            <w:bdr w:val="none" w:sz="0" w:space="0" w:color="auto" w:frame="1"/>
          </w:rPr>
          <w:t>Ян</w:t>
        </w:r>
        <w:r w:rsidRPr="00DA237F">
          <w:rPr>
            <w:rStyle w:val="a5"/>
            <w:color w:val="0060B4"/>
            <w:sz w:val="28"/>
            <w:bdr w:val="none" w:sz="0" w:space="0" w:color="auto" w:frame="1"/>
          </w:rPr>
          <w:softHyphen/>
          <w:t>декс</w:t>
        </w:r>
      </w:hyperlink>
      <w:r w:rsidRPr="00DA237F">
        <w:rPr>
          <w:color w:val="000000"/>
          <w:sz w:val="28"/>
        </w:rPr>
        <w:t>», со</w:t>
      </w:r>
      <w:r w:rsidRPr="00DA237F">
        <w:rPr>
          <w:color w:val="000000"/>
          <w:sz w:val="28"/>
        </w:rPr>
        <w:softHyphen/>
        <w:t>труд</w:t>
      </w:r>
      <w:r w:rsidRPr="00DA237F">
        <w:rPr>
          <w:color w:val="000000"/>
          <w:sz w:val="28"/>
        </w:rPr>
        <w:softHyphen/>
        <w:t>ни</w:t>
      </w:r>
      <w:r w:rsidRPr="00DA237F">
        <w:rPr>
          <w:color w:val="000000"/>
          <w:sz w:val="28"/>
        </w:rPr>
        <w:softHyphen/>
        <w:t>ки ко</w:t>
      </w:r>
      <w:r w:rsidRPr="00DA237F">
        <w:rPr>
          <w:color w:val="000000"/>
          <w:sz w:val="28"/>
        </w:rPr>
        <w:softHyphen/>
        <w:t>то</w:t>
      </w:r>
      <w:r w:rsidRPr="00DA237F">
        <w:rPr>
          <w:color w:val="000000"/>
          <w:sz w:val="28"/>
        </w:rPr>
        <w:softHyphen/>
        <w:t>рой при</w:t>
      </w:r>
      <w:r w:rsidRPr="00DA237F">
        <w:rPr>
          <w:color w:val="000000"/>
          <w:sz w:val="28"/>
        </w:rPr>
        <w:softHyphen/>
        <w:t>ни</w:t>
      </w:r>
      <w:r w:rsidRPr="00DA237F">
        <w:rPr>
          <w:color w:val="000000"/>
          <w:sz w:val="28"/>
        </w:rPr>
        <w:softHyphen/>
        <w:t>ма</w:t>
      </w:r>
      <w:r w:rsidRPr="00DA237F">
        <w:rPr>
          <w:color w:val="000000"/>
          <w:sz w:val="28"/>
        </w:rPr>
        <w:softHyphen/>
        <w:t>ли уча</w:t>
      </w:r>
      <w:r w:rsidRPr="00DA237F">
        <w:rPr>
          <w:color w:val="000000"/>
          <w:sz w:val="28"/>
        </w:rPr>
        <w:softHyphen/>
        <w:t>стие также в раз</w:t>
      </w:r>
      <w:r w:rsidRPr="00DA237F">
        <w:rPr>
          <w:color w:val="000000"/>
          <w:sz w:val="28"/>
        </w:rPr>
        <w:softHyphen/>
        <w:t>ра</w:t>
      </w:r>
      <w:r w:rsidRPr="00DA237F">
        <w:rPr>
          <w:color w:val="000000"/>
          <w:sz w:val="28"/>
        </w:rPr>
        <w:softHyphen/>
        <w:t>бот</w:t>
      </w:r>
      <w:r w:rsidRPr="00DA237F">
        <w:rPr>
          <w:color w:val="000000"/>
          <w:sz w:val="28"/>
        </w:rPr>
        <w:softHyphen/>
        <w:t>ке про</w:t>
      </w:r>
      <w:r w:rsidRPr="00DA237F">
        <w:rPr>
          <w:color w:val="000000"/>
          <w:sz w:val="28"/>
        </w:rPr>
        <w:softHyphen/>
        <w:t>грамм</w:t>
      </w:r>
      <w:r w:rsidRPr="00DA237F">
        <w:rPr>
          <w:color w:val="000000"/>
          <w:sz w:val="28"/>
        </w:rPr>
        <w:softHyphen/>
        <w:t>но</w:t>
      </w:r>
      <w:r w:rsidRPr="00DA237F">
        <w:rPr>
          <w:color w:val="000000"/>
          <w:sz w:val="28"/>
        </w:rPr>
        <w:softHyphen/>
        <w:t>го обес</w:t>
      </w:r>
      <w:r w:rsidRPr="00DA237F">
        <w:rPr>
          <w:color w:val="000000"/>
          <w:sz w:val="28"/>
        </w:rPr>
        <w:softHyphen/>
        <w:t>пе</w:t>
      </w:r>
      <w:r w:rsidRPr="00DA237F">
        <w:rPr>
          <w:color w:val="000000"/>
          <w:sz w:val="28"/>
        </w:rPr>
        <w:softHyphen/>
        <w:t>че</w:t>
      </w:r>
      <w:r w:rsidRPr="00DA237F">
        <w:rPr>
          <w:color w:val="000000"/>
          <w:sz w:val="28"/>
        </w:rPr>
        <w:softHyphen/>
        <w:t>ния кор</w:t>
      </w:r>
      <w:r w:rsidRPr="00DA237F">
        <w:rPr>
          <w:color w:val="000000"/>
          <w:sz w:val="28"/>
        </w:rPr>
        <w:softHyphen/>
        <w:t>пу</w:t>
      </w:r>
      <w:r w:rsidRPr="00DA237F">
        <w:rPr>
          <w:color w:val="000000"/>
          <w:sz w:val="28"/>
        </w:rPr>
        <w:softHyphen/>
        <w:t>са. До</w:t>
      </w:r>
      <w:r w:rsidRPr="00DA237F">
        <w:rPr>
          <w:color w:val="000000"/>
          <w:sz w:val="28"/>
        </w:rPr>
        <w:softHyphen/>
        <w:t>ступ ко всему кор</w:t>
      </w:r>
      <w:r w:rsidRPr="00DA237F">
        <w:rPr>
          <w:color w:val="000000"/>
          <w:sz w:val="28"/>
        </w:rPr>
        <w:softHyphen/>
        <w:t>пу</w:t>
      </w:r>
      <w:r w:rsidRPr="00DA237F">
        <w:rPr>
          <w:color w:val="000000"/>
          <w:sz w:val="28"/>
        </w:rPr>
        <w:softHyphen/>
        <w:t>су невоз</w:t>
      </w:r>
      <w:r w:rsidRPr="00DA237F">
        <w:rPr>
          <w:color w:val="000000"/>
          <w:sz w:val="28"/>
        </w:rPr>
        <w:softHyphen/>
        <w:t>мо</w:t>
      </w:r>
      <w:r w:rsidRPr="00DA237F">
        <w:rPr>
          <w:color w:val="000000"/>
          <w:sz w:val="28"/>
        </w:rPr>
        <w:softHyphen/>
        <w:t>жен в связи с за</w:t>
      </w:r>
      <w:r w:rsidRPr="00DA237F">
        <w:rPr>
          <w:color w:val="000000"/>
          <w:sz w:val="28"/>
        </w:rPr>
        <w:softHyphen/>
        <w:t>ко</w:t>
      </w:r>
      <w:r w:rsidRPr="00DA237F">
        <w:rPr>
          <w:color w:val="000000"/>
          <w:sz w:val="28"/>
        </w:rPr>
        <w:softHyphen/>
        <w:t>ном об ав</w:t>
      </w:r>
      <w:r w:rsidRPr="00DA237F">
        <w:rPr>
          <w:color w:val="000000"/>
          <w:sz w:val="28"/>
        </w:rPr>
        <w:softHyphen/>
        <w:t>тор</w:t>
      </w:r>
      <w:r w:rsidRPr="00DA237F">
        <w:rPr>
          <w:color w:val="000000"/>
          <w:sz w:val="28"/>
        </w:rPr>
        <w:softHyphen/>
        <w:t>ских пра</w:t>
      </w:r>
      <w:r w:rsidRPr="00DA237F">
        <w:rPr>
          <w:color w:val="000000"/>
          <w:sz w:val="28"/>
        </w:rPr>
        <w:softHyphen/>
        <w:t>вах. Для по</w:t>
      </w:r>
      <w:r w:rsidRPr="00DA237F">
        <w:rPr>
          <w:color w:val="000000"/>
          <w:sz w:val="28"/>
        </w:rPr>
        <w:softHyphen/>
        <w:t>лу</w:t>
      </w:r>
      <w:r w:rsidRPr="00DA237F">
        <w:rPr>
          <w:color w:val="000000"/>
          <w:sz w:val="28"/>
        </w:rPr>
        <w:softHyphen/>
        <w:t>че</w:t>
      </w:r>
      <w:r w:rsidRPr="00DA237F">
        <w:rPr>
          <w:color w:val="000000"/>
          <w:sz w:val="28"/>
        </w:rPr>
        <w:softHyphen/>
        <w:t>ния до</w:t>
      </w:r>
      <w:r w:rsidRPr="00DA237F">
        <w:rPr>
          <w:color w:val="000000"/>
          <w:sz w:val="28"/>
        </w:rPr>
        <w:softHyphen/>
        <w:t>сту</w:t>
      </w:r>
      <w:r w:rsidRPr="00DA237F">
        <w:rPr>
          <w:color w:val="000000"/>
          <w:sz w:val="28"/>
        </w:rPr>
        <w:softHyphen/>
        <w:t>па к 1/6 раз</w:t>
      </w:r>
      <w:r w:rsidRPr="00DA237F">
        <w:rPr>
          <w:color w:val="000000"/>
          <w:sz w:val="28"/>
        </w:rPr>
        <w:softHyphen/>
        <w:t>ме</w:t>
      </w:r>
      <w:r w:rsidRPr="00DA237F">
        <w:rPr>
          <w:color w:val="000000"/>
          <w:sz w:val="28"/>
        </w:rPr>
        <w:softHyphen/>
        <w:t>чен</w:t>
      </w:r>
      <w:r w:rsidRPr="00DA237F">
        <w:rPr>
          <w:color w:val="000000"/>
          <w:sz w:val="28"/>
        </w:rPr>
        <w:softHyphen/>
        <w:t>ной части под</w:t>
      </w:r>
      <w:r w:rsidRPr="00DA237F">
        <w:rPr>
          <w:color w:val="000000"/>
          <w:sz w:val="28"/>
        </w:rPr>
        <w:softHyphen/>
        <w:t>кор</w:t>
      </w:r>
      <w:r w:rsidRPr="00DA237F">
        <w:rPr>
          <w:color w:val="000000"/>
          <w:sz w:val="28"/>
        </w:rPr>
        <w:softHyphen/>
        <w:t>пу</w:t>
      </w:r>
      <w:r w:rsidRPr="00DA237F">
        <w:rPr>
          <w:color w:val="000000"/>
          <w:sz w:val="28"/>
        </w:rPr>
        <w:softHyphen/>
        <w:t>са необ</w:t>
      </w:r>
      <w:r w:rsidRPr="00DA237F">
        <w:rPr>
          <w:color w:val="000000"/>
          <w:sz w:val="28"/>
        </w:rPr>
        <w:softHyphen/>
        <w:t>хо</w:t>
      </w:r>
      <w:r w:rsidRPr="00DA237F">
        <w:rPr>
          <w:color w:val="000000"/>
          <w:sz w:val="28"/>
        </w:rPr>
        <w:softHyphen/>
        <w:t>ди</w:t>
      </w:r>
      <w:r w:rsidRPr="00DA237F">
        <w:rPr>
          <w:color w:val="000000"/>
          <w:sz w:val="28"/>
        </w:rPr>
        <w:softHyphen/>
        <w:t>мо за</w:t>
      </w:r>
      <w:r w:rsidRPr="00DA237F">
        <w:rPr>
          <w:color w:val="000000"/>
          <w:sz w:val="28"/>
        </w:rPr>
        <w:softHyphen/>
        <w:t>ре</w:t>
      </w:r>
      <w:r w:rsidRPr="00DA237F">
        <w:rPr>
          <w:color w:val="000000"/>
          <w:sz w:val="28"/>
        </w:rPr>
        <w:softHyphen/>
        <w:t>ги</w:t>
      </w:r>
      <w:r w:rsidRPr="00DA237F">
        <w:rPr>
          <w:color w:val="000000"/>
          <w:sz w:val="28"/>
        </w:rPr>
        <w:softHyphen/>
        <w:t>стри</w:t>
      </w:r>
      <w:r w:rsidRPr="00DA237F">
        <w:rPr>
          <w:color w:val="000000"/>
          <w:sz w:val="28"/>
        </w:rPr>
        <w:softHyphen/>
        <w:t>ро</w:t>
      </w:r>
      <w:r w:rsidRPr="00DA237F">
        <w:rPr>
          <w:color w:val="000000"/>
          <w:sz w:val="28"/>
        </w:rPr>
        <w:softHyphen/>
        <w:t>вать</w:t>
      </w:r>
      <w:r w:rsidRPr="00DA237F">
        <w:rPr>
          <w:color w:val="000000"/>
          <w:sz w:val="28"/>
        </w:rPr>
        <w:softHyphen/>
        <w:t>ся и при</w:t>
      </w:r>
      <w:r w:rsidRPr="00DA237F">
        <w:rPr>
          <w:color w:val="000000"/>
          <w:sz w:val="28"/>
        </w:rPr>
        <w:softHyphen/>
        <w:t>нять ли</w:t>
      </w:r>
      <w:r w:rsidRPr="00DA237F">
        <w:rPr>
          <w:color w:val="000000"/>
          <w:sz w:val="28"/>
        </w:rPr>
        <w:softHyphen/>
        <w:t>цен</w:t>
      </w:r>
      <w:r w:rsidRPr="00DA237F">
        <w:rPr>
          <w:color w:val="000000"/>
          <w:sz w:val="28"/>
        </w:rPr>
        <w:softHyphen/>
        <w:t>зи</w:t>
      </w:r>
      <w:r w:rsidRPr="00DA237F">
        <w:rPr>
          <w:color w:val="000000"/>
          <w:sz w:val="28"/>
        </w:rPr>
        <w:softHyphen/>
        <w:t>он</w:t>
      </w:r>
      <w:r w:rsidRPr="00DA237F">
        <w:rPr>
          <w:color w:val="000000"/>
          <w:sz w:val="28"/>
        </w:rPr>
        <w:softHyphen/>
        <w:t>ное соглашение</w:t>
      </w:r>
      <w:r>
        <w:rPr>
          <w:color w:val="000000"/>
          <w:sz w:val="28"/>
          <w:bdr w:val="none" w:sz="0" w:space="0" w:color="auto" w:frame="1"/>
        </w:rPr>
        <w:t>.</w:t>
      </w:r>
    </w:p>
    <w:p w:rsidR="00DA237F" w:rsidRDefault="00DA237F" w:rsidP="000F252A">
      <w:pPr>
        <w:pStyle w:val="a6"/>
        <w:shd w:val="clear" w:color="auto" w:fill="FFFFFF"/>
        <w:spacing w:before="0" w:beforeAutospacing="0" w:after="0" w:afterAutospacing="0" w:line="360" w:lineRule="auto"/>
        <w:jc w:val="both"/>
        <w:textAlignment w:val="baseline"/>
        <w:rPr>
          <w:color w:val="000000"/>
          <w:sz w:val="28"/>
          <w:bdr w:val="none" w:sz="0" w:space="0" w:color="auto" w:frame="1"/>
        </w:rPr>
      </w:pPr>
    </w:p>
    <w:p w:rsidR="00DA237F" w:rsidRPr="000F252A" w:rsidRDefault="00DA237F" w:rsidP="000F252A">
      <w:pPr>
        <w:pStyle w:val="1"/>
        <w:spacing w:line="360" w:lineRule="auto"/>
        <w:rPr>
          <w:color w:val="auto"/>
          <w:sz w:val="32"/>
        </w:rPr>
      </w:pPr>
      <w:bookmarkStart w:id="9" w:name="_Toc6920549"/>
      <w:r w:rsidRPr="000F252A">
        <w:rPr>
          <w:color w:val="auto"/>
          <w:bdr w:val="none" w:sz="0" w:space="0" w:color="auto" w:frame="1"/>
        </w:rPr>
        <w:t>Заключение</w:t>
      </w:r>
      <w:bookmarkEnd w:id="9"/>
      <w:r w:rsidRPr="000F252A">
        <w:rPr>
          <w:color w:val="auto"/>
          <w:sz w:val="32"/>
        </w:rPr>
        <w:t xml:space="preserve"> </w:t>
      </w:r>
    </w:p>
    <w:p w:rsidR="00180722" w:rsidRDefault="00DA237F" w:rsidP="000F252A">
      <w:pPr>
        <w:spacing w:line="360" w:lineRule="auto"/>
        <w:rPr>
          <w:rFonts w:ascii="Times New Roman" w:hAnsi="Times New Roman" w:cs="Times New Roman"/>
          <w:sz w:val="28"/>
          <w:szCs w:val="28"/>
        </w:rPr>
      </w:pPr>
      <w:r w:rsidRPr="00DA237F">
        <w:rPr>
          <w:rFonts w:ascii="Times New Roman" w:hAnsi="Times New Roman" w:cs="Times New Roman"/>
          <w:sz w:val="28"/>
          <w:szCs w:val="28"/>
        </w:rPr>
        <w:t xml:space="preserve">Таким образом, корпус – это представленный в электронном виде, как правило, размеченный для анализа в лингвистических целях, обеспеченный сравнительно простой в использовании поисковой системой репрезентативный массив неотредактированных текстов, представляющих как можно большее количество «вариантов» языка. В период зарождения корпусной лингвистики вопросов компьютеризации данного направления не </w:t>
      </w:r>
      <w:r w:rsidRPr="00DA237F">
        <w:rPr>
          <w:rFonts w:ascii="Times New Roman" w:hAnsi="Times New Roman" w:cs="Times New Roman"/>
          <w:sz w:val="28"/>
          <w:szCs w:val="28"/>
        </w:rPr>
        <w:lastRenderedPageBreak/>
        <w:t>ставилось, и «исследователи указывали на возможность пренебречь языковой вариативностью, т. е. территориальной, социальной, профессиональной, возрастной, гендерной, индивидуальной и тому подобной дифференциацией языка]. Сегодня же, пренебрегая ею, мы сознательно ограничиваем себя различными рамками при изучении текстов определенного языка, что ставит под вопрос объективность подобного рода исследования. С появлением электронных корпусов многообразие форм существования языка стало более наглядным, возможности исследования языковых данных расширились. Современный лингвистический корпус содержит сотни миллионов словоупотреблений, а то, что с помощью электронного корпуса результаты примеров словоупотреблений можно получить за считанные доли секунд, существенно упрощает задачу лингвистам. Представленная типология корпусов, не претендуя на всеохватность, показывает нам существующее многообразие корпусов текстов и позволяет сориентироваться в нем для последующего проведения научного исследования</w:t>
      </w:r>
    </w:p>
    <w:p w:rsidR="00DA237F" w:rsidRDefault="00DA237F" w:rsidP="000F252A">
      <w:pPr>
        <w:spacing w:line="360" w:lineRule="auto"/>
        <w:rPr>
          <w:rFonts w:ascii="Times New Roman" w:hAnsi="Times New Roman" w:cs="Times New Roman"/>
          <w:sz w:val="28"/>
          <w:szCs w:val="28"/>
        </w:rPr>
      </w:pPr>
    </w:p>
    <w:p w:rsidR="00DA237F" w:rsidRDefault="00DA237F" w:rsidP="000F252A">
      <w:pPr>
        <w:spacing w:line="360" w:lineRule="auto"/>
        <w:rPr>
          <w:rFonts w:ascii="Times New Roman" w:hAnsi="Times New Roman" w:cs="Times New Roman"/>
          <w:sz w:val="28"/>
          <w:szCs w:val="28"/>
        </w:rPr>
      </w:pPr>
    </w:p>
    <w:p w:rsidR="00DA237F" w:rsidRDefault="00DA237F" w:rsidP="000F252A">
      <w:pPr>
        <w:spacing w:line="360" w:lineRule="auto"/>
        <w:rPr>
          <w:rFonts w:ascii="Times New Roman" w:hAnsi="Times New Roman" w:cs="Times New Roman"/>
          <w:sz w:val="28"/>
          <w:szCs w:val="28"/>
        </w:rPr>
      </w:pPr>
    </w:p>
    <w:p w:rsidR="000F252A" w:rsidRDefault="000F252A" w:rsidP="000F252A">
      <w:pPr>
        <w:spacing w:line="360" w:lineRule="auto"/>
        <w:rPr>
          <w:rFonts w:ascii="Times New Roman" w:hAnsi="Times New Roman" w:cs="Times New Roman"/>
          <w:sz w:val="28"/>
          <w:szCs w:val="28"/>
        </w:rPr>
      </w:pPr>
    </w:p>
    <w:p w:rsidR="000F252A" w:rsidRDefault="000F252A" w:rsidP="000F252A">
      <w:pPr>
        <w:spacing w:line="360" w:lineRule="auto"/>
        <w:rPr>
          <w:rFonts w:ascii="Times New Roman" w:hAnsi="Times New Roman" w:cs="Times New Roman"/>
          <w:sz w:val="28"/>
          <w:szCs w:val="28"/>
        </w:rPr>
      </w:pPr>
    </w:p>
    <w:p w:rsidR="000F252A" w:rsidRDefault="000F252A" w:rsidP="000F252A">
      <w:pPr>
        <w:spacing w:line="360" w:lineRule="auto"/>
        <w:rPr>
          <w:rFonts w:ascii="Times New Roman" w:hAnsi="Times New Roman" w:cs="Times New Roman"/>
          <w:sz w:val="28"/>
          <w:szCs w:val="28"/>
        </w:rPr>
      </w:pPr>
    </w:p>
    <w:p w:rsidR="000F252A" w:rsidRDefault="000F252A" w:rsidP="000F252A">
      <w:pPr>
        <w:spacing w:line="360" w:lineRule="auto"/>
        <w:rPr>
          <w:rFonts w:ascii="Times New Roman" w:hAnsi="Times New Roman" w:cs="Times New Roman"/>
          <w:sz w:val="28"/>
          <w:szCs w:val="28"/>
        </w:rPr>
      </w:pPr>
    </w:p>
    <w:p w:rsidR="000F252A" w:rsidRDefault="000F252A" w:rsidP="000F252A">
      <w:pPr>
        <w:spacing w:line="360" w:lineRule="auto"/>
        <w:rPr>
          <w:rFonts w:ascii="Times New Roman" w:hAnsi="Times New Roman" w:cs="Times New Roman"/>
          <w:sz w:val="28"/>
          <w:szCs w:val="28"/>
        </w:rPr>
      </w:pPr>
    </w:p>
    <w:p w:rsidR="00DA237F" w:rsidRDefault="00DA237F" w:rsidP="000F252A">
      <w:pPr>
        <w:spacing w:line="360" w:lineRule="auto"/>
        <w:rPr>
          <w:rFonts w:ascii="Times New Roman" w:hAnsi="Times New Roman" w:cs="Times New Roman"/>
          <w:sz w:val="28"/>
          <w:szCs w:val="28"/>
        </w:rPr>
      </w:pPr>
    </w:p>
    <w:p w:rsidR="00DA237F" w:rsidRPr="000F252A" w:rsidRDefault="00DA237F" w:rsidP="000F252A">
      <w:pPr>
        <w:pStyle w:val="1"/>
        <w:spacing w:line="360" w:lineRule="auto"/>
        <w:rPr>
          <w:color w:val="auto"/>
        </w:rPr>
      </w:pPr>
      <w:bookmarkStart w:id="10" w:name="_Toc6920550"/>
      <w:r w:rsidRPr="000F252A">
        <w:rPr>
          <w:color w:val="auto"/>
        </w:rPr>
        <w:lastRenderedPageBreak/>
        <w:t>Список литературы:</w:t>
      </w:r>
      <w:bookmarkEnd w:id="10"/>
    </w:p>
    <w:p w:rsidR="00DA237F" w:rsidRPr="00DA237F" w:rsidRDefault="00DA237F" w:rsidP="000F252A">
      <w:pPr>
        <w:pStyle w:val="aa"/>
        <w:numPr>
          <w:ilvl w:val="0"/>
          <w:numId w:val="3"/>
        </w:numPr>
        <w:spacing w:line="360" w:lineRule="auto"/>
        <w:rPr>
          <w:rFonts w:ascii="Times New Roman" w:hAnsi="Times New Roman" w:cs="Times New Roman"/>
          <w:sz w:val="28"/>
          <w:szCs w:val="28"/>
          <w:u w:val="single"/>
        </w:rPr>
      </w:pPr>
      <w:r w:rsidRPr="00DA237F">
        <w:rPr>
          <w:rFonts w:ascii="Times New Roman" w:hAnsi="Times New Roman" w:cs="Times New Roman"/>
          <w:sz w:val="28"/>
          <w:szCs w:val="28"/>
        </w:rPr>
        <w:t xml:space="preserve">Захаров В. П. Корпусная лингвистика. СПб., 2005. </w:t>
      </w:r>
    </w:p>
    <w:p w:rsidR="00DA237F" w:rsidRPr="00DA237F" w:rsidRDefault="00DA237F" w:rsidP="000F252A">
      <w:pPr>
        <w:pStyle w:val="aa"/>
        <w:numPr>
          <w:ilvl w:val="0"/>
          <w:numId w:val="3"/>
        </w:numPr>
        <w:spacing w:line="360" w:lineRule="auto"/>
        <w:rPr>
          <w:rFonts w:ascii="Times New Roman" w:hAnsi="Times New Roman" w:cs="Times New Roman"/>
          <w:sz w:val="28"/>
          <w:szCs w:val="28"/>
          <w:u w:val="single"/>
        </w:rPr>
      </w:pPr>
      <w:r w:rsidRPr="00DA237F">
        <w:rPr>
          <w:rFonts w:ascii="Times New Roman" w:hAnsi="Times New Roman" w:cs="Times New Roman"/>
          <w:sz w:val="28"/>
          <w:szCs w:val="28"/>
        </w:rPr>
        <w:t>Кибрик А. Е., Брыкина М. М., Леонтьев А. П., Хитров А. Н. Русские посессивные конструкции в свете корпусно-статистического исследования // Вопросы языкознания. 2006. Вып. 1. С. 16–45.</w:t>
      </w:r>
    </w:p>
    <w:p w:rsidR="00DA237F" w:rsidRPr="00DA237F" w:rsidRDefault="00DA237F" w:rsidP="000F252A">
      <w:pPr>
        <w:pStyle w:val="aa"/>
        <w:numPr>
          <w:ilvl w:val="0"/>
          <w:numId w:val="3"/>
        </w:numPr>
        <w:spacing w:line="360" w:lineRule="auto"/>
        <w:rPr>
          <w:rFonts w:ascii="Times New Roman" w:hAnsi="Times New Roman" w:cs="Times New Roman"/>
          <w:sz w:val="28"/>
          <w:szCs w:val="28"/>
          <w:u w:val="single"/>
        </w:rPr>
      </w:pPr>
      <w:r w:rsidRPr="00DA237F">
        <w:rPr>
          <w:rFonts w:ascii="Times New Roman" w:hAnsi="Times New Roman" w:cs="Times New Roman"/>
          <w:sz w:val="28"/>
          <w:szCs w:val="28"/>
        </w:rPr>
        <w:t xml:space="preserve"> Кривнова О. Ф. Области применения речевых корпусов и опыт их разработки // Тр. XVIII Сессии Российского акустического общества РАО. Таганрог, 2006. </w:t>
      </w:r>
    </w:p>
    <w:p w:rsidR="00DA237F" w:rsidRPr="00DA237F" w:rsidRDefault="00DA237F" w:rsidP="000F252A">
      <w:pPr>
        <w:pStyle w:val="aa"/>
        <w:numPr>
          <w:ilvl w:val="0"/>
          <w:numId w:val="3"/>
        </w:numPr>
        <w:spacing w:line="360" w:lineRule="auto"/>
        <w:rPr>
          <w:rFonts w:ascii="Times New Roman" w:hAnsi="Times New Roman" w:cs="Times New Roman"/>
          <w:sz w:val="28"/>
          <w:szCs w:val="28"/>
          <w:u w:val="single"/>
        </w:rPr>
      </w:pPr>
      <w:r w:rsidRPr="00DA237F">
        <w:rPr>
          <w:rFonts w:ascii="Times New Roman" w:hAnsi="Times New Roman" w:cs="Times New Roman"/>
          <w:sz w:val="28"/>
          <w:szCs w:val="28"/>
        </w:rPr>
        <w:t>Мельников Г. П. Системная типология языков: Принципы, методы, модели / Отв. ред. Л. Г. Зубкова. М.: Наука, 2003.</w:t>
      </w:r>
    </w:p>
    <w:p w:rsidR="00DA237F" w:rsidRPr="00DA237F" w:rsidRDefault="00DA237F" w:rsidP="000F252A">
      <w:pPr>
        <w:pStyle w:val="aa"/>
        <w:numPr>
          <w:ilvl w:val="0"/>
          <w:numId w:val="3"/>
        </w:numPr>
        <w:spacing w:line="360" w:lineRule="auto"/>
        <w:rPr>
          <w:rFonts w:ascii="Times New Roman" w:hAnsi="Times New Roman" w:cs="Times New Roman"/>
          <w:sz w:val="28"/>
          <w:szCs w:val="28"/>
          <w:u w:val="single"/>
        </w:rPr>
      </w:pPr>
      <w:r w:rsidRPr="00DA237F">
        <w:rPr>
          <w:rFonts w:ascii="Times New Roman" w:hAnsi="Times New Roman" w:cs="Times New Roman"/>
          <w:sz w:val="28"/>
          <w:szCs w:val="28"/>
        </w:rPr>
        <w:t xml:space="preserve"> Плунгян В. А. «Интегрум» и Национальный корпус русского языка в лингвистических исследованиях // Integrum: точные методы и гуманитарные науки. М., 2006. С. 76–84. </w:t>
      </w:r>
    </w:p>
    <w:p w:rsidR="00DA237F" w:rsidRPr="00DA237F" w:rsidRDefault="00DA237F" w:rsidP="000F252A">
      <w:pPr>
        <w:pStyle w:val="aa"/>
        <w:numPr>
          <w:ilvl w:val="0"/>
          <w:numId w:val="3"/>
        </w:numPr>
        <w:spacing w:line="360" w:lineRule="auto"/>
        <w:rPr>
          <w:rFonts w:ascii="Times New Roman" w:hAnsi="Times New Roman" w:cs="Times New Roman"/>
          <w:sz w:val="28"/>
          <w:szCs w:val="28"/>
          <w:u w:val="single"/>
        </w:rPr>
      </w:pPr>
      <w:r w:rsidRPr="00DA237F">
        <w:rPr>
          <w:rFonts w:ascii="Times New Roman" w:hAnsi="Times New Roman" w:cs="Times New Roman"/>
          <w:sz w:val="28"/>
          <w:szCs w:val="28"/>
        </w:rPr>
        <w:t>Рыков В. В. Прагматически ориентированный корпус текстов // Тверской лингвистический меридиан. Тверь, 1999. Вып. 3. С. 89–96</w:t>
      </w:r>
    </w:p>
    <w:p w:rsidR="00DA237F" w:rsidRPr="00DA237F" w:rsidRDefault="00DA237F" w:rsidP="000F252A">
      <w:pPr>
        <w:pStyle w:val="aa"/>
        <w:numPr>
          <w:ilvl w:val="0"/>
          <w:numId w:val="3"/>
        </w:numPr>
        <w:spacing w:line="360" w:lineRule="auto"/>
        <w:rPr>
          <w:rFonts w:ascii="Times New Roman" w:hAnsi="Times New Roman" w:cs="Times New Roman"/>
          <w:sz w:val="28"/>
          <w:szCs w:val="28"/>
          <w:u w:val="single"/>
        </w:rPr>
      </w:pPr>
      <w:r w:rsidRPr="00DA237F">
        <w:rPr>
          <w:rFonts w:ascii="Times New Roman" w:hAnsi="Times New Roman" w:cs="Times New Roman"/>
          <w:color w:val="000000"/>
          <w:sz w:val="28"/>
          <w:szCs w:val="28"/>
          <w:shd w:val="clear" w:color="auto" w:fill="FFFFFF"/>
        </w:rPr>
        <w:t xml:space="preserve">Кольцова, Л.М., Грачева, Ж.В. Ресурсы Национального корпуса русского языка как основа подготовки научных и учебно-методических работ по современному русскому языку / Л.М. Кольцова, Ж.В. Грачева // Национальный корпус русского языка и проблемы гуманитарного образования. - М.: Тэис, 2007. - С. 6 - 10. </w:t>
      </w:r>
    </w:p>
    <w:p w:rsidR="00DA237F" w:rsidRPr="00DA237F" w:rsidRDefault="00DA237F" w:rsidP="000F252A">
      <w:pPr>
        <w:pStyle w:val="aa"/>
        <w:numPr>
          <w:ilvl w:val="0"/>
          <w:numId w:val="3"/>
        </w:numPr>
        <w:spacing w:line="360" w:lineRule="auto"/>
        <w:rPr>
          <w:rFonts w:ascii="Times New Roman" w:hAnsi="Times New Roman" w:cs="Times New Roman"/>
          <w:sz w:val="28"/>
          <w:szCs w:val="28"/>
          <w:u w:val="single"/>
        </w:rPr>
      </w:pPr>
      <w:r w:rsidRPr="00DA237F">
        <w:rPr>
          <w:rFonts w:ascii="Times New Roman" w:hAnsi="Times New Roman" w:cs="Times New Roman"/>
          <w:color w:val="000000"/>
          <w:sz w:val="28"/>
          <w:szCs w:val="28"/>
          <w:shd w:val="clear" w:color="auto" w:fill="FFFFFF"/>
        </w:rPr>
        <w:t>Полат, Е.С. Интернет в гуманитарном образовании: учеб. пособие для студ. высш. учеб. заведений / Е.С. Полат. - М.: ВЛАДОС, 2001. - 272 с.</w:t>
      </w:r>
    </w:p>
    <w:p w:rsidR="00180722" w:rsidRPr="00DA237F" w:rsidRDefault="00DA237F" w:rsidP="000F252A">
      <w:pPr>
        <w:pStyle w:val="aa"/>
        <w:numPr>
          <w:ilvl w:val="0"/>
          <w:numId w:val="3"/>
        </w:numPr>
        <w:spacing w:line="360" w:lineRule="auto"/>
        <w:jc w:val="both"/>
        <w:rPr>
          <w:rFonts w:ascii="Times New Roman" w:hAnsi="Times New Roman" w:cs="Times New Roman"/>
          <w:color w:val="000000" w:themeColor="text1"/>
          <w:sz w:val="28"/>
          <w:szCs w:val="28"/>
        </w:rPr>
      </w:pPr>
      <w:r w:rsidRPr="00DA237F">
        <w:rPr>
          <w:rFonts w:ascii="Times New Roman" w:hAnsi="Times New Roman" w:cs="Times New Roman"/>
          <w:color w:val="000000"/>
          <w:sz w:val="28"/>
          <w:szCs w:val="28"/>
          <w:shd w:val="clear" w:color="auto" w:fill="FFFFFF"/>
        </w:rPr>
        <w:t xml:space="preserve"> Абрамова, С.В. Использование Национального корпуса русского языка в учебно-исследовательской работе школьников / С.В. Абрамова // Национальный корпус русского языка и проблемы гуманитарного образования. - М.: Тэис, 2007. - С. 5 - 7. </w:t>
      </w:r>
      <w:r w:rsidRPr="00DA237F">
        <w:rPr>
          <w:rFonts w:ascii="Times New Roman" w:hAnsi="Times New Roman" w:cs="Times New Roman"/>
          <w:color w:val="000000"/>
          <w:sz w:val="28"/>
          <w:szCs w:val="28"/>
        </w:rPr>
        <w:br/>
      </w:r>
      <w:r w:rsidRPr="00DA237F">
        <w:rPr>
          <w:rFonts w:ascii="Times New Roman" w:hAnsi="Times New Roman" w:cs="Times New Roman"/>
          <w:color w:val="000000"/>
          <w:sz w:val="28"/>
          <w:szCs w:val="28"/>
        </w:rPr>
        <w:br/>
      </w:r>
    </w:p>
    <w:p w:rsidR="000E10FE" w:rsidRPr="00180722" w:rsidRDefault="000E10FE" w:rsidP="000F252A">
      <w:pPr>
        <w:spacing w:line="360" w:lineRule="auto"/>
        <w:jc w:val="both"/>
        <w:rPr>
          <w:rFonts w:ascii="Times New Roman" w:hAnsi="Times New Roman" w:cs="Times New Roman"/>
          <w:color w:val="000000" w:themeColor="text1"/>
          <w:sz w:val="28"/>
          <w:szCs w:val="28"/>
        </w:rPr>
      </w:pPr>
    </w:p>
    <w:sectPr w:rsidR="000E10FE" w:rsidRPr="00180722" w:rsidSect="00EA140B">
      <w:footerReference w:type="defaul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DFC" w:rsidRDefault="00C11DFC" w:rsidP="00851C17">
      <w:pPr>
        <w:spacing w:after="0" w:line="240" w:lineRule="auto"/>
      </w:pPr>
      <w:r>
        <w:separator/>
      </w:r>
    </w:p>
  </w:endnote>
  <w:endnote w:type="continuationSeparator" w:id="0">
    <w:p w:rsidR="00C11DFC" w:rsidRDefault="00C11DFC" w:rsidP="00851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useoSansCyrl">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10388"/>
      <w:docPartObj>
        <w:docPartGallery w:val="Page Numbers (Bottom of Page)"/>
        <w:docPartUnique/>
      </w:docPartObj>
    </w:sdtPr>
    <w:sdtEndPr/>
    <w:sdtContent>
      <w:p w:rsidR="00851C17" w:rsidRDefault="00BA0A29" w:rsidP="00851C17">
        <w:pPr>
          <w:pStyle w:val="ae"/>
        </w:pPr>
        <w:r>
          <w:fldChar w:fldCharType="begin"/>
        </w:r>
        <w:r>
          <w:instrText xml:space="preserve"> PAGE   \* MERGEFORMAT </w:instrText>
        </w:r>
        <w:r>
          <w:fldChar w:fldCharType="separate"/>
        </w:r>
        <w:r w:rsidR="000228C4">
          <w:rPr>
            <w:noProof/>
          </w:rPr>
          <w:t>6</w:t>
        </w:r>
        <w:r>
          <w:rPr>
            <w:noProof/>
          </w:rPr>
          <w:fldChar w:fldCharType="end"/>
        </w:r>
      </w:p>
    </w:sdtContent>
  </w:sdt>
  <w:p w:rsidR="00851C17" w:rsidRDefault="00851C17">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DFC" w:rsidRDefault="00C11DFC" w:rsidP="00851C17">
      <w:pPr>
        <w:spacing w:after="0" w:line="240" w:lineRule="auto"/>
      </w:pPr>
      <w:r>
        <w:separator/>
      </w:r>
    </w:p>
  </w:footnote>
  <w:footnote w:type="continuationSeparator" w:id="0">
    <w:p w:rsidR="00C11DFC" w:rsidRDefault="00C11DFC" w:rsidP="00851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91420"/>
    <w:multiLevelType w:val="hybridMultilevel"/>
    <w:tmpl w:val="19368EC8"/>
    <w:lvl w:ilvl="0" w:tplc="F3965CEA">
      <w:start w:val="1"/>
      <w:numFmt w:val="decimal"/>
      <w:lvlText w:val="%1."/>
      <w:lvlJc w:val="left"/>
      <w:pPr>
        <w:ind w:left="360" w:hanging="360"/>
      </w:pPr>
      <w:rPr>
        <w:rFonts w:ascii="Times New Roman" w:hAnsi="Times New Roman" w:cs="Times New Roman" w:hint="default"/>
        <w:sz w:val="28"/>
        <w:szCs w:val="28"/>
        <w:u w:val="none"/>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44BC2541"/>
    <w:multiLevelType w:val="hybridMultilevel"/>
    <w:tmpl w:val="4DC62F6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B2E4E57"/>
    <w:multiLevelType w:val="hybridMultilevel"/>
    <w:tmpl w:val="071AB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815"/>
    <w:rsid w:val="000228C4"/>
    <w:rsid w:val="000403F2"/>
    <w:rsid w:val="000E10FE"/>
    <w:rsid w:val="000F252A"/>
    <w:rsid w:val="00135487"/>
    <w:rsid w:val="00180722"/>
    <w:rsid w:val="00182ED9"/>
    <w:rsid w:val="001E29EB"/>
    <w:rsid w:val="003B4672"/>
    <w:rsid w:val="003D62DC"/>
    <w:rsid w:val="00787996"/>
    <w:rsid w:val="00802815"/>
    <w:rsid w:val="00851C17"/>
    <w:rsid w:val="008E4C2D"/>
    <w:rsid w:val="00A80B79"/>
    <w:rsid w:val="00BA0A29"/>
    <w:rsid w:val="00C11DFC"/>
    <w:rsid w:val="00DA237F"/>
    <w:rsid w:val="00DC534C"/>
    <w:rsid w:val="00EA140B"/>
    <w:rsid w:val="00EE08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8E4B"/>
  <w15:docId w15:val="{231B71B2-FACD-417F-AF78-41E0B24CE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2815"/>
  </w:style>
  <w:style w:type="paragraph" w:styleId="1">
    <w:name w:val="heading 1"/>
    <w:basedOn w:val="a"/>
    <w:next w:val="a"/>
    <w:link w:val="10"/>
    <w:uiPriority w:val="9"/>
    <w:qFormat/>
    <w:rsid w:val="00851C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18072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028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Заголовок Знак"/>
    <w:basedOn w:val="a0"/>
    <w:link w:val="a3"/>
    <w:uiPriority w:val="10"/>
    <w:rsid w:val="00802815"/>
    <w:rPr>
      <w:rFonts w:asciiTheme="majorHAnsi" w:eastAsiaTheme="majorEastAsia" w:hAnsiTheme="majorHAnsi" w:cstheme="majorBidi"/>
      <w:color w:val="17365D" w:themeColor="text2" w:themeShade="BF"/>
      <w:spacing w:val="5"/>
      <w:kern w:val="28"/>
      <w:sz w:val="52"/>
      <w:szCs w:val="52"/>
    </w:rPr>
  </w:style>
  <w:style w:type="character" w:styleId="a5">
    <w:name w:val="Hyperlink"/>
    <w:basedOn w:val="a0"/>
    <w:uiPriority w:val="99"/>
    <w:unhideWhenUsed/>
    <w:rsid w:val="00802815"/>
    <w:rPr>
      <w:color w:val="0000FF"/>
      <w:u w:val="single"/>
    </w:rPr>
  </w:style>
  <w:style w:type="paragraph" w:styleId="a6">
    <w:name w:val="Normal (Web)"/>
    <w:basedOn w:val="a"/>
    <w:uiPriority w:val="99"/>
    <w:unhideWhenUsed/>
    <w:rsid w:val="008028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135487"/>
    <w:rPr>
      <w:b/>
      <w:bCs/>
    </w:rPr>
  </w:style>
  <w:style w:type="paragraph" w:styleId="a8">
    <w:name w:val="Balloon Text"/>
    <w:basedOn w:val="a"/>
    <w:link w:val="a9"/>
    <w:uiPriority w:val="99"/>
    <w:semiHidden/>
    <w:unhideWhenUsed/>
    <w:rsid w:val="000E10F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0E10FE"/>
    <w:rPr>
      <w:rFonts w:ascii="Tahoma" w:hAnsi="Tahoma" w:cs="Tahoma"/>
      <w:sz w:val="16"/>
      <w:szCs w:val="16"/>
    </w:rPr>
  </w:style>
  <w:style w:type="paragraph" w:styleId="aa">
    <w:name w:val="List Paragraph"/>
    <w:basedOn w:val="a"/>
    <w:uiPriority w:val="34"/>
    <w:qFormat/>
    <w:rsid w:val="000E10FE"/>
    <w:pPr>
      <w:ind w:left="720"/>
      <w:contextualSpacing/>
    </w:pPr>
  </w:style>
  <w:style w:type="character" w:customStyle="1" w:styleId="20">
    <w:name w:val="Заголовок 2 Знак"/>
    <w:basedOn w:val="a0"/>
    <w:link w:val="2"/>
    <w:uiPriority w:val="9"/>
    <w:rsid w:val="00180722"/>
    <w:rPr>
      <w:rFonts w:ascii="Times New Roman" w:eastAsia="Times New Roman" w:hAnsi="Times New Roman" w:cs="Times New Roman"/>
      <w:b/>
      <w:bCs/>
      <w:sz w:val="36"/>
      <w:szCs w:val="36"/>
      <w:lang w:eastAsia="ru-RU"/>
    </w:rPr>
  </w:style>
  <w:style w:type="character" w:customStyle="1" w:styleId="mw-headline">
    <w:name w:val="mw-headline"/>
    <w:basedOn w:val="a0"/>
    <w:rsid w:val="00180722"/>
  </w:style>
  <w:style w:type="character" w:customStyle="1" w:styleId="10">
    <w:name w:val="Заголовок 1 Знак"/>
    <w:basedOn w:val="a0"/>
    <w:link w:val="1"/>
    <w:uiPriority w:val="9"/>
    <w:rsid w:val="00851C17"/>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
    <w:uiPriority w:val="39"/>
    <w:unhideWhenUsed/>
    <w:qFormat/>
    <w:rsid w:val="00851C17"/>
    <w:pPr>
      <w:outlineLvl w:val="9"/>
    </w:pPr>
  </w:style>
  <w:style w:type="paragraph" w:styleId="21">
    <w:name w:val="toc 2"/>
    <w:basedOn w:val="a"/>
    <w:next w:val="a"/>
    <w:autoRedefine/>
    <w:uiPriority w:val="39"/>
    <w:unhideWhenUsed/>
    <w:rsid w:val="00851C17"/>
    <w:pPr>
      <w:spacing w:after="100"/>
      <w:ind w:left="220"/>
    </w:pPr>
  </w:style>
  <w:style w:type="paragraph" w:styleId="ac">
    <w:name w:val="header"/>
    <w:basedOn w:val="a"/>
    <w:link w:val="ad"/>
    <w:uiPriority w:val="99"/>
    <w:semiHidden/>
    <w:unhideWhenUsed/>
    <w:rsid w:val="00851C17"/>
    <w:pPr>
      <w:tabs>
        <w:tab w:val="center" w:pos="4677"/>
        <w:tab w:val="right" w:pos="9355"/>
      </w:tabs>
      <w:spacing w:after="0" w:line="240" w:lineRule="auto"/>
    </w:pPr>
  </w:style>
  <w:style w:type="character" w:customStyle="1" w:styleId="ad">
    <w:name w:val="Верхний колонтитул Знак"/>
    <w:basedOn w:val="a0"/>
    <w:link w:val="ac"/>
    <w:uiPriority w:val="99"/>
    <w:semiHidden/>
    <w:rsid w:val="00851C17"/>
  </w:style>
  <w:style w:type="paragraph" w:styleId="ae">
    <w:name w:val="footer"/>
    <w:basedOn w:val="a"/>
    <w:link w:val="af"/>
    <w:uiPriority w:val="99"/>
    <w:unhideWhenUsed/>
    <w:rsid w:val="00851C17"/>
    <w:pPr>
      <w:tabs>
        <w:tab w:val="center" w:pos="4677"/>
        <w:tab w:val="right" w:pos="9355"/>
      </w:tabs>
      <w:spacing w:after="0" w:line="240" w:lineRule="auto"/>
    </w:pPr>
  </w:style>
  <w:style w:type="character" w:customStyle="1" w:styleId="af">
    <w:name w:val="Нижний колонтитул Знак"/>
    <w:basedOn w:val="a0"/>
    <w:link w:val="ae"/>
    <w:uiPriority w:val="99"/>
    <w:rsid w:val="00851C17"/>
  </w:style>
  <w:style w:type="paragraph" w:styleId="11">
    <w:name w:val="toc 1"/>
    <w:basedOn w:val="a"/>
    <w:next w:val="a"/>
    <w:autoRedefine/>
    <w:uiPriority w:val="39"/>
    <w:unhideWhenUsed/>
    <w:rsid w:val="0078799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203805">
      <w:bodyDiv w:val="1"/>
      <w:marLeft w:val="0"/>
      <w:marRight w:val="0"/>
      <w:marTop w:val="0"/>
      <w:marBottom w:val="0"/>
      <w:divBdr>
        <w:top w:val="none" w:sz="0" w:space="0" w:color="auto"/>
        <w:left w:val="none" w:sz="0" w:space="0" w:color="auto"/>
        <w:bottom w:val="none" w:sz="0" w:space="0" w:color="auto"/>
        <w:right w:val="none" w:sz="0" w:space="0" w:color="auto"/>
      </w:divBdr>
    </w:div>
    <w:div w:id="573317572">
      <w:bodyDiv w:val="1"/>
      <w:marLeft w:val="0"/>
      <w:marRight w:val="0"/>
      <w:marTop w:val="0"/>
      <w:marBottom w:val="0"/>
      <w:divBdr>
        <w:top w:val="none" w:sz="0" w:space="0" w:color="auto"/>
        <w:left w:val="none" w:sz="0" w:space="0" w:color="auto"/>
        <w:bottom w:val="none" w:sz="0" w:space="0" w:color="auto"/>
        <w:right w:val="none" w:sz="0" w:space="0" w:color="auto"/>
      </w:divBdr>
    </w:div>
    <w:div w:id="736511693">
      <w:bodyDiv w:val="1"/>
      <w:marLeft w:val="0"/>
      <w:marRight w:val="0"/>
      <w:marTop w:val="0"/>
      <w:marBottom w:val="0"/>
      <w:divBdr>
        <w:top w:val="none" w:sz="0" w:space="0" w:color="auto"/>
        <w:left w:val="none" w:sz="0" w:space="0" w:color="auto"/>
        <w:bottom w:val="none" w:sz="0" w:space="0" w:color="auto"/>
        <w:right w:val="none" w:sz="0" w:space="0" w:color="auto"/>
      </w:divBdr>
    </w:div>
    <w:div w:id="938835367">
      <w:bodyDiv w:val="1"/>
      <w:marLeft w:val="0"/>
      <w:marRight w:val="0"/>
      <w:marTop w:val="0"/>
      <w:marBottom w:val="0"/>
      <w:divBdr>
        <w:top w:val="none" w:sz="0" w:space="0" w:color="auto"/>
        <w:left w:val="none" w:sz="0" w:space="0" w:color="auto"/>
        <w:bottom w:val="none" w:sz="0" w:space="0" w:color="auto"/>
        <w:right w:val="none" w:sz="0" w:space="0" w:color="auto"/>
      </w:divBdr>
    </w:div>
    <w:div w:id="1642349141">
      <w:bodyDiv w:val="1"/>
      <w:marLeft w:val="0"/>
      <w:marRight w:val="0"/>
      <w:marTop w:val="0"/>
      <w:marBottom w:val="0"/>
      <w:divBdr>
        <w:top w:val="none" w:sz="0" w:space="0" w:color="auto"/>
        <w:left w:val="none" w:sz="0" w:space="0" w:color="auto"/>
        <w:bottom w:val="none" w:sz="0" w:space="0" w:color="auto"/>
        <w:right w:val="none" w:sz="0" w:space="0" w:color="auto"/>
      </w:divBdr>
    </w:div>
    <w:div w:id="1689912708">
      <w:bodyDiv w:val="1"/>
      <w:marLeft w:val="0"/>
      <w:marRight w:val="0"/>
      <w:marTop w:val="0"/>
      <w:marBottom w:val="0"/>
      <w:divBdr>
        <w:top w:val="none" w:sz="0" w:space="0" w:color="auto"/>
        <w:left w:val="none" w:sz="0" w:space="0" w:color="auto"/>
        <w:bottom w:val="none" w:sz="0" w:space="0" w:color="auto"/>
        <w:right w:val="none" w:sz="0" w:space="0" w:color="auto"/>
      </w:divBdr>
    </w:div>
    <w:div w:id="180835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ki2.org/ru/%D0%91%D0%B8%D1%82%D0%B5%D0%BA%D1%81%D1%8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2.org/ru/%D0%94%D0%B8%D0%B0%D0%BB%D0%B5%D0%BA%D1%8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iki2.org/ru/%D0%AF%D0%BD%D0%B4%D0%B5%D0%BA%D1%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2.org/ru/%D0%9F%D0%BE%D1%8D%D0%B7%D0%B8%D1%8F" TargetMode="External"/><Relationship Id="rId5" Type="http://schemas.openxmlformats.org/officeDocument/2006/relationships/webSettings" Target="webSettings.xml"/><Relationship Id="rId15" Type="http://schemas.openxmlformats.org/officeDocument/2006/relationships/hyperlink" Target="https://wiki2.org/ru/%D0%9B%D0%B8%D0%BD%D0%B3%D0%B2%D0%B8%D1%81%D1%82%D0%B8%D1%87%D0%B5%D1%81%D0%BA%D0%B0%D1%8F_%D1%81%D0%B5%D0%BC%D0%B0%D0%BD%D1%82%D0%B8%D0%BA%D0%B0" TargetMode="External"/><Relationship Id="rId10" Type="http://schemas.openxmlformats.org/officeDocument/2006/relationships/hyperlink" Target="http://www.ids-mannheim.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ldc.upenn.edu" TargetMode="External"/><Relationship Id="rId14" Type="http://schemas.openxmlformats.org/officeDocument/2006/relationships/hyperlink" Target="https://wiki2.org/ru/%D0%9C%D0%BE%D1%80%D1%84%D0%BE%D0%BB%D0%BE%D0%B3%D0%B8%D1%8F_(%D0%BB%D0%B8%D0%BD%D0%B3%D0%B2%D0%B8%D1%81%D1%82%D0%B8%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D7EAC0-793C-4DC4-BC35-D6BFA734B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4151</Words>
  <Characters>23664</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ЗОЯ</dc:creator>
  <cp:keywords/>
  <dc:description/>
  <cp:lastModifiedBy>Артем</cp:lastModifiedBy>
  <cp:revision>2</cp:revision>
  <dcterms:created xsi:type="dcterms:W3CDTF">2019-04-25T10:24:00Z</dcterms:created>
  <dcterms:modified xsi:type="dcterms:W3CDTF">2019-04-25T10:24:00Z</dcterms:modified>
</cp:coreProperties>
</file>