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02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Руководство программиста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модуля «Отдел расчетов населения за газ»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 w:eastAsia="zh-CN" w:bidi="ar-SA"/>
        </w:rPr>
        <w:id w:val="147466880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  <w:lang w:val="ru-RU"/>
            </w:rPr>
          </w:pP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_Toc18595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 Общие сведения о системе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_Toc18595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7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_Toc16879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1.1. Назначение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_Toc16879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7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_Toc17235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1.2. Функционал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_Toc17235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7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_Toc27389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1.3. Технический состав программных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_Toc27389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_Toc21874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2. Характеристика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_Toc21874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7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_Toc746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2.1. Сведения о структуре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_Toc746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7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_Toc16488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2.2. Сведения о связях с другими программами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_Toc16488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7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_Toc20715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2.3. Средства контроля правильности выполнения и самовосстанавливаемости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_Toc20715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7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_Toc13407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</w:rPr>
            <w:t xml:space="preserve">2.4.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vertAlign w:val="baseline"/>
            </w:rPr>
            <w:t>Функционирование программы после сбоев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_Toc13407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_Toc15162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3. Обращение к программе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_Toc15162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_Toc632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4. Входные и выходные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_Toc632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7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_Toc2812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4.1. Входные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7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_Toc16807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4.2. Выходные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_Toc16807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instrText xml:space="preserve"> HYPERLINK \l _Toc11315 </w:instrText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5. Известные ограничения и проблемы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_Toc11315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/>
            <w:textAlignment w:val="auto"/>
          </w:pPr>
          <w:r>
            <w:rPr>
              <w:rFonts w:hint="default" w:ascii="Times New Roman" w:hAnsi="Times New Roman" w:cs="Times New Roman"/>
              <w:bCs w:val="0"/>
              <w:sz w:val="28"/>
              <w:szCs w:val="28"/>
            </w:rPr>
            <w:fldChar w:fldCharType="end"/>
          </w:r>
        </w:p>
      </w:sdtContent>
    </w:sdt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7" w:name="_GoBack"/>
      <w:bookmarkEnd w:id="17"/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859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Общие сведения о системе</w:t>
      </w:r>
      <w:bookmarkEnd w:id="0"/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6879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Назначение системы</w:t>
      </w:r>
      <w:bookmarkEnd w:id="1"/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Проект предназначен для улучшения работы ЖКХ по учёту оплаты населения за газ: получение показаний, формирование и распечатка квитанций, отчетность по определённым критериям.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Этот проект поможет компаниям по продаже газа систематизировать всю информацию о продажах, жильцах, отслеживать оплаты, что позволит правильнее производить перерасчет, поднимет производительность труда и улучшит качество работы.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2" w:name="_Toc1723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Функционал системы</w:t>
      </w:r>
      <w:bookmarkEnd w:id="2"/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фозможности программы «Отдел расчетов населения за газ»: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Формир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овать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 внесенным данным сумму для оплаты по адресу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- Печатать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квитанции с данными о жильце,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показателях жильца за газ, сумме для оплаты.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Создавать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отчеты с выбранным периодом, адресом или другими критериями.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27389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Технический состав программных средств</w:t>
      </w:r>
      <w:bookmarkEnd w:id="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Для работы программы необходима установленная платформа «1С:Предприятие (учебная версия)».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 состав технических средств должен входить персональный компьютер, включающий в себя: </w:t>
      </w:r>
      <w:bookmarkStart w:id="4" w:name="_Toc100410596"/>
      <w:bookmarkStart w:id="5" w:name="_Toc145858548"/>
      <w:bookmarkStart w:id="6" w:name="_Toc74526630"/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процессор с тактовой частотой 2,4 ГГц или выше;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оперативная память 4 ГБ или больше;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жесткий диск со свободным местом не менее 10 ГБ;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операционная система: Windows 7/8/10 (x86 или x64);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монитор: разрешение 1280x1024 пикселей или выше.</w:t>
      </w:r>
      <w:bookmarkEnd w:id="4"/>
      <w:bookmarkEnd w:id="5"/>
      <w:bookmarkEnd w:id="6"/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7" w:name="_Toc21874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Характеристика программы</w:t>
      </w:r>
      <w:bookmarkEnd w:id="7"/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746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Сведения о структуре системы</w:t>
      </w:r>
      <w:bookmarkEnd w:id="8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Структура модуля "Отдел расчетов населения за газ" включает в себя программный код на языке 1С, использующий возможности платформы 1С:Предприятие.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9" w:name="_Toc16488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Сведения о связях с другими программами</w:t>
      </w:r>
      <w:bookmarkEnd w:id="9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Связи с другими программами отсутствуют.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1" w:firstLineChars="125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0" w:name="_Toc2071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Средства контроля правильности выполнения и самовосстанавливаемости программы</w:t>
      </w:r>
      <w:bookmarkEnd w:id="1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вводе в строку, содержащую только числа, символы не вписываются, ошибка не выходит, но и неправильный элемент не вписывается (что намного удобнее, если была по случайности нажата не та клавиша).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pStyle w:val="90"/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bookmarkStart w:id="11" w:name="_Toc13407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Функционирование программы после сбоев</w:t>
      </w:r>
      <w:bookmarkEnd w:id="11"/>
    </w:p>
    <w:p>
      <w:pPr>
        <w:pStyle w:val="9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leftChars="0" w:firstLine="350" w:firstLineChars="125"/>
        <w:jc w:val="both"/>
        <w:textAlignment w:val="auto"/>
        <w:outlineLvl w:val="9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 случае аварийного прекращения работы программы, вызванного внешними причинами, программа при устранении причины сбоя загружается вновь работоспособной. Все несохраненные перед сбоем данные будут потеряны.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1" w:firstLineChars="125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2" w:name="_Toc15162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Обращение к программе</w:t>
      </w:r>
      <w:bookmarkEnd w:id="12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Программа открывается посредством добавления в программу 1С:Предприятие папки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InfoBase7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с продуктом - модулем «Отдел расчетов населения за газ», после успешного его добавления, открыть предприятие.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3" w:name="_Toc632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Входные и выходные данные</w:t>
      </w:r>
      <w:bookmarkEnd w:id="13"/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4" w:name="_Toc2812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bookmarkEnd w:id="14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Входными данными являются данные, введенные пользователем с клавиатуры или с помощью мыши в необходимые ему поля.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Входными данными программы «Отдел расчетов населения за газ» являются: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о жильце (его Имя и Фамилия, адрес, дата рождения);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о показателях счетчиков на квартиру (количество потраченных единиц газа на определенную дату);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Цена за единицу газа (она постоянна для основной части жильцов, но для некоторых, а точнее имеющих какие-либо льготы, цена может отличаться);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Внесенная оплата жильцом за определенный период. Этот блок состоит из входных данных: жилец(его имя и фамилия) и сумма, внесенная за выбранную дату.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5" w:name="_Toc16807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Выходные данные</w:t>
      </w:r>
      <w:bookmarkEnd w:id="15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работе программы на выходе такие данные, как сумма оплаты для жильца квартиры - переменная в блоке «Показания счетчиков», которая формируется за счет входных данных: цена за единицу газа, показатели счетчиков, за определенный период, также на выходе мы получаем отчет, который хранит в себе сумму долга и фамилию, имя должника - жильца, который оплатил квитанцию не полной суммой, написанной в ней, или не оплатил вовсе, этот отчет формируется несложными математическими вычислениями: из сформированной суммы оплаты в блоке «Показания счетчиков» вычитается сумма, полученная после оплаты жильцом квитанции в блоке «Оплата». 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16" w:name="_Toc1131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Известные ограничения и проблемы</w:t>
      </w:r>
      <w:bookmarkEnd w:id="16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 попытке печати чего-либо из-за используемой версии приложения 1С (учебной версии) выходит ошибка о том, что функции печати и сохранения табличного документа в ней недоступны (рисунок 1).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250" w:firstLineChars="125"/>
        <w:jc w:val="both"/>
        <w:textAlignment w:val="auto"/>
        <w:outlineLvl w:val="9"/>
      </w:pPr>
      <w:r>
        <w:drawing>
          <wp:inline distT="0" distB="0" distL="114300" distR="114300">
            <wp:extent cx="5095875" cy="13716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проблема в учебной версии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83B44B6"/>
    <w:multiLevelType w:val="multilevel"/>
    <w:tmpl w:val="083B44B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49672A88"/>
    <w:multiLevelType w:val="singleLevel"/>
    <w:tmpl w:val="49672A8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54026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DF7094"/>
    <w:rsid w:val="3D2E204C"/>
    <w:rsid w:val="46854026"/>
    <w:rsid w:val="4A10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2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250" w:firstLineChars="12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2023-11-03T12:06:00Z</dcterms:created>
  <dc:creator>Sonia Shutova</dc:creator>
  <cp:lastModifiedBy>Sonia Shutova</cp:lastModifiedBy>
  <dcterms:modified xsi:type="dcterms:W3CDTF">2023-11-03T17:40:05Z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2E3216F29AF548F39C235A55C287EC8C_11</vt:lpwstr>
  </property>
</Properties>
</file>