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ТЕХНИЧЕСКОЕ ЗАДАНИЕ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на выполнение работ по созданию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модуля «Отдел расчетов населения за газ»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2023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br w:type="page"/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885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/>
            </w:rPr>
            <w:t>Содержание</w:t>
          </w:r>
        </w:p>
        <w:p>
          <w:pPr>
            <w:pStyle w:val="66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"1-5"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_Toc27944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_Toc27944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_Toc574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1. Перечень сокращений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_Toc574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_Toc795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 Общие сведения о разработке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_Toc795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_Toc19094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2.1. Наименование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_Toc19094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_Toc13988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2.2. Основания для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_Toc13988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_Toc2284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2.3. Сроки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_Toc2284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_Toc29929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2.4. Назначение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_Toc29929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_Toc21990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2.4.1. Функциональное назначение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_Toc21990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_Toc7112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2.4.2. Эксплуатационное назначение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_Toc7112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_Toc18565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 Требования к программе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_Toc18565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_Toc23636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 Требования к структуре 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_Toc23636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_Toc21318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3.1.1. Требования к функциональным характеристикам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_Toc21318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_Toc5633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3.1.2. Требования к пользовательскому интерфейсу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_Toc5633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_Toc23311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3.1.2.1. Общие требования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_Toc23311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_Toc6229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3.1.2.2. Прототип пользовательского интерфейса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_Toc6229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_Toc24222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3.2. Требования к надежности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_Toc24222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_Toc26406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3.2.1. Требования к обеспечению надёжного функционирования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_Toc26406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_Toc31318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3.2.2. Время восстановления программы после отказа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_Toc31318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_Toc15776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3.2.3. Отказ из-за некорректных действий оператора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_Toc15776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_Toc13218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3.3.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</w:rPr>
            <w:t>Т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ребования к составу и параметрам технических средств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_Toc13218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_Toc11949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3.3.1. Климатические условия эксплуатации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_Toc11949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_Toc4167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3.3.2. Требования к видам обслуживания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_Toc4167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_Toc30073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3.3.3. Требования к численности и квалификации персонала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_Toc30073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_Toc24916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3.4. Требования к составу и параметрам технических средств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_Toc24916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_Toc24351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 Требования к информационной и программной  совместимости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_Toc24351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_Toc9882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3.5.1. Требования к информационным структурам и методам решения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_Toc9882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_Toc16073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3.5.2. Требования к исходным кодам и языкам программирования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_Toc16073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_Toc22218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3.5.3. Требования к программным средствам, используемым программой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_Toc22218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_Toc10185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3.5.4. Требования к защите информации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_Toc10185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_Toc31156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3.6. Требования к маркировке и упаковке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_Toc31156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_Toc17777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3.7. Требования к транспортированию и хранению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_Toc17777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_Toc11570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3.8. Специальные требования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_Toc11570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_Toc9909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4. Стадии и этапы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_Toc9909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_Toc13003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4.1. Стадии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_Toc13003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_Toc17374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4.2. Этапы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_Toc17374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_Toc21267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4.3. Содержание работ по этапам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_Toc21267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_Toc30424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5. Порядок контроля и приемки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_Toc30424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_Toc3403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5.1. Виды испытаний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_Toc3403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72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_Toc8925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5.2. Общие требования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_Toc8925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</w:sdtContent>
    </w:sdt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bookmarkStart w:id="0" w:name="_Toc13735"/>
      <w:bookmarkStart w:id="1" w:name="_Toc2794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Введение</w:t>
      </w:r>
      <w:bookmarkEnd w:id="0"/>
      <w:bookmarkEnd w:id="1"/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</w:rPr>
        <w:t>Данный документ фиксирует требования к проекту, его назначению и техническим характеристикам, регламентирует перечень необходимых стадий создания программного продукта и его документирования, а также специальные требования.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</w:rPr>
        <w:t>Документ предназначен для технических специалистов, задействованных в процессе разработки, а также для участников приемо-сдаточных испытаний, в том числе представителей Заказчика.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</w:rPr>
        <w:t>Документ необходим для ознакомления с техническими требованиями и целевыми свойствами разрабатываемой программы, формирует ожидаемый результат и обеспечивает формирование критериев оценки полученного результата.</w:t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br w:type="page"/>
      </w:r>
      <w:bookmarkStart w:id="2" w:name="_Toc574"/>
      <w:bookmarkStart w:id="3" w:name="_Toc1840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Перечень сокращений</w:t>
      </w:r>
      <w:bookmarkEnd w:id="2"/>
      <w:bookmarkEnd w:id="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/>
        <w:jc w:val="both"/>
        <w:textAlignment w:val="auto"/>
        <w:outlineLvl w:val="0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ЖКУ - жилищно-коммунальные услуги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bookmarkStart w:id="4" w:name="_Toc17076"/>
      <w:bookmarkStart w:id="5" w:name="_Toc795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Общие сведения о разработке</w:t>
      </w:r>
      <w:bookmarkEnd w:id="4"/>
      <w:bookmarkEnd w:id="5"/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6" w:name="_Toc1993"/>
      <w:bookmarkStart w:id="7" w:name="_Toc1909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Наименование системы</w:t>
      </w:r>
      <w:bookmarkEnd w:id="6"/>
      <w:bookmarkEnd w:id="7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Полное наименование системы - Отдел расчетов населения за газ.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Программа предназначена для осуществления учёта по предоставлению жилищно-коммунальных услуг - газа.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Целью проекта является реализация программы по учёту предоставления ЖКУ - газа.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Задачи разработки:</w:t>
      </w:r>
    </w:p>
    <w:p>
      <w:pPr>
        <w:keepNext w:val="0"/>
        <w:keepLines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Разработка программы;</w:t>
      </w:r>
    </w:p>
    <w:p>
      <w:pPr>
        <w:keepNext w:val="0"/>
        <w:keepLines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Тестирование и исправление ошибок;</w:t>
      </w:r>
    </w:p>
    <w:p>
      <w:pPr>
        <w:keepNext w:val="0"/>
        <w:keepLines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Внедрение</w:t>
      </w:r>
      <w:bookmarkStart w:id="140" w:name="_GoBack"/>
      <w:bookmarkEnd w:id="140"/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.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8" w:name="_Toc26232"/>
      <w:bookmarkStart w:id="9" w:name="_Toc1398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Основания для разработки</w:t>
      </w:r>
      <w:bookmarkEnd w:id="8"/>
      <w:bookmarkEnd w:id="9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Основанием для разработки являются учебный план 2023 года по специальности 09.02.07 «Информационные системы и программирование», индивидуальное задание на учебную практику.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0" w:name="_Toc28881"/>
      <w:bookmarkStart w:id="11" w:name="_Toc228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Сроки разработки</w:t>
      </w:r>
      <w:bookmarkEnd w:id="10"/>
      <w:bookmarkEnd w:id="11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Выполнение заданий осуществляется в такие сроки: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Начало разработки - 05.09.2023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Конец разработки - 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bookmarkStart w:id="12" w:name="_Toc3591"/>
      <w:bookmarkStart w:id="13" w:name="_Toc2992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Назначение разработки</w:t>
      </w:r>
      <w:bookmarkEnd w:id="12"/>
      <w:bookmarkEnd w:id="13"/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4" w:name="_Toc13139"/>
      <w:bookmarkStart w:id="15" w:name="_Toc21990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Функциональное назначение программы</w:t>
      </w:r>
      <w:bookmarkEnd w:id="14"/>
      <w:bookmarkEnd w:id="15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Функциональным назначением программы являются:</w:t>
      </w:r>
    </w:p>
    <w:p>
      <w:pPr>
        <w:keepNext w:val="0"/>
        <w:keepLines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Хранение данных о жильцах;</w:t>
      </w:r>
    </w:p>
    <w:p>
      <w:pPr>
        <w:keepNext w:val="0"/>
        <w:keepLines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Данные о потреблении газа, полученные со счётчиков жильцов;</w:t>
      </w:r>
    </w:p>
    <w:p>
      <w:pPr>
        <w:keepNext w:val="0"/>
        <w:keepLines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Формирование квитанций по оплате с суммой задолженности.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6" w:name="_Toc30613"/>
      <w:bookmarkStart w:id="17" w:name="_Toc711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Эксплуатационное назначение программы</w:t>
      </w:r>
      <w:bookmarkEnd w:id="16"/>
      <w:bookmarkEnd w:id="17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Программа предназначена персоналу отделов учета для компаний, предоставляющих жилищно-коммунальные услуги, в нашем случае - газ, чтобы удобнее хранить информацию о должниках, автоматического подсчета сумм для оплаты и распечатки квитанций.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8" w:name="_Toc18565"/>
      <w:bookmarkStart w:id="19" w:name="_Toc1985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программе</w:t>
      </w:r>
      <w:bookmarkEnd w:id="18"/>
      <w:bookmarkEnd w:id="19"/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bookmarkStart w:id="20" w:name="_Toc26079"/>
      <w:bookmarkStart w:id="21" w:name="_Toc2363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структуре приложения</w:t>
      </w:r>
      <w:bookmarkEnd w:id="20"/>
      <w:bookmarkEnd w:id="21"/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22" w:name="_Toc1778"/>
      <w:bookmarkStart w:id="23" w:name="_Toc2131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функциональным характеристикам</w:t>
      </w:r>
      <w:bookmarkEnd w:id="22"/>
      <w:bookmarkEnd w:id="2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Программа «Отдел расчетов населения за газ» должна обеспечивать возможностями: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Хранение информации о жильцах;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Добавление новых жильцов, изменение их данных или удаление;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Формирование сумм к оплате по полученным со счетчиков показаний жильцов;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Печать квитанций к оплате;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Выявление задолженностей и должников;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Отчетность по выбранным критериям.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24" w:name="_Toc5633"/>
      <w:bookmarkStart w:id="25" w:name="_Toc3161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пользовательскому интерфейсу</w:t>
      </w:r>
      <w:bookmarkEnd w:id="24"/>
      <w:bookmarkEnd w:id="25"/>
    </w:p>
    <w:p>
      <w:pPr>
        <w:keepNext w:val="0"/>
        <w:keepLines/>
        <w:pageBreakBefore w:val="0"/>
        <w:widowControl/>
        <w:numPr>
          <w:ilvl w:val="3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26" w:name="_Toc23311"/>
      <w:bookmarkStart w:id="27" w:name="_Toc528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Общие требования</w:t>
      </w:r>
      <w:bookmarkEnd w:id="26"/>
      <w:bookmarkEnd w:id="27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Пользовательский интерфейс должен быть представлен в виде окна 1С:Предприятия с возможностью передвигаться в необходимые другие окна с помощью кнопок, находящихся вверху экрана, а также на начальном экране будет создано рабочее пространство, на котором будут отображены: список жильцов, показания счетчиков и оплата по датам для более удобной работы без лишнего перехода в другие окна.</w:t>
      </w:r>
    </w:p>
    <w:p>
      <w:pPr>
        <w:keepNext w:val="0"/>
        <w:keepLines/>
        <w:pageBreakBefore w:val="0"/>
        <w:widowControl/>
        <w:numPr>
          <w:ilvl w:val="3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28" w:name="_Toc10812"/>
      <w:bookmarkStart w:id="29" w:name="_Toc622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Прототип пользовательского интерфейса</w:t>
      </w:r>
      <w:bookmarkEnd w:id="28"/>
      <w:bookmarkEnd w:id="29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Прототип начального экрана представлен на рисунке 1.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drawing>
          <wp:inline distT="0" distB="0" distL="114300" distR="114300">
            <wp:extent cx="5270500" cy="3790950"/>
            <wp:effectExtent l="0" t="0" r="635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Рисунок 1 - начальное окно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После нажатия на первую кнопку мы переносимся в новое окно «Жильцы» с информацией о жильцах: адрес и ФИО.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</w:pPr>
      <w:r>
        <w:drawing>
          <wp:inline distT="0" distB="0" distL="114300" distR="114300">
            <wp:extent cx="5273040" cy="3741420"/>
            <wp:effectExtent l="0" t="0" r="3810" b="1143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окно «Жильцы»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Со второй кнопки попадаем в окно «Оплата», в котором ФИО жильца, сумма оплаты и дата.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71770" cy="4119880"/>
            <wp:effectExtent l="0" t="0" r="5080" b="1397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3 - окно «Оплата»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Третья кнопка - «Показания счётчиков». Она хранит информацию о полученных показаниях, сформированной сумме и цене на период за газ.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4130040"/>
            <wp:effectExtent l="0" t="0" r="3810" b="381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4 - окно «Показания счётчиков»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30" w:name="_Toc24222"/>
      <w:bookmarkStart w:id="31" w:name="_Toc13880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надёжности</w:t>
      </w:r>
      <w:bookmarkEnd w:id="30"/>
      <w:bookmarkEnd w:id="31"/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32" w:name="_Toc7390"/>
      <w:bookmarkStart w:id="33" w:name="_Toc2640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обеспечению надёжного функционирования программы</w:t>
      </w:r>
      <w:bookmarkEnd w:id="32"/>
      <w:bookmarkEnd w:id="3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Надёжное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приведён ниже: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а) организацией бесперебойного питания технических средств;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б) осуществлением контроля входных данных;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в) 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межотраслевых типовых норм времени на работы по сервисному обслуживанию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ПЭВМ и оргтехники и сопровождению программных средств»;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г) 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регулярным выполнением требований ГОСТ 51188–98. Защита информации. Испытания программных средств на наличие компьютерных вирусов;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34" w:name="_Toc31318"/>
      <w:bookmarkStart w:id="35" w:name="_Toc1390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Время восстановления программы после отказа</w:t>
      </w:r>
      <w:bookmarkEnd w:id="34"/>
      <w:bookmarkEnd w:id="35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36" w:name="_Toc74526624"/>
      <w:bookmarkStart w:id="37" w:name="_Toc68648924"/>
      <w:bookmarkStart w:id="38" w:name="_Toc100410590"/>
      <w:bookmarkStart w:id="39" w:name="_Toc31296"/>
      <w:bookmarkStart w:id="40" w:name="_Toc145858542"/>
      <w:bookmarkStart w:id="41" w:name="_Toc1577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Отказ из-за некорректных действий оператора</w:t>
      </w:r>
      <w:bookmarkEnd w:id="36"/>
      <w:bookmarkEnd w:id="37"/>
      <w:bookmarkEnd w:id="38"/>
      <w:bookmarkEnd w:id="39"/>
      <w:bookmarkEnd w:id="40"/>
      <w:bookmarkEnd w:id="41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Программа не должна непредвиденно прерывать свою работу. В ином случае потребуется перезапустить программу.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42" w:name="_Toc100410591"/>
      <w:bookmarkStart w:id="43" w:name="_Toc145858543"/>
      <w:bookmarkStart w:id="44" w:name="_Toc74526625"/>
      <w:bookmarkStart w:id="45" w:name="_Toc21579"/>
      <w:bookmarkStart w:id="46" w:name="_Toc1321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</w:rPr>
        <w:t>Т</w:t>
      </w: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ребования к составу и параметрам технических средств</w:t>
      </w:r>
      <w:bookmarkEnd w:id="42"/>
      <w:bookmarkEnd w:id="43"/>
      <w:bookmarkEnd w:id="44"/>
      <w:bookmarkEnd w:id="45"/>
      <w:bookmarkEnd w:id="46"/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47" w:name="_Toc145858544"/>
      <w:bookmarkStart w:id="48" w:name="_Toc100410592"/>
      <w:bookmarkStart w:id="49" w:name="_Toc4223"/>
      <w:bookmarkStart w:id="50" w:name="_Toc74526626"/>
      <w:bookmarkStart w:id="51" w:name="_Toc68648926"/>
      <w:bookmarkStart w:id="52" w:name="_Toc1194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Климатические условия эксплуатации</w:t>
      </w:r>
      <w:bookmarkEnd w:id="47"/>
      <w:bookmarkEnd w:id="48"/>
      <w:bookmarkEnd w:id="49"/>
      <w:bookmarkEnd w:id="50"/>
      <w:bookmarkEnd w:id="51"/>
      <w:bookmarkEnd w:id="52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Требования к климатическим условиям эксплуатации соответствуют стандартным условиям бытовых помещений.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53" w:name="_Toc100410593"/>
      <w:bookmarkStart w:id="54" w:name="_Toc145858545"/>
      <w:bookmarkStart w:id="55" w:name="_Toc68648927"/>
      <w:bookmarkStart w:id="56" w:name="_Toc74526627"/>
      <w:bookmarkStart w:id="57" w:name="_Toc2324"/>
      <w:bookmarkStart w:id="58" w:name="_Toc4167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видам обслуживания</w:t>
      </w:r>
      <w:bookmarkEnd w:id="53"/>
      <w:bookmarkEnd w:id="54"/>
      <w:bookmarkEnd w:id="55"/>
      <w:bookmarkEnd w:id="56"/>
      <w:bookmarkEnd w:id="57"/>
      <w:bookmarkEnd w:id="5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 xml:space="preserve"> 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Специальное обслуживание программы не требуется.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59" w:name="_Toc30073"/>
      <w:bookmarkStart w:id="60" w:name="_Toc13111"/>
      <w:bookmarkStart w:id="61" w:name="_Toc68648928"/>
      <w:bookmarkStart w:id="62" w:name="_Toc145858546"/>
      <w:bookmarkStart w:id="63" w:name="_Toc100410594"/>
      <w:bookmarkStart w:id="64" w:name="_Toc7452662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численности и квалификации персонала</w:t>
      </w:r>
      <w:bookmarkEnd w:id="59"/>
      <w:bookmarkEnd w:id="60"/>
      <w:bookmarkEnd w:id="61"/>
      <w:bookmarkEnd w:id="62"/>
      <w:bookmarkEnd w:id="63"/>
      <w:bookmarkEnd w:id="64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Пользователем программы «Отдел расчетов населения за газ» могут являться сотрудники отделов учета компаний по предоставлению ЖКУ - газа.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Пользователь программы должен обладать практическими навыками работы с персональным компьютером, программой 1С:Предприятие.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65" w:name="_Toc145858547"/>
      <w:bookmarkStart w:id="66" w:name="_Toc26335"/>
      <w:bookmarkStart w:id="67" w:name="_Toc74526629"/>
      <w:bookmarkStart w:id="68" w:name="_Toc24916"/>
      <w:bookmarkStart w:id="69" w:name="_Toc100410595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составу и параметрам технических средств</w:t>
      </w:r>
      <w:bookmarkEnd w:id="65"/>
      <w:bookmarkEnd w:id="66"/>
      <w:bookmarkEnd w:id="67"/>
      <w:bookmarkEnd w:id="68"/>
      <w:bookmarkEnd w:id="69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В состав технических средств должен входить персональный компьютер, включающий в себя: </w:t>
      </w:r>
      <w:bookmarkStart w:id="70" w:name="_Toc100410596"/>
      <w:bookmarkStart w:id="71" w:name="_Toc145858548"/>
      <w:bookmarkStart w:id="72" w:name="_Toc74526630"/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процессор с тактовой частотой 2,4 ГГц или выше;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оперативная память 4 ГБ или больше;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жесткий диск со свободным местом не менее 10 ГБ;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операционная система: Windows 7/8/10 (x86 или x64);</w:t>
      </w:r>
    </w:p>
    <w:p>
      <w:pPr>
        <w:keepNext w:val="0"/>
        <w:keepLines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монитор: разрешение 1280x1024 пикселей или выше.</w:t>
      </w:r>
    </w:p>
    <w:bookmarkEnd w:id="70"/>
    <w:bookmarkEnd w:id="71"/>
    <w:bookmarkEnd w:id="72"/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73" w:name="_Toc145858549"/>
      <w:bookmarkStart w:id="74" w:name="_Toc100410597"/>
      <w:bookmarkStart w:id="75" w:name="_Toc74526631"/>
      <w:bookmarkStart w:id="76" w:name="_Toc68648931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 xml:space="preserve"> </w:t>
      </w:r>
      <w:bookmarkStart w:id="77" w:name="_Toc11428"/>
      <w:bookmarkStart w:id="78" w:name="_Toc24351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информационной и программной  совместимости</w:t>
      </w:r>
      <w:bookmarkEnd w:id="77"/>
      <w:bookmarkEnd w:id="78"/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79" w:name="_Toc5198"/>
      <w:bookmarkStart w:id="80" w:name="_Toc988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информационным структурам и методам решения</w:t>
      </w:r>
      <w:bookmarkEnd w:id="73"/>
      <w:bookmarkEnd w:id="74"/>
      <w:bookmarkEnd w:id="75"/>
      <w:bookmarkEnd w:id="76"/>
      <w:bookmarkEnd w:id="79"/>
      <w:bookmarkEnd w:id="80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Требования к информационным структурам на входе и выходе, а также к методам решения не предъявляются. 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81" w:name="_Toc100410598"/>
      <w:bookmarkStart w:id="82" w:name="_Toc24788"/>
      <w:bookmarkStart w:id="83" w:name="_Toc68648932"/>
      <w:bookmarkStart w:id="84" w:name="_Toc74526632"/>
      <w:bookmarkStart w:id="85" w:name="_Toc145858550"/>
      <w:bookmarkStart w:id="86" w:name="_Toc1607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исходным кодам и языкам программирования</w:t>
      </w:r>
      <w:bookmarkEnd w:id="81"/>
      <w:bookmarkEnd w:id="82"/>
      <w:bookmarkEnd w:id="83"/>
      <w:bookmarkEnd w:id="84"/>
      <w:bookmarkEnd w:id="85"/>
      <w:bookmarkEnd w:id="86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Реализация программы осуществляется на платформе 1С:Предприятие (учебная версия). Для разработки потребуется создание конфигурации, добавление объектов и написание кода.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87" w:name="_Toc9569"/>
      <w:bookmarkStart w:id="88" w:name="_Toc22218"/>
      <w:bookmarkStart w:id="89" w:name="_Toc74526633"/>
      <w:bookmarkStart w:id="90" w:name="_Toc145858551"/>
      <w:bookmarkStart w:id="91" w:name="_Toc68648933"/>
      <w:bookmarkStart w:id="92" w:name="_Toc10041059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программным средствам, используемым программой</w:t>
      </w:r>
      <w:bookmarkEnd w:id="87"/>
      <w:bookmarkEnd w:id="88"/>
      <w:bookmarkEnd w:id="89"/>
      <w:bookmarkEnd w:id="90"/>
      <w:bookmarkEnd w:id="91"/>
      <w:bookmarkEnd w:id="92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Системные программные средства, используемые программой, должны быть представлены операционной системой 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en-US"/>
        </w:rPr>
        <w:t>Windows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.</w:t>
      </w:r>
    </w:p>
    <w:p>
      <w:pPr>
        <w:keepNext w:val="0"/>
        <w:keepLines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93" w:name="_Toc68648934"/>
      <w:bookmarkStart w:id="94" w:name="_Toc74526634"/>
      <w:bookmarkStart w:id="95" w:name="_Toc31562"/>
      <w:bookmarkStart w:id="96" w:name="_Toc100410600"/>
      <w:bookmarkStart w:id="97" w:name="_Toc145858552"/>
      <w:bookmarkStart w:id="98" w:name="_Toc10185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защите информации программы</w:t>
      </w:r>
      <w:bookmarkEnd w:id="93"/>
      <w:bookmarkEnd w:id="94"/>
      <w:bookmarkEnd w:id="95"/>
      <w:bookmarkEnd w:id="96"/>
      <w:bookmarkEnd w:id="97"/>
      <w:bookmarkEnd w:id="98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Требования к защите информации и программ не предъявляются.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99" w:name="_Toc145858553"/>
      <w:bookmarkStart w:id="100" w:name="_Toc100410601"/>
      <w:bookmarkStart w:id="101" w:name="_Toc74526635"/>
      <w:bookmarkStart w:id="102" w:name="_Toc26893"/>
      <w:bookmarkStart w:id="103" w:name="_Toc3115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маркировке и упаковке</w:t>
      </w:r>
      <w:bookmarkEnd w:id="99"/>
      <w:bookmarkEnd w:id="100"/>
      <w:bookmarkEnd w:id="101"/>
      <w:bookmarkEnd w:id="102"/>
      <w:bookmarkEnd w:id="10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Программа поставляется на внешнем носителе в виде программного изделия, где должны содержаться: программная документация, исполняемые файлы и прочие файлы, необходимые для работы программы. 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Специальных требований к маркировке и упаковке не предъявляется.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04" w:name="_Toc100410602"/>
      <w:bookmarkStart w:id="105" w:name="_Toc74526636"/>
      <w:bookmarkStart w:id="106" w:name="_Toc145858554"/>
      <w:bookmarkStart w:id="107" w:name="_Toc17777"/>
      <w:bookmarkStart w:id="108" w:name="_Toc701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транспортированию и хранению</w:t>
      </w:r>
      <w:bookmarkEnd w:id="104"/>
      <w:bookmarkEnd w:id="105"/>
      <w:bookmarkEnd w:id="106"/>
      <w:bookmarkEnd w:id="107"/>
      <w:bookmarkEnd w:id="108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Требования к транспортировке и хранению не предъявляются. 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09" w:name="_Toc11570"/>
      <w:bookmarkStart w:id="110" w:name="_Toc100410603"/>
      <w:bookmarkStart w:id="111" w:name="_Toc145858555"/>
      <w:bookmarkStart w:id="112" w:name="_Toc74526637"/>
      <w:bookmarkStart w:id="113" w:name="_Toc1445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Специальные требования</w:t>
      </w:r>
      <w:bookmarkEnd w:id="109"/>
      <w:bookmarkEnd w:id="110"/>
      <w:bookmarkEnd w:id="111"/>
      <w:bookmarkEnd w:id="112"/>
      <w:bookmarkEnd w:id="11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Специальные требования к программе не предъявляются.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50" w:firstLineChars="125"/>
        <w:textAlignment w:val="auto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14" w:name="_Toc145858556"/>
      <w:bookmarkStart w:id="115" w:name="_Toc100410609"/>
      <w:bookmarkStart w:id="116" w:name="_Toc7452664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17" w:name="_Toc9909"/>
      <w:bookmarkStart w:id="118" w:name="_Toc1942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Стадии и этапы разработки</w:t>
      </w:r>
      <w:bookmarkEnd w:id="114"/>
      <w:bookmarkEnd w:id="115"/>
      <w:bookmarkEnd w:id="116"/>
      <w:bookmarkEnd w:id="117"/>
      <w:bookmarkEnd w:id="118"/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19" w:name="_Toc145858557"/>
      <w:bookmarkStart w:id="120" w:name="_Toc74526644"/>
      <w:bookmarkStart w:id="121" w:name="_Toc68648944"/>
      <w:bookmarkStart w:id="122" w:name="_Toc100410610"/>
      <w:bookmarkStart w:id="123" w:name="_Toc13003"/>
      <w:bookmarkStart w:id="124" w:name="_Toc3203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Стадии разработк</w:t>
      </w:r>
      <w:bookmarkEnd w:id="119"/>
      <w:bookmarkEnd w:id="120"/>
      <w:bookmarkEnd w:id="121"/>
      <w:bookmarkEnd w:id="12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и</w:t>
      </w:r>
      <w:bookmarkEnd w:id="123"/>
      <w:bookmarkEnd w:id="124"/>
    </w:p>
    <w:p>
      <w:pPr>
        <w:pStyle w:val="151"/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</w:rPr>
        <w:t>Р</w:t>
      </w: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азработка должна быть проведена в три стадии</w:t>
      </w:r>
      <w:r>
        <w:rPr>
          <w:rFonts w:hint="default" w:ascii="Times New Roman" w:hAnsi="Times New Roman" w:cs="Times New Roman"/>
          <w:spacing w:val="0"/>
          <w:sz w:val="28"/>
          <w:szCs w:val="28"/>
        </w:rPr>
        <w:t>: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разработка технического задания;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рабочее проектирование;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тестирование и отладка;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внедрение.</w:t>
      </w:r>
    </w:p>
    <w:p>
      <w:pPr>
        <w:pStyle w:val="151"/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25" w:name="_Toc17374"/>
      <w:bookmarkStart w:id="126" w:name="_Toc19275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Этапы разработки</w:t>
      </w:r>
      <w:bookmarkEnd w:id="125"/>
      <w:bookmarkEnd w:id="126"/>
    </w:p>
    <w:p>
      <w:pPr>
        <w:pStyle w:val="151"/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Разработка должна состоять из следующих этапов: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Анализ требований;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Проектирование;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Разработка программы;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Тестирование;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Внедрение.</w:t>
      </w:r>
    </w:p>
    <w:p>
      <w:pPr>
        <w:pStyle w:val="151"/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bookmarkStart w:id="127" w:name="_Toc3491"/>
      <w:bookmarkStart w:id="128" w:name="_Toc21267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Содержание работ по этапам</w:t>
      </w:r>
      <w:bookmarkEnd w:id="127"/>
      <w:bookmarkEnd w:id="128"/>
    </w:p>
    <w:p>
      <w:pPr>
        <w:pStyle w:val="151"/>
        <w:keepNext w:val="0"/>
        <w:keepLines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 xml:space="preserve">Анализ требований: </w:t>
      </w:r>
      <w:r>
        <w:rPr>
          <w:rFonts w:hint="default" w:ascii="Times New Roman" w:hAnsi="Times New Roman"/>
          <w:spacing w:val="0"/>
          <w:sz w:val="28"/>
          <w:szCs w:val="28"/>
          <w:lang w:val="ru-RU"/>
        </w:rPr>
        <w:t>определяем, какие функциональные и нефункциональные требования должна удовлетворять программа, как она будет использоваться и какие задачи должна выполнять.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/>
          <w:spacing w:val="0"/>
          <w:sz w:val="28"/>
          <w:szCs w:val="28"/>
          <w:lang w:val="ru-RU"/>
        </w:rPr>
        <w:t>Проектирование: создаём структуру программы, определяем необходимые объекты, формы, документы и отчёты, разрабатываем алгоритмы работы программы и определяем, какие данные она будет обрабатывать.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 xml:space="preserve">Разработка программы: </w:t>
      </w:r>
      <w:r>
        <w:rPr>
          <w:rFonts w:hint="default" w:ascii="Times New Roman" w:hAnsi="Times New Roman"/>
          <w:spacing w:val="0"/>
          <w:sz w:val="28"/>
          <w:szCs w:val="28"/>
          <w:lang w:val="ru-RU"/>
        </w:rPr>
        <w:t>пишем программный код, используя язык программирования 1С:Предприятие, создаём объекты, выполняем логику работы программы и связываем их.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 xml:space="preserve">Тестирование: </w:t>
      </w:r>
      <w:r>
        <w:rPr>
          <w:rFonts w:hint="default" w:ascii="Times New Roman" w:hAnsi="Times New Roman"/>
          <w:spacing w:val="0"/>
          <w:sz w:val="28"/>
          <w:szCs w:val="28"/>
          <w:lang w:val="ru-RU"/>
        </w:rPr>
        <w:t>проводим тестирование программы, чтобы убедиться, что она работает правильно и соответствует требованиям, исправляем ошибки, если они обнаруживаются.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Внедрение: у</w:t>
      </w:r>
      <w:r>
        <w:rPr>
          <w:rFonts w:hint="default" w:ascii="Times New Roman" w:hAnsi="Times New Roman"/>
          <w:spacing w:val="0"/>
          <w:sz w:val="28"/>
          <w:szCs w:val="28"/>
          <w:lang w:val="ru-RU"/>
        </w:rPr>
        <w:t>станавливаем программу на сервер или компьютеры пользователей и обеспечиваем их поддержку и обучение.</w:t>
      </w:r>
    </w:p>
    <w:p>
      <w:pP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29" w:name="_Toc30424"/>
      <w:bookmarkStart w:id="130" w:name="_Toc145788362"/>
      <w:bookmarkStart w:id="131" w:name="_Toc206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Порядок контроля и приемки</w:t>
      </w:r>
      <w:bookmarkEnd w:id="129"/>
      <w:bookmarkEnd w:id="130"/>
      <w:bookmarkEnd w:id="131"/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32" w:name="_Toc145788363"/>
      <w:bookmarkStart w:id="133" w:name="_Toc3403"/>
      <w:bookmarkStart w:id="134" w:name="_Toc68648949"/>
      <w:bookmarkStart w:id="135" w:name="_Toc1548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Виды испытаний</w:t>
      </w:r>
      <w:bookmarkEnd w:id="132"/>
      <w:bookmarkEnd w:id="133"/>
      <w:bookmarkEnd w:id="134"/>
      <w:bookmarkEnd w:id="135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Приемо-сдаточные испытания программы должны проводиться согласно разработанной и согласованной «Программы и методики испытаний».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Во время испытаний проверить работу программу по следующим позициям: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Набор функциональных тестов;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Корректное функционирование заданных в техническом задании функций;</w:t>
      </w:r>
    </w:p>
    <w:p>
      <w:pPr>
        <w:pStyle w:val="151"/>
        <w:keepNext w:val="0"/>
        <w:keepLines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Возможность функционирования на ЭВМ с указанными минимальными системными требованиями.</w:t>
      </w:r>
    </w:p>
    <w:p>
      <w:pPr>
        <w:keepNext w:val="0"/>
        <w:keepLines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36" w:name="_Toc145788364"/>
      <w:bookmarkStart w:id="137" w:name="_Toc8925"/>
      <w:bookmarkStart w:id="138" w:name="_Toc15242"/>
      <w:bookmarkStart w:id="139" w:name="_Toc68648950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Общие требования</w:t>
      </w:r>
      <w:bookmarkEnd w:id="136"/>
      <w:bookmarkEnd w:id="137"/>
      <w:bookmarkEnd w:id="138"/>
      <w:bookmarkEnd w:id="139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Приемо-сдаточные испытания должны проходить в формате защиты результатов разработки перед специально сформированной комиссией, включающей представителей заказчика в соответствии с разработанной программой и методикой испытаний.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Комиссии должны быть представлены разработанные документы, программа и доклад длительность не более пяти минут.</w:t>
      </w:r>
    </w:p>
    <w:p/>
    <w:p>
      <w:pPr>
        <w:rPr>
          <w:lang w:val="en-US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250"/>
      </w:pPr>
      <w:r>
        <w:separator/>
      </w:r>
    </w:p>
  </w:endnote>
  <w:endnote w:type="continuationSeparator" w:id="1">
    <w:p>
      <w:pPr>
        <w:spacing w:line="240" w:lineRule="auto"/>
        <w:ind w:firstLine="2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6"/>
                          </w:pPr>
                          <w:r>
                            <w:rPr>
                              <w:rFonts w:hint="default"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6"/>
                    </w:pPr>
                    <w:r>
                      <w:rPr>
                        <w:rFonts w:hint="default"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250"/>
      </w:pPr>
      <w:r>
        <w:separator/>
      </w:r>
    </w:p>
  </w:footnote>
  <w:footnote w:type="continuationSeparator" w:id="1">
    <w:p>
      <w:pPr>
        <w:spacing w:line="360" w:lineRule="auto"/>
        <w:ind w:firstLine="25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95CAE"/>
    <w:multiLevelType w:val="singleLevel"/>
    <w:tmpl w:val="A5195CAE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DFD6399B"/>
    <w:multiLevelType w:val="singleLevel"/>
    <w:tmpl w:val="DFD6399B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">
    <w:nsid w:val="E0E9A8AB"/>
    <w:multiLevelType w:val="multilevel"/>
    <w:tmpl w:val="E0E9A8A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 w:ascii="Times New Roman" w:hAnsi="Times New Roman" w:cs="Times New Roman"/>
        <w:b/>
        <w:bCs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 w:ascii="Times New Roman" w:hAnsi="Times New Roman" w:cs="Times New Roman"/>
        <w:b/>
        <w:bCs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E6D68C30"/>
    <w:multiLevelType w:val="singleLevel"/>
    <w:tmpl w:val="E6D68C30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">
    <w:nsid w:val="FE40D89E"/>
    <w:multiLevelType w:val="singleLevel"/>
    <w:tmpl w:val="FE40D89E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5">
    <w:nsid w:val="205C1206"/>
    <w:multiLevelType w:val="multilevel"/>
    <w:tmpl w:val="205C1206"/>
    <w:lvl w:ilvl="0" w:tentative="0">
      <w:start w:val="1"/>
      <w:numFmt w:val="bullet"/>
      <w:pStyle w:val="151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6">
    <w:nsid w:val="49672A88"/>
    <w:multiLevelType w:val="singleLevel"/>
    <w:tmpl w:val="49672A88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9"/>
  </w:num>
  <w:num w:numId="5">
    <w:abstractNumId w:val="10"/>
  </w:num>
  <w:num w:numId="6">
    <w:abstractNumId w:val="14"/>
  </w:num>
  <w:num w:numId="7">
    <w:abstractNumId w:val="12"/>
  </w:num>
  <w:num w:numId="8">
    <w:abstractNumId w:val="11"/>
  </w:num>
  <w:num w:numId="9">
    <w:abstractNumId w:val="13"/>
  </w:num>
  <w:num w:numId="10">
    <w:abstractNumId w:val="8"/>
  </w:num>
  <w:num w:numId="11">
    <w:abstractNumId w:val="15"/>
  </w:num>
  <w:num w:numId="12">
    <w:abstractNumId w:val="2"/>
  </w:num>
  <w:num w:numId="13">
    <w:abstractNumId w:val="1"/>
  </w:num>
  <w:num w:numId="14">
    <w:abstractNumId w:val="3"/>
  </w:num>
  <w:num w:numId="15">
    <w:abstractNumId w:val="16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93D3A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493D3A"/>
    <w:rsid w:val="3D2E204C"/>
    <w:rsid w:val="4A101229"/>
    <w:rsid w:val="51FB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250" w:firstLineChars="125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firstLine="250" w:firstLineChars="125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34"/>
    <w:pPr>
      <w:keepLines/>
      <w:numPr>
        <w:ilvl w:val="0"/>
        <w:numId w:val="11"/>
      </w:numPr>
      <w:tabs>
        <w:tab w:val="left" w:pos="1276"/>
      </w:tabs>
      <w:spacing w:before="0"/>
    </w:pPr>
    <w:rPr>
      <w:rFonts w:cs="Times New Roman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2023-09-18T15:48:00Z</dcterms:created>
  <dc:creator>Sonia Shutova</dc:creator>
  <cp:lastModifiedBy>Sonia Shutova</cp:lastModifiedBy>
  <dcterms:modified xsi:type="dcterms:W3CDTF">2023-09-25T18:56:32Z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2061AD7AD2EF40BE862CF1CEC1114024_11</vt:lpwstr>
  </property>
</Properties>
</file>