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Государственное учреждение образования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“БЕЛОРУССКИЙ ГОСУДАРСТВЕННЫЙ УНИВЕРСИТЕТ ИНФОРМАТИКИ И РАДИОЭЛЕКТРОНИКИ”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Кафедра: Интеллектуальных информационных технологий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Проектирование баз знаний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Отчет по лабораторной работе №3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“Приложение для работы с онтологиями”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141.73228346456688" w:hanging="141.73228346456688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</w:t>
      </w:r>
    </w:p>
    <w:p w:rsidR="00000000" w:rsidDel="00000000" w:rsidP="00000000" w:rsidRDefault="00000000" w:rsidRPr="00000000" w14:paraId="00000021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гр.121702</w:t>
      </w:r>
    </w:p>
    <w:p w:rsidR="00000000" w:rsidDel="00000000" w:rsidP="00000000" w:rsidRDefault="00000000" w:rsidRPr="00000000" w14:paraId="00000022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Витковская С. И. 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Липницкая Н. Г.</w:t>
      </w:r>
    </w:p>
    <w:p w:rsidR="00000000" w:rsidDel="00000000" w:rsidP="00000000" w:rsidRDefault="00000000" w:rsidRPr="00000000" w14:paraId="00000026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Минск 2024</w:t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pw2kpt5jo7d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Выбор средств реализации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4lpgid9q3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онтологии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Структура приложения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ohoar2jlbhg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Запросы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munl1a4b57i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Вывод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4"/>
        <w:jc w:val="left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Разработать графическое (десктопное) или web-приложение, позволяющее просматривать информацию из погруженной в хранилище онтологии, создавать в ней новые экземпляры и, при необходимости, классы, редактировать имеющиеся экземпляры и классы. Реализовать 3-4 сложных поисковых запроса по нескольким параметрам, ввод параметров и вывод результата должен осуществляться в форме, понятной конечному пользователю (должны использоваться графические компоненты управления пользовательским интерфейсом, вывод осуществляться в структурированном виде, например, в виде таблицы). Языки реализации и используемые дополнительные средства (библиотеки, фреймворки и т.д.) выбрать самостоятельно. Для доступа к хранилищу использовать общепринятые языки запросов и соответствующие библиотеки, реализующие возможности этих языков для выбранного языка программирования. 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8"/>
          <w:szCs w:val="28"/>
        </w:rPr>
        <w:sectPr>
          <w:footerReference r:id="rId7" w:type="default"/>
          <w:footerReference r:id="rId8" w:type="first"/>
          <w:pgSz w:h="16834" w:w="11909" w:orient="portrait"/>
          <w:pgMar w:bottom="1440" w:top="992.1259842519685" w:left="1440" w:right="1440" w:header="720.0000000000001" w:footer="566.9291338582677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pw2kpt5jo7d2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Выбор средств реализации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хранилища онтологии была выбрана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нереляционная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СУБД Neo4j.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Предметная область – литература.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онтологии из лабораторной работы №1 – структура приложения (трекера книг).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Онтология включает в себя главные класс “Структура”. Элементами класса являются другие классы – структурные элементы, содержащие контент и обладающие некоторыми функциональными возможностями.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качестве языка разработки был выбран Python, библиотека tkinter.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Все средства были выбраны в связи с уже имеющимся опытом успешной работы с ними.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x87fgz96j2b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4lpgid9q33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Структура онтологии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Онтология включает в себя главные класс “Структура”. Элементами класса являются другие классы – структурные элементы, содержащие контент и обладающие некоторыми функциональными возможностями.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999999999998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02.9785156249977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Структурный элемент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Содержание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Контент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Функции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Главная страница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новости, рекомендации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поиск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Каталог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все произведения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фильтрация, сортировка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Сообщества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чаты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переписка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Личный кабинет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подписки, подписчики, личная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редактирование настроек и личной информации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Личная библиотека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добавленные книги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добавление новых категорий</w:t>
            </w:r>
          </w:p>
        </w:tc>
      </w:tr>
    </w:tbl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Некоторые функции и элементы контента имеют свои подразделения.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Новости представляют собой: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алгоритмов приложения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рекомендации друзей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информация об обновлении приложения</w:t>
      </w:r>
    </w:p>
    <w:p w:rsidR="00000000" w:rsidDel="00000000" w:rsidP="00000000" w:rsidRDefault="00000000" w:rsidRPr="00000000" w14:paraId="0000007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Личной библиотеке хранятся: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Читаемые</w:t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Прочитанные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планах</w:t>
      </w:r>
    </w:p>
    <w:p w:rsidR="00000000" w:rsidDel="00000000" w:rsidP="00000000" w:rsidRDefault="00000000" w:rsidRPr="00000000" w14:paraId="0000007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Брошенные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Сортировка производится по: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алфавиту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популярности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оценкам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Фильтрация производится по:</w:t>
      </w:r>
    </w:p>
    <w:p w:rsidR="00000000" w:rsidDel="00000000" w:rsidP="00000000" w:rsidRDefault="00000000" w:rsidRPr="00000000" w14:paraId="00000084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тегам</w:t>
      </w:r>
    </w:p>
    <w:p w:rsidR="00000000" w:rsidDel="00000000" w:rsidP="00000000" w:rsidRDefault="00000000" w:rsidRPr="00000000" w14:paraId="00000085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жанрам</w:t>
      </w:r>
    </w:p>
    <w:p w:rsidR="00000000" w:rsidDel="00000000" w:rsidP="00000000" w:rsidRDefault="00000000" w:rsidRPr="00000000" w14:paraId="0000008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авторам</w:t>
      </w:r>
    </w:p>
    <w:p w:rsidR="00000000" w:rsidDel="00000000" w:rsidP="00000000" w:rsidRDefault="00000000" w:rsidRPr="00000000" w14:paraId="0000008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возрастным ограничениям</w:t>
      </w:r>
    </w:p>
    <w:p w:rsidR="00000000" w:rsidDel="00000000" w:rsidP="00000000" w:rsidRDefault="00000000" w:rsidRPr="00000000" w14:paraId="0000008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Теги,  хранимые в онтологии: «боевик», «милитари», «герой», «детектив», «для детей», «подростковое», «игра», «история», «киберпанк», «космос», «магия», «автомобили», мистика», «музыка», «соревнования»,  «бизнес», «сверхъестественное», «спорт», «триллер», «полиция»,  «дружба», «пьеса», «драматургия», «постапокалипсис», «приключения», «повседневность».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Жанры, хранимые в онтологии: «комедия», «трагедия», «драма», «ужасы», «романтика», «фэнтези», «науч-поп», «научная литература».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Возрастные ограничения: 0+, 6+, 12+, 16+, 18+.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maapzw9b5ef6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4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30j0zll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Структура приложения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окно</w:t>
      </w:r>
    </w:p>
    <w:p w:rsidR="00000000" w:rsidDel="00000000" w:rsidP="00000000" w:rsidRDefault="00000000" w:rsidRPr="00000000" w14:paraId="0000009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1.1 Таблица классов</w:t>
      </w:r>
    </w:p>
    <w:p w:rsidR="00000000" w:rsidDel="00000000" w:rsidP="00000000" w:rsidRDefault="00000000" w:rsidRPr="00000000" w14:paraId="0000009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3340100"/>
            <wp:effectExtent b="0" l="0" r="0" t="0"/>
            <wp:docPr id="4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1.2 Талица отношений</w:t>
      </w:r>
    </w:p>
    <w:p w:rsidR="00000000" w:rsidDel="00000000" w:rsidP="00000000" w:rsidRDefault="00000000" w:rsidRPr="00000000" w14:paraId="0000009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495800"/>
            <wp:effectExtent b="0" l="0" r="0" t="0"/>
            <wp:docPr id="4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9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1.3 Таблица сущностей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533900"/>
            <wp:effectExtent b="0" l="0" r="0" t="0"/>
            <wp:docPr id="5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3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Добавление</w:t>
      </w:r>
    </w:p>
    <w:p w:rsidR="00000000" w:rsidDel="00000000" w:rsidP="00000000" w:rsidRDefault="00000000" w:rsidRPr="00000000" w14:paraId="0000009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2.1 Классов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57725" cy="3705225"/>
            <wp:effectExtent b="0" l="0" r="0" t="0"/>
            <wp:docPr id="5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705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2.2 Отношений</w:t>
      </w:r>
    </w:p>
    <w:p w:rsidR="00000000" w:rsidDel="00000000" w:rsidP="00000000" w:rsidRDefault="00000000" w:rsidRPr="00000000" w14:paraId="0000009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695825" cy="3419475"/>
            <wp:effectExtent b="0" l="0" r="0" t="0"/>
            <wp:docPr id="4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19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ab/>
        <w:t xml:space="preserve">2.3 Сущностей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4714875" cy="3667125"/>
            <wp:effectExtent b="0" l="0" r="0" t="0"/>
            <wp:docPr id="5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Редактирование</w:t>
      </w:r>
    </w:p>
    <w:p w:rsidR="00000000" w:rsidDel="00000000" w:rsidP="00000000" w:rsidRDefault="00000000" w:rsidRPr="00000000" w14:paraId="000000A0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3.1 Классов</w:t>
      </w:r>
    </w:p>
    <w:p w:rsidR="00000000" w:rsidDel="00000000" w:rsidP="00000000" w:rsidRDefault="00000000" w:rsidRPr="00000000" w14:paraId="000000A1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86163" cy="1323898"/>
            <wp:effectExtent b="0" l="0" r="0" t="0"/>
            <wp:docPr id="4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3238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3.2 Отношений</w:t>
      </w:r>
    </w:p>
    <w:p w:rsidR="00000000" w:rsidDel="00000000" w:rsidP="00000000" w:rsidRDefault="00000000" w:rsidRPr="00000000" w14:paraId="000000A3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76638" cy="1594405"/>
            <wp:effectExtent b="0" l="0" r="0" t="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6638" cy="15944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586163" cy="1190606"/>
            <wp:effectExtent b="0" l="0" r="0" t="0"/>
            <wp:docPr id="4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6163" cy="11906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3.3 Сущностей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3605213" cy="2802026"/>
            <wp:effectExtent b="0" l="0" r="0" t="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5213" cy="2802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Удаление</w:t>
      </w:r>
    </w:p>
    <w:p w:rsidR="00000000" w:rsidDel="00000000" w:rsidP="00000000" w:rsidRDefault="00000000" w:rsidRPr="00000000" w14:paraId="000000A7">
      <w:pPr>
        <w:ind w:left="720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Производится при нажатии на нужную строку таблицы и кнопку интерфейса.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4"/>
        <w:jc w:val="center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kohoar2jlbhg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Запросы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Теги, которые присвоены книгам</w:t>
      </w:r>
    </w:p>
    <w:p w:rsidR="00000000" w:rsidDel="00000000" w:rsidP="00000000" w:rsidRDefault="00000000" w:rsidRPr="00000000" w14:paraId="000000AF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881563" cy="3306095"/>
            <wp:effectExtent b="0" l="0" r="0" t="0"/>
            <wp:docPr id="5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1563" cy="3306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Книги с высоким возрастным ограничением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4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bookmarkStart w:colFirst="0" w:colLast="0" w:name="_heading=h.km7nmehjw158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</w:rPr>
        <w:drawing>
          <wp:inline distB="114300" distT="114300" distL="114300" distR="114300">
            <wp:extent cx="5731200" cy="3022600"/>
            <wp:effectExtent b="0" l="0" r="0" t="0"/>
            <wp:docPr id="49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Книги 19 века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19638" cy="2696936"/>
            <wp:effectExtent b="0" l="0" r="0" t="0"/>
            <wp:docPr id="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6969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4"/>
        <w:ind w:left="0" w:firstLine="0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g4s3a92jqsc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Heading4"/>
        <w:jc w:val="left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bookmarkStart w:colFirst="0" w:colLast="0" w:name="_heading=h.tmunl1a4b57i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Закрепили навыки разработки онтологий предметных областей и реализации приложений на примере приложения для работы с онтологиями, позволяющая создавать,удалять и редактировать классы, отношения и сущности. Составили запросы для онтологии Neo4j на языке запросов Cypher и проверили их в соответствующем окне интерфейса.</w:t>
      </w:r>
    </w:p>
    <w:p w:rsidR="00000000" w:rsidDel="00000000" w:rsidP="00000000" w:rsidRDefault="00000000" w:rsidRPr="00000000" w14:paraId="000000B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831.3779527559075" w:top="708.6614173228347" w:left="1440" w:right="1440" w:header="720" w:footer="566.9291338582677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jc w:val="right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sz w:val="24"/>
        <w:szCs w:val="2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21" Type="http://schemas.openxmlformats.org/officeDocument/2006/relationships/image" Target="media/image9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0.png"/><Relationship Id="rId14" Type="http://schemas.openxmlformats.org/officeDocument/2006/relationships/image" Target="media/image3.png"/><Relationship Id="rId17" Type="http://schemas.openxmlformats.org/officeDocument/2006/relationships/image" Target="media/image4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customXml" Target="../customXML/item1.xml"/><Relationship Id="rId18" Type="http://schemas.openxmlformats.org/officeDocument/2006/relationships/image" Target="media/image2.png"/><Relationship Id="rId7" Type="http://schemas.openxmlformats.org/officeDocument/2006/relationships/footer" Target="foot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jQUAEuKHjI1Zc9OqZHeWvuZwqg==">CgMxLjAyCGguZ2pkZ3hzMg5oLnB3MmtwdDVqbzdkMjIOaC54ODdmZ3o5NmoyYmMyDWguazRscGdpZDlxMzMyDmgubWFhcHp3OWI1ZWY2MgloLjMwajB6bGwyDmgua29ob2FyMmpsYmhnMg5oLmttN25tZWhqdzE1ODIOaC5nNHMzYTkyanFzY3oyDmgudG11bmwxYTRiNTdpOAByITFWNGd2TFRSZ0RqQ3gyUjlVX1RuQUdLbksyREF3VzROWQ==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