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8x9wlaeyzp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Способ структурирования знаний с использованием онтологий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ytr13c5m0yh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Понятие онтологии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Введение: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Одной из характерных черт XXI века является лавинообразное увеличение объёмов информации. В таких условиях перед людьми стоит важная задача: найти в этом информационном хаосе способ структурировать, систематизировать накопленные знания для их последующего эффективного использования.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Существует большое количество различных способов (моделей) представления знаний, на слайде показана одна из классификаций.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Онтологии относятся к сетевым моделям, которые являются наиболее мощными по своим описательным возможностям. В основе таких моделей лежит предположение о том, что любые знания можно представить в виде совокупности понятий (объектов) и отношений (связей) между ними.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Определение: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 термина «онтология» существует несколько различных определений, которые зависят, в том числе, от контекста рассмотрения. Зачастую приводятся два определения: из области философии и из области информатики.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первом случае под «онтологией» понимается  изучение бытия как такового, его фундаментальных категорий и принципов.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во втором – формальная спецификация разделяемой концептуальной модели, где: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 «концептуальной моделью» подразумевается абстрактная модель предметной области, описывающая систему понятий данной области;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«спецификация» подразумевает описание системы понятий в явном виде;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«формальная» подразумевает, что концептуальная модель задана на формализованном языке,т.е. онтологии используют способ представления, который может обрабатываться компьютером.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 «разделяемой» подразумевается согласованное понимание концептуальной модели определённым сообществом;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то время как компьютеры могут манипулировать и выполнять логический вывод на знаниях о предметной области с помощью онтологии, понимание того, что обозначают эти символы и правила, остается функцией человека. Поэтому онтология не может существовать без сообщества, которое ее поддерживает.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Формальное задание: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Одним из основных инструментов для математического описания онтологии является алгебраическая логика. Она используется для определения множества понятий и отношений между ними. Алгебра логики также позволяет устанавливать правила, которые определяют, как понятия связаны между собой. Формально онтологию можно представить следующим образом: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1634" cy="3779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634" cy="377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где C – конечное множество классов, описывающих понятия некоторой предметной области,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 – конечное множество свойств (атрибутов) этих понятий,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 – конечное множество связей (отношений) между понятиями,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– множество аксиом, утверждений, построенных из этих понятий, их свойств и связей между ними.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Классификация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         метаонтология – содержит общие понятия и отношения, не зависящие от предметной области («объект», «свойство», «значение» и т.п.);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         предметная онтология – содержит понятия, описывающие конкретную предметную область и отношения, семантически значимые для данной предметной области;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         онтология задач (и методов) – содержит в качестве понятий типы решаемых задач, а отношения специфицируют декомпозицию задач на подзадачи;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         прикладная онтология (онтология приложения) – описывает концепты, зависящие как от предметной области, так и от задач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         сетевая онтология – используется для описания конечных результатов действий, выполняемых объектами предметной области или задачи.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Совместное использование людьми или программными агентами общего понимания структуры информации;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Возможность повторного использования знаний в предметной области;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Создания явных допущений в ПрО;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Отделение знаний в предметной области от оперативных знаний;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Анализ знаний в предметной области.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2503170</wp:posOffset>
            </wp:positionH>
            <wp:positionV relativeFrom="paragraph">
              <wp:posOffset>260985</wp:posOffset>
            </wp:positionV>
            <wp:extent cx="3390900" cy="21693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82" l="0" r="0" t="5404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6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-575309</wp:posOffset>
            </wp:positionH>
            <wp:positionV relativeFrom="paragraph">
              <wp:posOffset>302990</wp:posOffset>
            </wp:positionV>
            <wp:extent cx="3398520" cy="24574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827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Поиск: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Полноценные онтологии имеют больше возможностей для описания отношений, чем простые таксономические иерархии. Связи между понятиями значительно увеличивают количество способов осуществлять навигацию и поиск по предметной области, выполнять анализ, классификацию и визуализацию знаний.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настоящее время проблема поиска в больших массивах знаний становиться не менее актуальной, чем их структуризация. Эта проблема усугубляется еще и тем, что существующие поисковые механизмы осуществляют поиск информации без учета семантики слов, входящих в запрос, а также контекста, в котором они используются. Благодаря использованию вывода на онтологии удается строить образ достаточно релевантный запрашиваемому. Этот образ может использоваться для формирования более эффективных запросов для поисковой системы.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БД и БЗ: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Традиционным способом хранения и использования данных являются реляционные базы данных, в которых данные хранятся в виде связанных таблиц. Однако не всегда табличные данные эффективны в использовании, поэтому все чаще используются альтернативные формы.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Классические базы данных используют «гипотезу закрытого мира», когда все, чего нет в базе данных – не существует. В противоположность этому онтологии используют «гипотезу открытого мира», то есть если чего-то нет в базе знаний, то это не обязательно не существует, а просто не описано.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миша любит яблоки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маша любит груши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миша любит груши?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онт. неизвестно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бд. нет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Роль в обработке естественного языка: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онтологии могут применяться для широкого круга задач обработки естественного языка: аннотирование текстов с помощью онтологий, извлечение знаний, распознавание именованных сущностей (Named Entity Recognition или NER), связывание именованных сущностей Named Entity Linking, автоматический вывод новых знаний, ризонинг (reasoning). 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80yutbpova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Компоненты онтологии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v9v8piouze8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Процесс создания онтологии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настоящее время известен только один стандарт, регламентирующий процесс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разработки онтологий и связанных с этим исследований: IDEF5.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Несмотря на это существует множество предложений по методикам разработки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онтологий, но во всех них выделяют следующие основные задачи: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Анализ целей создания и области применения создаваемой онтологии.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Построение онтологии: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2.1 Сбор и фиксация знаний о предметной области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2.2 Кодирование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2.1 Сбор и фиксация знаний,  в свою очередь состоит из 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● Определение основных понятий и их взаимоотношений в выбранной ПО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● Создание точных непротиворечивых определений для каждого основного понятия и отношения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● Определение терминов, которые связаны с основными понятиями и отношениями.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● Согласование перечисленных компонентов онтологии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2.2 Кодирование: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● разбиение совокупности основных терминов, используемых в онтологии, на классы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● выбор или разработку специального языка для представления знаний.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● формирование концептуализации в рамках выбранного языка представления знаний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диаграммы: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стандарте IDEF5 предусмотрены четыре основных вида схем для представления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онтологической информации в наглядной графической форме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Диаграммы классификации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Служат средством логической систематизации знаний, накопленных при изучении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системы. Существуют два типа таких диаграмм: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● диаграмма строгой классификации (Description Subsumption – DS) 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● диаграмма естественной или видовой классификации (Natural Kind Classification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– NKC)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Композиционные схемы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Composition Schematics — служат для графического представления состава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классов онтологии. В частности, с помощью них можно наглядно отобразить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состав объектов, относящихся к тому или иному классу.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 Схемы взаимосвязей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Relation Schematics – позволяют разработчикам визуализировать и изучать связи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между различными классами объектов системы. В некоторых случаях эти схемы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используются для представления зависимостей между взаимосвязями классов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 Диаграмма состояния объекта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Object State Schematics – позволяет описать процесс изменения состояния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объекта. С объектом могут произойти два типа изменений: он может поменять либо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своё состояние, либо класс.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Правила: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выделим некоторые фундаментальные правила разработки. Эти правила могут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показаться довольно категоричными. Тем не менее, во многих случаях они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могут помочь принять проектные решения.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1) Не существует единственного правильного способа моделирования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предметной области – всегда существуют жизнеспособные альтернативы.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Лучшее решение почти всегда зависит от предполагаемого приложения и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ожидаемых расширений.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2) Разработка онтологии – это обязательно итеративный процесс.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3) Понятия в онтологии должны быть близки к объектам (физическим или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логическим) и отношениям в интересующей вас предметной области.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Скорее всего, это существительные (объекты) или глаголы (отношения) в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предложениях, которые описывают вашу предметную область.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Этапы: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Процесс построения онтологии в рамках IDEF5 состоит из пяти основных этапов: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Изучение и систематизация начальных условий. Этот этап устанавливает основные цели и контекст разработки онтологии, а также распределяет роли членов проекта.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Сбор и накопление данных для построения онтологии.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Анализ и группировка собранных данных для облегчения согласования терминологии.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Начальное развитие онтологии. На этом этапе формируется предварительная онтология на основе систематизированных данных.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 Уточнение и утверждение онтологии (заключительный этап).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шаг1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перейдем к самому алгоритму построения онтологии.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шаг 1. Определение области и масштаба онтологии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Начало разработки онтологии предлагается с определения ее области 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масштаба. То есть, с ответа на несколько основных вопросов: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Какую область будет охватывать онтология?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Для чего мы собираемся использовать онтологию?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 На какие типы вопросов должна давать ответы информация в онтологии?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4. Кто будет использовать и поддерживать онтологию?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Ответы на эти вопросы могут измениться во время процесса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проектирования онтологии, но в любой заданный момент времени они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помогают ограничить масштаб модели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шаг2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Шаг 2. Рассмотрение вариантов повторного использования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существующих онтологий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Оно может быть необходимым, если проектируемой системе нужно взаимодействовать с другими приложениями, которые уже вошли в отдельные онтологии или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контролируемые словари.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Многие онтологии доступны в электронном виде и могут быть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импортированы в используемую среду проектирования онтологии.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Формат онтологии часто не имеет значения, т.к. многие системы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представления знаний могут импортировать и экспортировать онтологии.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Даже если система представления знаний не может работать напрямую с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отдельным форматом, задача перевода онтологии из одного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формата в другой обычно не является сложной.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шаг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Шаг 3. Перечисление важных терминов в онтологии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Полезно составить список всех терминов, о которых мы хотели бы сказать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что-либо или которые хотели бы объяснить пользователю, ответив на представленные вопросы 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В начале важно получить полный список терминов, не беспокоясь о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пересечении понятий, которые они представляют, об отношениях между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терминами, о возможных свойствах понятий или о том, чем являются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понятия – классами или слотами.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шаг4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Шаг 4. Определение классов и иерархии классов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Существует несколько возможных подходов для разработки иерархии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классов.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● Процесс нисходящей разработки начинается с определения самых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общих понятий предметной области с последующей конкретизацией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понятий.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● Процесс восходящей разработки начинается с определения самых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конкретных классов, листьев иерархии, с последующей группировкой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этих классов в более общие понятия.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● Процесс комбинированной разработки – это сочетание нисходящего 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восходящего подходов: Сначала определяются более заметные понятия,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а затем они соответствующим образом обобщаются и ограничиваются.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Ни один из этих трех методов не лучше других по своей сути. Выбор подхода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 большой степени зависит от личного взгляда на предметную область.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шаг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Шаг 5. Определение свойств классов – слотов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Классы сами по себе не предоставляют достаточно информации для ответа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на вопросы проверки компетентности из Шага 1.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После определения некоторого количества классов требуется описать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внутреннюю структуру понятий.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Классы выбираются из списка терминов, который был создан на Шаге3.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Большинство оставшихся терминов, вероятно, будут свойствами этих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классов.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Для каждого свойства из списка требуется определить, какой класс оно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описывает. Эти свойства станут слотами, привязанными к классам.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Вообще, в онтологии слотами могут стать несколько типов свойств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объектов: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«внутренние» свойства;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«внешние» свойства;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части, если объект имеет структуру; они могут быть как физическими, так 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абстрактными «частями»;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отношения с другими индивидными концептами; это отношения между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отдельными членами класса и другими элементами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шаг 6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Шаг 6. Определение фацетов (ограничений) слотов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Слоты могут иметь различные фацеты, которые описывают тип данных,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разрешенные значения, число значений (мощность) и другие свойства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значений, которые может принимать слот.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Несколько общих фацетов: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● Мощность слота: определяет, сколько значений может иметь слот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● Тип значения слота: какие типы значений можно ввести в слот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● Строка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● Число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● Булевы слоты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● Нумерованные слоты (список конкретных значений)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● Слоты-экземпляры (отношения между индивидными концептами)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● Домен слота и диапазон значений слота: Разрешенные классы для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слотов типа Экземпляр часто называют диапазоном значений слота.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Некоторые системы позволяют ограничить диапазон значений слота,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если слот привязан к определенному классу. Классы, к которым слот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привязан, или классы, свойство которых слот описывает, называются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доменом слота.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шаг 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Шаг 7. Создание экземпляров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Последний шаг – это создание отдельных экземпляров классов в иерархии.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Для определения отдельного экземпляра класса требуется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1) выбрать класс,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2) создать отдельный экземпляр этого класса и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3) ввести значения слотов.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языки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использованием онтологий в различных приложениях возникла необходимость создания стандартизированных способов их представления. 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Онтология может быть разработана с использованием различных языков и инструментов, таких как:  RDF (Resource Description Framework; язык представления информации о ресурсах сети, а также информации о ресурсах, на которые можно ссылаться) и RDFS (семантическое расширение RDF);  OWL (Web Ontology Language; словарь, расширяющий набор терминов, определенных RDFS; имеет 3 степени детализации, легко масштабируется и согласовывается с современными сетевыми стандартами, построен на форматах RDF и RDFS);  SPARQL (язык запросов к RDF-хранилищам) и др. 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Соответственно, существуют различные среды разработки онтологий: Protégé (поддерживает форматы RDF, OWL, XML Schema), Web-Protégé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tus6i24i39n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Примеры применения онтологий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ffjctjqolvn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Сравнение с другими методами структурирования знаний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К достоинствам онтологий относится их высокая эффективность при интеграции разнородных источников информации и знаний, которые могут быть размечены с помощью терминов онтологии, независимо от их форматов и представлений. Онтологии позволяют эффективно устранить проблемы обнаружения взаимосвязей и структурированности форматов, возникающие при разнородности источников.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Применение онтологий при структуризации знаний позволяет сделать модель предметной области более наглядной и простой для понимания. Фрагменты знаний, объединенные в онтологии, становятся более пригодными для эффективного повторного применения. Технология поиска с применением онтологий позволяет учитывать семантику и контекст запроса, повышая релевантность искомых знаний.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явном виде онтологии используются как источники данных для многих компьютерных приложений (для информационного поиска, анализа текстов, извлечения знаний и в других информационных технологиях), позволяя более эффективно обрабатывать сложную и разнообразную информацию. Этот способ представления знаний позволяет приложениям распознавать те семантические отличия, которые являются само собой разумеющимися для людей, но не известны компьютеру.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d1cbvjse5tnw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