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ПЗ 1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(d|a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)(ab)*c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Диаграмма переходов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372100" cy="22764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Конечный автомат без e-переходов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276850" cy="27336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Таблица состояний: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{q2, q4}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{q2, q4}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{q2, q4}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Минимизированный детерминированный конечный автомат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3390900" cy="26479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Примеры: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dc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aaababababc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dabc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aac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ПЗ 2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 -&gt; T ID (D) B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45" w:tblpY="0"/>
        <w:tblW w:w="9000.0" w:type="dxa"/>
        <w:jc w:val="left"/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 -&gt; int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 -&gt; char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 -&gt; ID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 -&gt; F 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 -&gt; e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 -&gt; {O}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K -&gt; e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K -&gt; , F K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O -&gt; e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O -&gt; OP 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 -&gt; T ID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Примеры: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id () {}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2376488" cy="2267403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2267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char id (id id , int id) {}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2307523" cy="3556397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7523" cy="3556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id id () {op op op op op}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3224213" cy="4278479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4278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Нет левой рекурсии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Грамматика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левофакторизована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ПЗ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 -&gt; T “ID” “(” D “)” B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000.0" w:type="dxa"/>
        <w:jc w:val="left"/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 -&gt; “int”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 -&gt; “char”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 -&gt; “ID”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 -&gt; F 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 -&gt; e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 -&gt; “{” O “}”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K -&gt; e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K -&gt; “,” F K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O -&gt; e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O -&gt; “OP” 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 -&gt; T “ID”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FOLLOW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 = {“int”, “char”, “ID”}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 = {“int”, “char”, “ID”}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 = {“int”, “char”, “ID”, e}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 = {“{”}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K = {e, “,”}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 = {“int”, “char”, “ID”}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O = {e, “OP”}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 = {$}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 = {“ID”}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 = {“)”}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 = {$}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K = {“)”}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 = {“,”, “)”}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O = {“}”}</w:t>
            </w:r>
          </w:p>
        </w:tc>
      </w:tr>
    </w:tbl>
    <w:p w:rsidR="00000000" w:rsidDel="00000000" w:rsidP="00000000" w:rsidRDefault="00000000" w:rsidRPr="00000000" w14:paraId="0000007D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20.0" w:type="dxa"/>
        <w:jc w:val="left"/>
        <w:tblInd w:w="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545"/>
        <w:gridCol w:w="1395"/>
        <w:gridCol w:w="1455"/>
        <w:gridCol w:w="255"/>
        <w:gridCol w:w="600"/>
        <w:gridCol w:w="840"/>
        <w:gridCol w:w="645"/>
        <w:gridCol w:w="915"/>
        <w:gridCol w:w="810"/>
        <w:gridCol w:w="255"/>
        <w:tblGridChange w:id="0">
          <w:tblGrid>
            <w:gridCol w:w="705"/>
            <w:gridCol w:w="1545"/>
            <w:gridCol w:w="1395"/>
            <w:gridCol w:w="1455"/>
            <w:gridCol w:w="255"/>
            <w:gridCol w:w="600"/>
            <w:gridCol w:w="840"/>
            <w:gridCol w:w="645"/>
            <w:gridCol w:w="915"/>
            <w:gridCol w:w="810"/>
            <w:gridCol w:w="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“int”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“char”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“ID”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S-&gt;T ID (D)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S-&gt;T ID (D)B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S-&gt;T ID (D)B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 -&gt;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 -&gt;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T -&gt;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 -&gt; F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 -&gt; F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 -&gt; F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D-&gt;e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B-&gt;{O}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K-&gt;e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K-&gt;,FK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 -&gt; 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 -&gt; 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 -&gt; 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O-&gt;e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O-&gt;OP 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Примеры: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4230"/>
        <w:gridCol w:w="2775"/>
        <w:tblGridChange w:id="0">
          <w:tblGrid>
            <w:gridCol w:w="1995"/>
            <w:gridCol w:w="4230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b6d7a8" w:val="clear"/>
                <w:rtl w:val="0"/>
              </w:rPr>
              <w:t xml:space="preserve">int id () {}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$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S$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 ID(D)B$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 ID(D)B$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D)B$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B$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{O}$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O}$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}$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b6d7a8" w:val="clear"/>
                <w:rtl w:val="0"/>
              </w:rPr>
              <w:t xml:space="preserve">char id (id id , int id) {}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$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S$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 ID(D)B$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char ID(D)B$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D)B$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FK)B$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 ID K)B$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ID ID K)B$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K)B$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,FK)B$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 ID K)B$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 ID K)B$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K)B$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B$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{O}$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O}$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}$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a9999" w:val="clear"/>
                <w:rtl w:val="0"/>
              </w:rPr>
              <w:t xml:space="preserve">id id () {op,}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$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S$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 ID(D)B$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ID ID(D)B$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D)B$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B$ 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{O}$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O}$</w:t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op}$</w:t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ошибка - лишний терминал “,”</w:t>
            </w:r>
          </w:p>
        </w:tc>
      </w:tr>
    </w:tbl>
    <w:p w:rsidR="00000000" w:rsidDel="00000000" w:rsidP="00000000" w:rsidRDefault="00000000" w:rsidRPr="00000000" w14:paraId="00000103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ПЗ 4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 -&gt; AB</w:t>
      </w:r>
    </w:p>
    <w:p w:rsidR="00000000" w:rsidDel="00000000" w:rsidP="00000000" w:rsidRDefault="00000000" w:rsidRPr="00000000" w14:paraId="00000107">
      <w:pPr>
        <w:spacing w:line="276" w:lineRule="auto"/>
        <w:jc w:val="both"/>
        <w:rPr>
          <w:rFonts w:ascii="Courier New" w:cs="Courier New" w:eastAsia="Courier New" w:hAnsi="Courier New"/>
          <w:sz w:val="28"/>
          <w:szCs w:val="28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4cccc" w:val="clear"/>
          <w:rtl w:val="0"/>
        </w:rPr>
        <w:t xml:space="preserve">A -&gt; aAb | Ab | ε</w:t>
      </w:r>
    </w:p>
    <w:p w:rsidR="00000000" w:rsidDel="00000000" w:rsidP="00000000" w:rsidRDefault="00000000" w:rsidRPr="00000000" w14:paraId="00000108">
      <w:pPr>
        <w:spacing w:line="276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 -&gt; bB | b</w:t>
      </w:r>
    </w:p>
    <w:p w:rsidR="00000000" w:rsidDel="00000000" w:rsidP="00000000" w:rsidRDefault="00000000" w:rsidRPr="00000000" w14:paraId="00000109">
      <w:pPr>
        <w:spacing w:line="276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76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Устранение левой рекурсии:</w:t>
      </w:r>
    </w:p>
    <w:p w:rsidR="00000000" w:rsidDel="00000000" w:rsidP="00000000" w:rsidRDefault="00000000" w:rsidRPr="00000000" w14:paraId="0000010B">
      <w:pPr>
        <w:spacing w:line="276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 -&gt;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aA’b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76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A’-&gt; bA’| ε</w:t>
      </w:r>
    </w:p>
    <w:p w:rsidR="00000000" w:rsidDel="00000000" w:rsidP="00000000" w:rsidRDefault="00000000" w:rsidRPr="00000000" w14:paraId="0000010D">
      <w:pPr>
        <w:spacing w:line="276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76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Левофакторизация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F">
      <w:pPr>
        <w:spacing w:line="276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 -&gt; bB | b</w:t>
      </w:r>
    </w:p>
    <w:p w:rsidR="00000000" w:rsidDel="00000000" w:rsidP="00000000" w:rsidRDefault="00000000" w:rsidRPr="00000000" w14:paraId="00000110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 -&gt; bD</w:t>
      </w:r>
    </w:p>
    <w:p w:rsidR="00000000" w:rsidDel="00000000" w:rsidP="00000000" w:rsidRDefault="00000000" w:rsidRPr="00000000" w14:paraId="00000111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 -&gt; B |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76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76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Новая грамматика:</w:t>
      </w:r>
    </w:p>
    <w:p w:rsidR="00000000" w:rsidDel="00000000" w:rsidP="00000000" w:rsidRDefault="00000000" w:rsidRPr="00000000" w14:paraId="00000114">
      <w:pPr>
        <w:spacing w:line="276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 -&gt; AB</w:t>
      </w:r>
    </w:p>
    <w:p w:rsidR="00000000" w:rsidDel="00000000" w:rsidP="00000000" w:rsidRDefault="00000000" w:rsidRPr="00000000" w14:paraId="00000115">
      <w:pPr>
        <w:spacing w:line="276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 -&gt;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aAb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| bA |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76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 -&gt; bD</w:t>
      </w:r>
    </w:p>
    <w:p w:rsidR="00000000" w:rsidDel="00000000" w:rsidP="00000000" w:rsidRDefault="00000000" w:rsidRPr="00000000" w14:paraId="00000117">
      <w:pPr>
        <w:spacing w:line="276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 -&gt; B |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Layout w:type="fixed"/>
        <w:tblLook w:val="0600"/>
      </w:tblPr>
      <w:tblGrid>
        <w:gridCol w:w="5040"/>
        <w:gridCol w:w="3960"/>
        <w:tblGridChange w:id="0">
          <w:tblGrid>
            <w:gridCol w:w="5040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FOLLOW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 = {a, b}</w:t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A = {a, e}</w:t>
            </w:r>
          </w:p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B = {b}</w:t>
            </w:r>
          </w:p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D = {b, e}</w:t>
            </w:r>
          </w:p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 = {$}</w:t>
            </w:r>
          </w:p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A = {b, $}</w:t>
            </w:r>
          </w:p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= {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D = {$}</w:t>
            </w:r>
          </w:p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Пронумеруем правила: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0)S’ -&gt; S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 -&gt; AB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 -&gt;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aAb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 -&gt; bA 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 -&gt; ε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 -&gt; bD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 -&gt; 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 -&gt;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Сформируем множество пунктов: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I0 = {S’ -&gt;・S, S -&gt;・AB, A -&gt;・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aAb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, A -&gt;・bA, A -&gt;・}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I1 = goto(I0, S) = {S’-&gt;S・}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I2 = goto(I0, A) = {S-&gt;A・B, B -&gt;・bD}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I3 = goto(I2, B) = {S-&gt;AB・}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I4 = goto(I2, b) = {B -&gt;b・D,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 -&gt;</w:t>
      </w: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・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 -&gt;</w:t>
      </w: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・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B -&gt;</w:t>
      </w: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・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bD}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I5 = goto(I4, D) = {B -&gt;bD・}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I6 = goto(I4, B) = 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 -&gt;B</w:t>
      </w: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・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A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I7 = goto(I0, a) = {A-&gt;a・Ab, A -&gt;・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aAb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, A -&gt;・bA, A -&gt;・}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I8 = goto(I7, A) = {A-&gt;aA・b}</w:t>
      </w:r>
    </w:p>
    <w:p w:rsidR="00000000" w:rsidDel="00000000" w:rsidP="00000000" w:rsidRDefault="00000000" w:rsidRPr="00000000" w14:paraId="0000013C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I9 = goto(I8, b) = {A-&gt;aAb・}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I10 = goto(I0, b) = {A -&gt; b・A, A -&gt;・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aAb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, A -&gt;・bA, A -&gt;・}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I11 = goto(I10, A) = {A -&gt; bA・}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Таблица переходов</w:t>
      </w:r>
    </w:p>
    <w:tbl>
      <w:tblPr>
        <w:tblStyle w:val="Table8"/>
        <w:tblW w:w="7175.9999999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435"/>
        <w:gridCol w:w="420"/>
        <w:gridCol w:w="450"/>
        <w:gridCol w:w="450"/>
        <w:gridCol w:w="465"/>
        <w:gridCol w:w="525"/>
        <w:gridCol w:w="540"/>
        <w:gridCol w:w="480"/>
        <w:gridCol w:w="510"/>
        <w:gridCol w:w="495"/>
        <w:gridCol w:w="525"/>
        <w:gridCol w:w="545.9999999999997"/>
        <w:tblGridChange w:id="0">
          <w:tblGrid>
            <w:gridCol w:w="1335"/>
            <w:gridCol w:w="435"/>
            <w:gridCol w:w="420"/>
            <w:gridCol w:w="450"/>
            <w:gridCol w:w="450"/>
            <w:gridCol w:w="465"/>
            <w:gridCol w:w="525"/>
            <w:gridCol w:w="540"/>
            <w:gridCol w:w="480"/>
            <w:gridCol w:w="510"/>
            <w:gridCol w:w="495"/>
            <w:gridCol w:w="525"/>
            <w:gridCol w:w="545.9999999999997"/>
          </w:tblGrid>
        </w:tblGridChange>
      </w:tblGrid>
      <w:tr>
        <w:trPr>
          <w:cantSplit w:val="0"/>
          <w:trHeight w:val="400.5625000000054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Состояние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cantSplit w:val="0"/>
          <w:trHeight w:val="268.562500000002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cantSplit w:val="0"/>
          <w:trHeight w:val="232.562500000008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A">
      <w:pPr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Диаграмма переходов</w:t>
      </w:r>
    </w:p>
    <w:p w:rsidR="00000000" w:rsidDel="00000000" w:rsidP="00000000" w:rsidRDefault="00000000" w:rsidRPr="00000000" w14:paraId="000001EB">
      <w:pPr>
        <w:spacing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2688781" cy="30227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8781" cy="3022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5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0"/>
        <w:gridCol w:w="1050"/>
        <w:gridCol w:w="1380"/>
        <w:gridCol w:w="1125"/>
        <w:gridCol w:w="780"/>
        <w:gridCol w:w="540"/>
        <w:gridCol w:w="684.0000000000003"/>
        <w:gridCol w:w="575.9999999999997"/>
        <w:tblGridChange w:id="0">
          <w:tblGrid>
            <w:gridCol w:w="1380"/>
            <w:gridCol w:w="1050"/>
            <w:gridCol w:w="1380"/>
            <w:gridCol w:w="1125"/>
            <w:gridCol w:w="780"/>
            <w:gridCol w:w="540"/>
            <w:gridCol w:w="684.0000000000003"/>
            <w:gridCol w:w="575.999999999999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Состояние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E">
            <w:pPr>
              <w:spacing w:line="276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spacing w:line="276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goto</w:t>
            </w:r>
          </w:p>
        </w:tc>
      </w:tr>
      <w:tr>
        <w:trPr>
          <w:cantSplit w:val="0"/>
          <w:trHeight w:val="369.0000000000054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6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8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$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9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A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B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C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rHeight w:val="354.00000000000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D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E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F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1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2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3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4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50.99999999999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6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7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8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accept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9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A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D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F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0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1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2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3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.00000000000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5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6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7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8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9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A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B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C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99999999999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D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E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F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1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2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3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4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00000000002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5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6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7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8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9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A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.00000000001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D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E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F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0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1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3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6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7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spacing w:line="240" w:lineRule="auto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9999999999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spacing w:line="240" w:lineRule="auto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3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B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C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E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0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1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2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3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4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00000000002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6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7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8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9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A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B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C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D">
      <w:pPr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Примеры:</w:t>
      </w:r>
    </w:p>
    <w:p w:rsidR="00000000" w:rsidDel="00000000" w:rsidP="00000000" w:rsidRDefault="00000000" w:rsidRPr="00000000" w14:paraId="0000025F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Courier New" w:cs="Courier New" w:eastAsia="Courier New" w:hAnsi="Courier New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hd w:fill="d9ead3" w:val="clear"/>
          <w:rtl w:val="0"/>
        </w:rPr>
        <w:t xml:space="preserve">bb</w:t>
      </w:r>
    </w:p>
    <w:tbl>
      <w:tblPr>
        <w:tblStyle w:val="Table10"/>
        <w:tblW w:w="957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0"/>
        <w:gridCol w:w="3190"/>
        <w:gridCol w:w="3191"/>
        <w:tblGridChange w:id="0">
          <w:tblGrid>
            <w:gridCol w:w="3190"/>
            <w:gridCol w:w="3190"/>
            <w:gridCol w:w="31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0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Стек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1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Входной поток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2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3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4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bb$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5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action[I0, b]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S10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6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$0b10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7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b$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8">
            <w:pPr>
              <w:spacing w:line="276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action[I10, b]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r4</w:t>
            </w:r>
          </w:p>
          <w:p w:rsidR="00000000" w:rsidDel="00000000" w:rsidP="00000000" w:rsidRDefault="00000000" w:rsidRPr="00000000" w14:paraId="00000269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goto[I10, A] = 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A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$0b10A11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B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b$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C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action[I11, b]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s3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D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$0A8b3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E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F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action[I3, $]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0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$0S1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1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2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goto[I0, S] = 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3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$0S1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4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5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action[I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, $]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accept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6">
      <w:pPr>
        <w:numPr>
          <w:ilvl w:val="0"/>
          <w:numId w:val="3"/>
        </w:numPr>
        <w:spacing w:line="276" w:lineRule="auto"/>
        <w:ind w:left="720" w:hanging="360"/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shd w:fill="f4cccc" w:val="clear"/>
          <w:rtl w:val="0"/>
        </w:rPr>
        <w:t xml:space="preserve">aaa</w:t>
      </w:r>
    </w:p>
    <w:tbl>
      <w:tblPr>
        <w:tblStyle w:val="Table11"/>
        <w:tblW w:w="957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0"/>
        <w:gridCol w:w="3190"/>
        <w:gridCol w:w="3191"/>
        <w:tblGridChange w:id="0">
          <w:tblGrid>
            <w:gridCol w:w="3190"/>
            <w:gridCol w:w="3190"/>
            <w:gridCol w:w="31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7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Стек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8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Входной поток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9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A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B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aaa$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C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action[I0, a]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S7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D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$0a7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E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aa$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F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action[I7, a]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s7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0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$0a7a7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1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a$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2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action[I7, b]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s7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.601562500010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3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$0a7a7a7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4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5">
            <w:pPr>
              <w:spacing w:line="276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action[I7, $]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r4</w:t>
            </w:r>
          </w:p>
          <w:p w:rsidR="00000000" w:rsidDel="00000000" w:rsidP="00000000" w:rsidRDefault="00000000" w:rsidRPr="00000000" w14:paraId="00000286">
            <w:pPr>
              <w:spacing w:line="276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goto[I7, A] = 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7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$0a7a7A8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8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9">
            <w:pPr>
              <w:spacing w:line="276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action[I8, $]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нет перехода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A">
      <w:pPr>
        <w:spacing w:line="276" w:lineRule="auto"/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28C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shd w:fill="f4cccc" w:val="clear"/>
          <w:rtl w:val="0"/>
        </w:rPr>
        <w:t xml:space="preserve">bcbb</w:t>
      </w:r>
    </w:p>
    <w:tbl>
      <w:tblPr>
        <w:tblStyle w:val="Table12"/>
        <w:tblW w:w="957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0"/>
        <w:gridCol w:w="3190"/>
        <w:gridCol w:w="3191"/>
        <w:tblGridChange w:id="0">
          <w:tblGrid>
            <w:gridCol w:w="3190"/>
            <w:gridCol w:w="3190"/>
            <w:gridCol w:w="31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D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Стек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E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Входной поток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F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0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1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bcbb$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2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action[I0, c]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S10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3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$0b10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4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cbb$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5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action[I10, c]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???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6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ПЗ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F1,C3 -&gt; C1</w:t>
      </w:r>
    </w:p>
    <w:p w:rsidR="00000000" w:rsidDel="00000000" w:rsidP="00000000" w:rsidRDefault="00000000" w:rsidRPr="00000000" w14:paraId="0000029B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F1:</w:t>
      </w:r>
    </w:p>
    <w:p w:rsidR="00000000" w:rsidDel="00000000" w:rsidP="00000000" w:rsidRDefault="00000000" w:rsidRPr="00000000" w14:paraId="0000029D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a, b, c = 1, d = c * 3;</w:t>
      </w:r>
    </w:p>
    <w:p w:rsidR="00000000" w:rsidDel="00000000" w:rsidP="00000000" w:rsidRDefault="00000000" w:rsidRPr="00000000" w14:paraId="0000029E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char * s = “строка символов”;</w:t>
      </w:r>
    </w:p>
    <w:p w:rsidR="00000000" w:rsidDel="00000000" w:rsidP="00000000" w:rsidRDefault="00000000" w:rsidRPr="00000000" w14:paraId="0000029F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(s[c + d] == 0) {</w:t>
      </w:r>
    </w:p>
    <w:p w:rsidR="00000000" w:rsidDel="00000000" w:rsidP="00000000" w:rsidRDefault="00000000" w:rsidRPr="00000000" w14:paraId="000002A0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a = c + 1;</w:t>
      </w:r>
    </w:p>
    <w:p w:rsidR="00000000" w:rsidDel="00000000" w:rsidP="00000000" w:rsidRDefault="00000000" w:rsidRPr="00000000" w14:paraId="000002A1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 = c + 2;</w:t>
      </w:r>
    </w:p>
    <w:p w:rsidR="00000000" w:rsidDel="00000000" w:rsidP="00000000" w:rsidRDefault="00000000" w:rsidRPr="00000000" w14:paraId="000002A2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2A3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a = d + 1;</w:t>
      </w:r>
    </w:p>
    <w:p w:rsidR="00000000" w:rsidDel="00000000" w:rsidP="00000000" w:rsidRDefault="00000000" w:rsidRPr="00000000" w14:paraId="000002A4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 = d + 2;</w:t>
      </w:r>
    </w:p>
    <w:p w:rsidR="00000000" w:rsidDel="00000000" w:rsidP="00000000" w:rsidRDefault="00000000" w:rsidRPr="00000000" w14:paraId="000002A5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6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printf(“Ответ: %d”, a + b);</w:t>
      </w:r>
    </w:p>
    <w:p w:rsidR="00000000" w:rsidDel="00000000" w:rsidP="00000000" w:rsidRDefault="00000000" w:rsidRPr="00000000" w14:paraId="000002A7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C3:</w:t>
      </w:r>
    </w:p>
    <w:p w:rsidR="00000000" w:rsidDel="00000000" w:rsidP="00000000" w:rsidRDefault="00000000" w:rsidRPr="00000000" w14:paraId="000002A9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Трехадресный код. Четверки</w:t>
      </w:r>
    </w:p>
    <w:p w:rsidR="00000000" w:rsidDel="00000000" w:rsidP="00000000" w:rsidRDefault="00000000" w:rsidRPr="00000000" w14:paraId="000002AA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C1:</w:t>
      </w:r>
    </w:p>
    <w:p w:rsidR="00000000" w:rsidDel="00000000" w:rsidP="00000000" w:rsidRDefault="00000000" w:rsidRPr="00000000" w14:paraId="000002AC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Синтаксическое дерево</w:t>
      </w:r>
    </w:p>
    <w:p w:rsidR="00000000" w:rsidDel="00000000" w:rsidP="00000000" w:rsidRDefault="00000000" w:rsidRPr="00000000" w14:paraId="000002AD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36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789.9999999999998"/>
        <w:tblGridChange w:id="0">
          <w:tblGrid>
            <w:gridCol w:w="1860"/>
            <w:gridCol w:w="1789.99999999999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Номер ячейки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указатель на строку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“%d”</w:t>
            </w:r>
          </w:p>
        </w:tc>
      </w:tr>
    </w:tbl>
    <w:p w:rsidR="00000000" w:rsidDel="00000000" w:rsidP="00000000" w:rsidRDefault="00000000" w:rsidRPr="00000000" w14:paraId="000002B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Четверки:</w:t>
      </w:r>
    </w:p>
    <w:p w:rsidR="00000000" w:rsidDel="00000000" w:rsidP="00000000" w:rsidRDefault="00000000" w:rsidRPr="00000000" w14:paraId="000002B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770"/>
        <w:gridCol w:w="1770"/>
        <w:gridCol w:w="1770"/>
        <w:gridCol w:w="1920"/>
        <w:tblGridChange w:id="0">
          <w:tblGrid>
            <w:gridCol w:w="1755"/>
            <w:gridCol w:w="1770"/>
            <w:gridCol w:w="1770"/>
            <w:gridCol w:w="1770"/>
            <w:gridCol w:w="1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arg1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arg2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assign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assign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assign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assign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assign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(13)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(18)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assign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(17)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assign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(18)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(19)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t9</w:t>
            </w:r>
          </w:p>
        </w:tc>
      </w:tr>
      <w:tr>
        <w:trPr>
          <w:cantSplit w:val="0"/>
          <w:trHeight w:val="369.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(21)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Команды:</w:t>
      </w:r>
    </w:p>
    <w:p w:rsidR="00000000" w:rsidDel="00000000" w:rsidP="00000000" w:rsidRDefault="00000000" w:rsidRPr="00000000" w14:paraId="00000335">
      <w:pPr>
        <w:numPr>
          <w:ilvl w:val="0"/>
          <w:numId w:val="5"/>
        </w:numPr>
        <w:spacing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assign – присваивание: аргумент – присваиваемое значение, результат – переменная, к которой присваивается значение;</w:t>
      </w:r>
    </w:p>
    <w:p w:rsidR="00000000" w:rsidDel="00000000" w:rsidP="00000000" w:rsidRDefault="00000000" w:rsidRPr="00000000" w14:paraId="00000336">
      <w:pPr>
        <w:numPr>
          <w:ilvl w:val="0"/>
          <w:numId w:val="5"/>
        </w:numPr>
        <w:spacing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– умножение: аргументы - множители;</w:t>
      </w:r>
    </w:p>
    <w:p w:rsidR="00000000" w:rsidDel="00000000" w:rsidP="00000000" w:rsidRDefault="00000000" w:rsidRPr="00000000" w14:paraId="00000337">
      <w:pPr>
        <w:numPr>
          <w:ilvl w:val="0"/>
          <w:numId w:val="5"/>
        </w:numPr>
        <w:spacing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– сложение: аргументы – слагаемые;</w:t>
      </w:r>
    </w:p>
    <w:p w:rsidR="00000000" w:rsidDel="00000000" w:rsidP="00000000" w:rsidRDefault="00000000" w:rsidRPr="00000000" w14:paraId="00000338">
      <w:pPr>
        <w:numPr>
          <w:ilvl w:val="0"/>
          <w:numId w:val="5"/>
        </w:numPr>
        <w:spacing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[] – доступ к элементу массива: аргумент 1 – массив, аргумент 2 –индекс обращения;</w:t>
      </w:r>
    </w:p>
    <w:p w:rsidR="00000000" w:rsidDel="00000000" w:rsidP="00000000" w:rsidRDefault="00000000" w:rsidRPr="00000000" w14:paraId="00000339">
      <w:pPr>
        <w:numPr>
          <w:ilvl w:val="0"/>
          <w:numId w:val="5"/>
        </w:numPr>
        <w:spacing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== - сравнение. Определяет факт равенства/неравенства двух значений, передающихся в качестве аргументов.</w:t>
      </w:r>
    </w:p>
    <w:p w:rsidR="00000000" w:rsidDel="00000000" w:rsidP="00000000" w:rsidRDefault="00000000" w:rsidRPr="00000000" w14:paraId="0000033A">
      <w:pPr>
        <w:numPr>
          <w:ilvl w:val="0"/>
          <w:numId w:val="5"/>
        </w:numPr>
        <w:spacing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– проверка выполнения/невыполнения условия: аргумент – блок, к которому совершается переход при выполнении условия;</w:t>
      </w:r>
    </w:p>
    <w:p w:rsidR="00000000" w:rsidDel="00000000" w:rsidP="00000000" w:rsidRDefault="00000000" w:rsidRPr="00000000" w14:paraId="0000033B">
      <w:pPr>
        <w:numPr>
          <w:ilvl w:val="0"/>
          <w:numId w:val="5"/>
        </w:numPr>
        <w:spacing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goto – безусловный переход;</w:t>
      </w:r>
    </w:p>
    <w:p w:rsidR="00000000" w:rsidDel="00000000" w:rsidP="00000000" w:rsidRDefault="00000000" w:rsidRPr="00000000" w14:paraId="0000033C">
      <w:pPr>
        <w:numPr>
          <w:ilvl w:val="0"/>
          <w:numId w:val="5"/>
        </w:numPr>
        <w:spacing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param - параметр функции: аргумент – переменная, передаваемая в качестве параметра, или непосредственно значение;</w:t>
      </w:r>
    </w:p>
    <w:p w:rsidR="00000000" w:rsidDel="00000000" w:rsidP="00000000" w:rsidRDefault="00000000" w:rsidRPr="00000000" w14:paraId="0000033D">
      <w:pPr>
        <w:numPr>
          <w:ilvl w:val="0"/>
          <w:numId w:val="5"/>
        </w:numPr>
        <w:spacing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call – вызов функции, аргумент 1 – вызываемая функция, аргумент 2 – список параметров функции;</w:t>
      </w:r>
    </w:p>
    <w:p w:rsidR="00000000" w:rsidDel="00000000" w:rsidP="00000000" w:rsidRDefault="00000000" w:rsidRPr="00000000" w14:paraId="0000033E">
      <w:pPr>
        <w:numPr>
          <w:ilvl w:val="0"/>
          <w:numId w:val="5"/>
        </w:numPr>
        <w:spacing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printf – оператор вывода.</w:t>
      </w:r>
    </w:p>
    <w:p w:rsidR="00000000" w:rsidDel="00000000" w:rsidP="00000000" w:rsidRDefault="00000000" w:rsidRPr="00000000" w14:paraId="0000033F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Оптимизация:</w:t>
      </w:r>
    </w:p>
    <w:p w:rsidR="00000000" w:rsidDel="00000000" w:rsidP="00000000" w:rsidRDefault="00000000" w:rsidRPr="00000000" w14:paraId="00000341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1.Распространение копий:</w:t>
      </w:r>
    </w:p>
    <w:p w:rsidR="00000000" w:rsidDel="00000000" w:rsidP="00000000" w:rsidRDefault="00000000" w:rsidRPr="00000000" w14:paraId="00000342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 = 1, значит d = c * 3 можно заменить на d = 3, так как c всегда равно 1.</w:t>
      </w:r>
    </w:p>
    <w:p w:rsidR="00000000" w:rsidDel="00000000" w:rsidP="00000000" w:rsidRDefault="00000000" w:rsidRPr="00000000" w14:paraId="00000343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2. Условие s[c + d] == 0 можно упростить. Так как c = 1 и d = 3, условие станет s[4] == 0.</w:t>
      </w:r>
    </w:p>
    <w:p w:rsidR="00000000" w:rsidDel="00000000" w:rsidP="00000000" w:rsidRDefault="00000000" w:rsidRPr="00000000" w14:paraId="00000344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3. Удаление бесполезного кода в блоках if и else можно заменить переменные a и b на их вычисленные значения, так как c и d фиксированы.</w:t>
      </w:r>
    </w:p>
    <w:p w:rsidR="00000000" w:rsidDel="00000000" w:rsidP="00000000" w:rsidRDefault="00000000" w:rsidRPr="00000000" w14:paraId="00000345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 a, b,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fff2cc" w:val="clear"/>
                <w:rtl w:val="0"/>
              </w:rPr>
              <w:t xml:space="preserve">c = 1, d = c * 3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47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char * s = “строка символов”;</w:t>
            </w:r>
          </w:p>
          <w:p w:rsidR="00000000" w:rsidDel="00000000" w:rsidP="00000000" w:rsidRDefault="00000000" w:rsidRPr="00000000" w14:paraId="00000348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if (s[c + d] == 0) {</w:t>
            </w:r>
          </w:p>
          <w:p w:rsidR="00000000" w:rsidDel="00000000" w:rsidP="00000000" w:rsidRDefault="00000000" w:rsidRPr="00000000" w14:paraId="00000349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a = c + 1;</w:t>
            </w:r>
          </w:p>
          <w:p w:rsidR="00000000" w:rsidDel="00000000" w:rsidP="00000000" w:rsidRDefault="00000000" w:rsidRPr="00000000" w14:paraId="0000034A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b = c + 2;</w:t>
            </w:r>
          </w:p>
          <w:p w:rsidR="00000000" w:rsidDel="00000000" w:rsidP="00000000" w:rsidRDefault="00000000" w:rsidRPr="00000000" w14:paraId="0000034B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 else {</w:t>
            </w:r>
          </w:p>
          <w:p w:rsidR="00000000" w:rsidDel="00000000" w:rsidP="00000000" w:rsidRDefault="00000000" w:rsidRPr="00000000" w14:paraId="0000034C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a = d + 1;</w:t>
            </w:r>
          </w:p>
          <w:p w:rsidR="00000000" w:rsidDel="00000000" w:rsidP="00000000" w:rsidRDefault="00000000" w:rsidRPr="00000000" w14:paraId="0000034D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b = d + 2;</w:t>
            </w:r>
          </w:p>
          <w:p w:rsidR="00000000" w:rsidDel="00000000" w:rsidP="00000000" w:rsidRDefault="00000000" w:rsidRPr="00000000" w14:paraId="0000034E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4F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printf(“Ответ: %d”, a + b);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 a, b,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c = 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51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char * s = “строка символов”;</w:t>
            </w:r>
          </w:p>
          <w:p w:rsidR="00000000" w:rsidDel="00000000" w:rsidP="00000000" w:rsidRDefault="00000000" w:rsidRPr="00000000" w14:paraId="00000352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if (s[c * 4] == 0) {</w:t>
            </w:r>
          </w:p>
          <w:p w:rsidR="00000000" w:rsidDel="00000000" w:rsidP="00000000" w:rsidRDefault="00000000" w:rsidRPr="00000000" w14:paraId="00000353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a = c + 1;</w:t>
            </w:r>
          </w:p>
          <w:p w:rsidR="00000000" w:rsidDel="00000000" w:rsidP="00000000" w:rsidRDefault="00000000" w:rsidRPr="00000000" w14:paraId="00000354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b = c + 2;</w:t>
            </w:r>
          </w:p>
          <w:p w:rsidR="00000000" w:rsidDel="00000000" w:rsidP="00000000" w:rsidRDefault="00000000" w:rsidRPr="00000000" w14:paraId="00000355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 else {</w:t>
            </w:r>
          </w:p>
          <w:p w:rsidR="00000000" w:rsidDel="00000000" w:rsidP="00000000" w:rsidRDefault="00000000" w:rsidRPr="00000000" w14:paraId="00000356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a =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fff2cc" w:val="clear"/>
                <w:rtl w:val="0"/>
              </w:rPr>
              <w:t xml:space="preserve">d + 1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57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b =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fff2cc" w:val="clear"/>
                <w:rtl w:val="0"/>
              </w:rPr>
              <w:t xml:space="preserve">d + 2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58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59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printf(“Ответ: %d”, a + b);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 a, b,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c = 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5B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char * s = “строка символов”;</w:t>
            </w:r>
          </w:p>
          <w:p w:rsidR="00000000" w:rsidDel="00000000" w:rsidP="00000000" w:rsidRDefault="00000000" w:rsidRPr="00000000" w14:paraId="0000035C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if (s[c * 4] == 0) {</w:t>
            </w:r>
          </w:p>
          <w:p w:rsidR="00000000" w:rsidDel="00000000" w:rsidP="00000000" w:rsidRDefault="00000000" w:rsidRPr="00000000" w14:paraId="0000035D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a =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 + 1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5E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b =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 + 2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5F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 else {</w:t>
            </w:r>
          </w:p>
          <w:p w:rsidR="00000000" w:rsidDel="00000000" w:rsidP="00000000" w:rsidRDefault="00000000" w:rsidRPr="00000000" w14:paraId="00000360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a =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c * 3 + 1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61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b =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 * 3 + 2;</w:t>
            </w:r>
          </w:p>
          <w:p w:rsidR="00000000" w:rsidDel="00000000" w:rsidP="00000000" w:rsidRDefault="00000000" w:rsidRPr="00000000" w14:paraId="00000362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63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printf(“Ответ: %d”, a + b);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6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Синтаксическое дерево:</w:t>
      </w:r>
    </w:p>
    <w:p w:rsidR="00000000" w:rsidDel="00000000" w:rsidP="00000000" w:rsidRDefault="00000000" w:rsidRPr="00000000" w14:paraId="00000369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6145804" cy="431839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5804" cy="4318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7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