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F834" w14:textId="05C96F5F" w:rsidR="006E198C" w:rsidRPr="0074359E" w:rsidRDefault="00265BDB" w:rsidP="000673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Table </w:t>
      </w:r>
      <w:r w:rsidR="00F96C54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 w:rsidR="00F017AD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>1.</w:t>
      </w:r>
      <w:r w:rsidR="000673BF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 </w:t>
      </w:r>
      <w:r w:rsidR="00BA213B" w:rsidRPr="0074359E">
        <w:rPr>
          <w:rFonts w:ascii="Times New Roman" w:hAnsi="Times New Roman" w:cs="Times New Roman" w:hint="eastAsia"/>
          <w:sz w:val="24"/>
          <w:szCs w:val="28"/>
        </w:rPr>
        <w:t>Elevational band</w:t>
      </w:r>
      <w:r w:rsidR="000673BF" w:rsidRPr="0074359E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4D4C8C" w:rsidRPr="0074359E">
        <w:rPr>
          <w:rFonts w:ascii="Times New Roman" w:hAnsi="Times New Roman" w:cs="Times New Roman" w:hint="eastAsia"/>
          <w:sz w:val="24"/>
          <w:szCs w:val="28"/>
        </w:rPr>
        <w:t>information</w:t>
      </w:r>
    </w:p>
    <w:tbl>
      <w:tblPr>
        <w:tblW w:w="13706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275"/>
        <w:gridCol w:w="4253"/>
        <w:gridCol w:w="1134"/>
        <w:gridCol w:w="1417"/>
        <w:gridCol w:w="1701"/>
        <w:gridCol w:w="1232"/>
      </w:tblGrid>
      <w:tr w:rsidR="00556ECB" w:rsidRPr="00B232CC" w14:paraId="0E4F4F8C" w14:textId="1AE1A4F5" w:rsidTr="008257CE">
        <w:trPr>
          <w:trHeight w:val="231"/>
        </w:trPr>
        <w:tc>
          <w:tcPr>
            <w:tcW w:w="1418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8AAA2" w14:textId="34168651" w:rsidR="00A53B97" w:rsidRPr="00EA09A4" w:rsidRDefault="00A53B97" w:rsidP="00C753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Elevational band (Ecoregion)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94AB" w14:textId="388E02C0" w:rsidR="00FA67D7" w:rsidRPr="00B6697A" w:rsidRDefault="00FA67D7" w:rsidP="00FA67D7">
            <w:pPr>
              <w:tabs>
                <w:tab w:val="left" w:pos="87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9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Elevation (m)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6D666" w14:textId="2D496C68" w:rsidR="00FA67D7" w:rsidRPr="00B6697A" w:rsidRDefault="003A06CA" w:rsidP="00FA67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F</w:t>
            </w:r>
            <w:r w:rsidR="00FA67D7" w:rsidRPr="00B6697A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orest type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composition</w:t>
            </w:r>
          </w:p>
        </w:tc>
        <w:tc>
          <w:tcPr>
            <w:tcW w:w="425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75AA8E" w14:textId="42508363" w:rsidR="00FA67D7" w:rsidRPr="00B6697A" w:rsidRDefault="00FA67D7" w:rsidP="00FA67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697A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Forest </w:t>
            </w:r>
            <w:r w:rsidR="00595A75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tree </w:t>
            </w:r>
            <w:r w:rsidRPr="00B6697A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species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0D3724" w14:textId="49DA9882" w:rsidR="00FA67D7" w:rsidRPr="00EA09A4" w:rsidRDefault="00FA67D7" w:rsidP="00FA67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Dominant forest age-class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6C0A6D" w14:textId="33AD06C5" w:rsidR="00FA67D7" w:rsidRPr="00EA09A4" w:rsidRDefault="00FA67D7" w:rsidP="00FA67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A09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nnual mean temperature (</w:t>
            </w: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°</w:t>
            </w:r>
            <w:r w:rsidRPr="00EA09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FB9F12" w14:textId="4A4610DD" w:rsidR="00FA67D7" w:rsidRPr="00EA09A4" w:rsidRDefault="00FA67D7" w:rsidP="00FA67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Annual precipitation (mm)</w:t>
            </w:r>
          </w:p>
        </w:tc>
        <w:tc>
          <w:tcPr>
            <w:tcW w:w="123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D82017A" w14:textId="0D9D089C" w:rsidR="00FA67D7" w:rsidRPr="00EA09A4" w:rsidRDefault="00FA67D7" w:rsidP="00FA67D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A09A4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 xml:space="preserve">Area percentages </w:t>
            </w:r>
            <w:r w:rsidR="004D7EB8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(%)</w:t>
            </w:r>
          </w:p>
        </w:tc>
      </w:tr>
      <w:tr w:rsidR="00556ECB" w:rsidRPr="00B232CC" w14:paraId="5FB628B2" w14:textId="3FD4D41D" w:rsidTr="008257CE">
        <w:trPr>
          <w:trHeight w:val="789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094BE" w14:textId="684F2DD5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EAAA" w14:textId="39CC04C8" w:rsidR="00FA67D7" w:rsidRPr="00B6697A" w:rsidRDefault="00FA67D7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&lt;300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716CA" w14:textId="14885AFD" w:rsidR="00FA67D7" w:rsidRPr="00B6697A" w:rsidRDefault="00853C31" w:rsidP="00E477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CF</w:t>
            </w:r>
            <w:r w:rsidR="002115A6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(3</w:t>
            </w:r>
            <w:r w:rsidR="00E477A3">
              <w:rPr>
                <w:rFonts w:ascii="Times New Roman" w:hAnsi="Times New Roman" w:cs="Times New Roman" w:hint="eastAsia"/>
                <w:sz w:val="18"/>
                <w:szCs w:val="18"/>
              </w:rPr>
              <w:t>8.13</w:t>
            </w:r>
            <w:r w:rsidR="002115A6"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  <w:r w:rsidR="00F56142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B3497B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8309DB">
              <w:rPr>
                <w:rFonts w:ascii="Times New Roman" w:hAnsi="Times New Roman" w:cs="Times New Roman" w:hint="eastAsia"/>
                <w:sz w:val="18"/>
                <w:szCs w:val="18"/>
              </w:rPr>
              <w:t>MF (35.52%)</w:t>
            </w:r>
            <w:r w:rsidR="00704FED">
              <w:rPr>
                <w:rFonts w:ascii="Times New Roman" w:hAnsi="Times New Roman" w:cs="Times New Roman" w:hint="eastAsia"/>
                <w:sz w:val="18"/>
                <w:szCs w:val="18"/>
              </w:rPr>
              <w:t>, BF (26.35%)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DE5CBFB" w14:textId="07ACC749" w:rsidR="00FA67D7" w:rsidRPr="00B6697A" w:rsidRDefault="005A6FC0" w:rsidP="006E198C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koraiensis</w:t>
            </w:r>
            <w:proofErr w:type="spellEnd"/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rigida</w:t>
            </w:r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thunbergii</w:t>
            </w:r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, 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Larix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kaempferi</w:t>
            </w:r>
            <w:proofErr w:type="spellEnd"/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Chamaecyparis</w:t>
            </w:r>
            <w:proofErr w:type="spellEnd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obtusa</w:t>
            </w:r>
            <w:proofErr w:type="spellEnd"/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Cryptomeria japonica</w:t>
            </w:r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Castanea crenata</w:t>
            </w:r>
            <w:r w:rsidR="00204035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Quercus </w:t>
            </w:r>
            <w:r w:rsidRPr="00B6697A">
              <w:rPr>
                <w:rFonts w:ascii="Times New Roman" w:hAnsi="Times New Roman" w:cs="Times New Roman"/>
                <w:sz w:val="18"/>
                <w:szCs w:val="18"/>
              </w:rPr>
              <w:t>spp., Coniferous spp., Broadleaf spp.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FDB6" w14:textId="611CEE10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8006" w14:textId="686B913F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13.05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3B0799F" w14:textId="644AB14D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271.68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140.29</w:t>
            </w:r>
          </w:p>
        </w:tc>
        <w:tc>
          <w:tcPr>
            <w:tcW w:w="123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62DA34E0" w14:textId="6708E675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24.58</w:t>
            </w:r>
          </w:p>
        </w:tc>
      </w:tr>
      <w:tr w:rsidR="00556ECB" w:rsidRPr="00B232CC" w14:paraId="59DE0D80" w14:textId="682B5522" w:rsidTr="008257CE">
        <w:trPr>
          <w:trHeight w:val="422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413AC" w14:textId="14C89479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18435" w14:textId="62E04F2F" w:rsidR="00FA67D7" w:rsidRPr="00B6697A" w:rsidRDefault="00FA67D7" w:rsidP="006E198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300-600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3939C" w14:textId="181114C1" w:rsidR="00FA67D7" w:rsidRPr="00B6697A" w:rsidRDefault="00A427D6" w:rsidP="00A427D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BF (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 w:rsidR="00FD5A9B">
              <w:rPr>
                <w:rFonts w:ascii="Times New Roman" w:hAnsi="Times New Roman" w:cs="Times New Roman" w:hint="eastAsia"/>
                <w:sz w:val="18"/>
                <w:szCs w:val="18"/>
              </w:rPr>
              <w:t>6.02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%), MF (3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.</w:t>
            </w:r>
            <w:r w:rsidR="00FD5A9B">
              <w:rPr>
                <w:rFonts w:ascii="Times New Roman" w:hAnsi="Times New Roman" w:cs="Times New Roman" w:hint="eastAsia"/>
                <w:sz w:val="18"/>
                <w:szCs w:val="18"/>
              </w:rPr>
              <w:t>63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  <w:r w:rsidR="00520B7B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DF317A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520B7B">
              <w:rPr>
                <w:rFonts w:ascii="Times New Roman" w:hAnsi="Times New Roman" w:cs="Times New Roman" w:hint="eastAsia"/>
                <w:sz w:val="18"/>
                <w:szCs w:val="18"/>
              </w:rPr>
              <w:t>CF (30.35%)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EDCBB6A" w14:textId="315F12DF" w:rsidR="00FA67D7" w:rsidRPr="00B6697A" w:rsidRDefault="00831C85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koraiensis</w:t>
            </w:r>
            <w:proofErr w:type="spellEnd"/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rigida</w:t>
            </w:r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thunbergii</w:t>
            </w:r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Larix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kaempferi</w:t>
            </w:r>
            <w:proofErr w:type="spellEnd"/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Chamaecyparis</w:t>
            </w:r>
            <w:proofErr w:type="spellEnd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obtusa</w:t>
            </w:r>
            <w:proofErr w:type="spellEnd"/>
            <w:r w:rsidR="00855F3A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Cryptomeria japonica</w:t>
            </w:r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Castanea crenata</w:t>
            </w:r>
            <w:r w:rsidR="00542F72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B1107A"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Quercus </w:t>
            </w:r>
            <w:r w:rsidR="00B1107A" w:rsidRPr="00B6697A">
              <w:rPr>
                <w:rFonts w:ascii="Times New Roman" w:hAnsi="Times New Roman" w:cs="Times New Roman"/>
                <w:sz w:val="18"/>
                <w:szCs w:val="18"/>
              </w:rPr>
              <w:t>spp., Coniferous spp., Broadleaf spp.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56F97" w14:textId="63CF32CD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2CA6" w14:textId="5BC7324E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12.42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0BDAC09" w14:textId="077E6589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263.13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190.87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616DD86F" w14:textId="5997EF48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42.49</w:t>
            </w:r>
          </w:p>
        </w:tc>
      </w:tr>
      <w:tr w:rsidR="00556ECB" w:rsidRPr="00B232CC" w14:paraId="051C08C1" w14:textId="4E15076B" w:rsidTr="008257CE">
        <w:trPr>
          <w:trHeight w:val="422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8C8AF" w14:textId="7480ECF0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5738" w14:textId="524AB8CE" w:rsidR="00FA67D7" w:rsidRPr="00B6697A" w:rsidRDefault="00FA67D7" w:rsidP="006E198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600-900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7AB9A" w14:textId="78C43CF6" w:rsidR="00FA67D7" w:rsidRPr="00B6697A" w:rsidRDefault="00A427D6" w:rsidP="00A427D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BF (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49.</w:t>
            </w:r>
            <w:r w:rsidR="002D7318"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%), MF (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28.</w:t>
            </w:r>
            <w:r w:rsidR="002D7318">
              <w:rPr>
                <w:rFonts w:ascii="Times New Roman" w:hAnsi="Times New Roman" w:cs="Times New Roman" w:hint="eastAsia"/>
                <w:sz w:val="18"/>
                <w:szCs w:val="18"/>
              </w:rPr>
              <w:t>97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  <w:r w:rsidR="00BA149B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B462F4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BA149B">
              <w:rPr>
                <w:rFonts w:ascii="Times New Roman" w:hAnsi="Times New Roman" w:cs="Times New Roman" w:hint="eastAsia"/>
                <w:sz w:val="18"/>
                <w:szCs w:val="18"/>
              </w:rPr>
              <w:t>CF (21.10%)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C8E80FF" w14:textId="23AE5903" w:rsidR="00FA67D7" w:rsidRPr="00883864" w:rsidRDefault="000C1A2F" w:rsidP="00883864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koraiensis</w:t>
            </w:r>
            <w:proofErr w:type="spellEnd"/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rigida</w:t>
            </w:r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thunbergii</w:t>
            </w:r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Larix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kaempferi</w:t>
            </w:r>
            <w:proofErr w:type="spellEnd"/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Cryptomeria japonica</w:t>
            </w:r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Castanea crenata</w:t>
            </w:r>
            <w:r w:rsidR="00886DE5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F122D6"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Quercus </w:t>
            </w:r>
            <w:r w:rsidR="00F122D6" w:rsidRPr="00B6697A">
              <w:rPr>
                <w:rFonts w:ascii="Times New Roman" w:hAnsi="Times New Roman" w:cs="Times New Roman"/>
                <w:sz w:val="18"/>
                <w:szCs w:val="18"/>
              </w:rPr>
              <w:t>spp., Coniferous spp., Broadleaf spp.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CEFEC" w14:textId="150E9C4A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991E" w14:textId="0400D414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11.66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CAC152" w14:textId="72C75DE9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309.71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270.9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7CA7FB2" w14:textId="0546B407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23.39</w:t>
            </w:r>
          </w:p>
        </w:tc>
      </w:tr>
      <w:tr w:rsidR="00556ECB" w:rsidRPr="00B232CC" w14:paraId="2E61C3F2" w14:textId="4E9191C0" w:rsidTr="008257CE">
        <w:trPr>
          <w:trHeight w:val="422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87EE6" w14:textId="0134BD3F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8E7A8" w14:textId="17A0A4E9" w:rsidR="00FA67D7" w:rsidRPr="00B6697A" w:rsidRDefault="00FA67D7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900-1,200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noWrap/>
            <w:vAlign w:val="center"/>
          </w:tcPr>
          <w:p w14:paraId="52790C87" w14:textId="55040682" w:rsidR="00FA67D7" w:rsidRPr="00B6697A" w:rsidRDefault="00A427D6" w:rsidP="00A427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BF (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7</w:t>
            </w:r>
            <w:r w:rsidR="00067AA1">
              <w:rPr>
                <w:rFonts w:ascii="Times New Roman" w:hAnsi="Times New Roman" w:cs="Times New Roman" w:hint="eastAsia"/>
                <w:sz w:val="18"/>
                <w:szCs w:val="18"/>
              </w:rPr>
              <w:t>1.48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%), MF (</w:t>
            </w:r>
            <w:r w:rsidR="003142D0">
              <w:rPr>
                <w:rFonts w:ascii="Times New Roman" w:hAnsi="Times New Roman" w:cs="Times New Roman" w:hint="eastAsia"/>
                <w:sz w:val="18"/>
                <w:szCs w:val="18"/>
              </w:rPr>
              <w:t>16.</w:t>
            </w:r>
            <w:r w:rsidR="00067AA1">
              <w:rPr>
                <w:rFonts w:ascii="Times New Roman" w:hAnsi="Times New Roman" w:cs="Times New Roman" w:hint="eastAsia"/>
                <w:sz w:val="18"/>
                <w:szCs w:val="18"/>
              </w:rPr>
              <w:t>47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  <w:r w:rsidR="000E5B3C">
              <w:rPr>
                <w:rFonts w:ascii="Times New Roman" w:hAnsi="Times New Roman" w:cs="Times New Roman" w:hint="eastAsia"/>
                <w:sz w:val="18"/>
                <w:szCs w:val="18"/>
              </w:rPr>
              <w:t>, CF (12.05%)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42396" w14:textId="433244EA" w:rsidR="00FA67D7" w:rsidRPr="00B6697A" w:rsidRDefault="004A3191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="008E1F18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koraiensis</w:t>
            </w:r>
            <w:proofErr w:type="spellEnd"/>
            <w:r w:rsidR="008E1F18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rigida, Pinus thunbergii</w:t>
            </w:r>
            <w:r w:rsidR="008E1F18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Larix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kaempferi</w:t>
            </w:r>
            <w:proofErr w:type="spellEnd"/>
            <w:r w:rsidR="008E1F18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Castanea crenata</w:t>
            </w:r>
            <w:r w:rsidR="008E1F18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="0091184D"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Quercus </w:t>
            </w:r>
            <w:r w:rsidR="0091184D" w:rsidRPr="00B6697A">
              <w:rPr>
                <w:rFonts w:ascii="Times New Roman" w:hAnsi="Times New Roman" w:cs="Times New Roman"/>
                <w:sz w:val="18"/>
                <w:szCs w:val="18"/>
              </w:rPr>
              <w:t>spp.</w:t>
            </w:r>
            <w:r w:rsidR="008E1F18" w:rsidRPr="00B6697A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91184D" w:rsidRPr="00B6697A">
              <w:rPr>
                <w:rFonts w:ascii="Times New Roman" w:hAnsi="Times New Roman" w:cs="Times New Roman"/>
                <w:sz w:val="18"/>
                <w:szCs w:val="18"/>
              </w:rPr>
              <w:t xml:space="preserve"> Coniferous spp., Broadleaf spp.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5B52F" w14:textId="31F7A6BB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310349" w14:textId="3302F6B8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11.3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0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5E26BA" w14:textId="465AA1FF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361.1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281.67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1915488" w14:textId="151D208A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8.42</w:t>
            </w:r>
          </w:p>
        </w:tc>
      </w:tr>
      <w:tr w:rsidR="00556ECB" w:rsidRPr="00B232CC" w14:paraId="00193ECA" w14:textId="7F64C0D1" w:rsidTr="008257CE">
        <w:trPr>
          <w:trHeight w:val="422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6F49A" w14:textId="5986FF5F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A155" w14:textId="08E32B9B" w:rsidR="00FA67D7" w:rsidRPr="00B6697A" w:rsidRDefault="00FA67D7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1,200-1,500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noWrap/>
            <w:vAlign w:val="center"/>
          </w:tcPr>
          <w:p w14:paraId="5B02A20B" w14:textId="2453D6A9" w:rsidR="00FA67D7" w:rsidRPr="00B6697A" w:rsidRDefault="002626FF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BF (</w:t>
            </w:r>
            <w:r w:rsidR="00FD139D">
              <w:rPr>
                <w:rFonts w:ascii="Times New Roman" w:hAnsi="Times New Roman" w:cs="Times New Roman" w:hint="eastAsia"/>
                <w:sz w:val="18"/>
                <w:szCs w:val="18"/>
              </w:rPr>
              <w:t>70.09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%), MF (</w:t>
            </w:r>
            <w:r w:rsidR="00F734A7">
              <w:rPr>
                <w:rFonts w:ascii="Times New Roman" w:hAnsi="Times New Roman" w:cs="Times New Roman" w:hint="eastAsia"/>
                <w:sz w:val="18"/>
                <w:szCs w:val="18"/>
              </w:rPr>
              <w:t>26.</w:t>
            </w:r>
            <w:r w:rsidR="00FD139D">
              <w:rPr>
                <w:rFonts w:ascii="Times New Roman" w:hAnsi="Times New Roman" w:cs="Times New Roman" w:hint="eastAsia"/>
                <w:sz w:val="18"/>
                <w:szCs w:val="18"/>
              </w:rPr>
              <w:t>50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  <w:r w:rsidR="00B24BBB">
              <w:rPr>
                <w:rFonts w:ascii="Times New Roman" w:hAnsi="Times New Roman" w:cs="Times New Roman" w:hint="eastAsia"/>
                <w:sz w:val="18"/>
                <w:szCs w:val="18"/>
              </w:rPr>
              <w:t>, CF (3.4</w:t>
            </w:r>
            <w:r w:rsidR="00832835"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  <w:r w:rsidR="00B24BBB"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</w:p>
        </w:tc>
        <w:tc>
          <w:tcPr>
            <w:tcW w:w="425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8F96A34" w14:textId="7824C37E" w:rsidR="00FA67D7" w:rsidRPr="00B6697A" w:rsidRDefault="0011396C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="00797E8C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koraiensis</w:t>
            </w:r>
            <w:proofErr w:type="spellEnd"/>
            <w:r w:rsidR="00797E8C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="00401403" w:rsidRPr="00B6697A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Pinus thunbergii</w:t>
            </w:r>
            <w:r w:rsidR="00797E8C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Larix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kaempferi</w:t>
            </w:r>
            <w:proofErr w:type="spellEnd"/>
            <w:r w:rsidR="00797E8C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="006C0EBF" w:rsidRPr="00B6697A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 w:rsidR="00DA6349"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Quercus </w:t>
            </w:r>
            <w:r w:rsidR="00DA6349" w:rsidRPr="00B6697A">
              <w:rPr>
                <w:rFonts w:ascii="Times New Roman" w:hAnsi="Times New Roman" w:cs="Times New Roman"/>
                <w:sz w:val="18"/>
                <w:szCs w:val="18"/>
              </w:rPr>
              <w:t>spp., Coniferous spp., Broadleaf spp.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5B213E2" w14:textId="7395E830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461EF8" w14:textId="4022C97F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11.4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0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1FC7682" w14:textId="536811A4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450.63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426.55</w:t>
            </w:r>
          </w:p>
        </w:tc>
        <w:tc>
          <w:tcPr>
            <w:tcW w:w="1232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574602D7" w14:textId="53F0C677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1.08</w:t>
            </w:r>
          </w:p>
        </w:tc>
      </w:tr>
      <w:tr w:rsidR="00556ECB" w:rsidRPr="00B232CC" w14:paraId="75DE7E69" w14:textId="33E7E81E" w:rsidTr="008257CE">
        <w:trPr>
          <w:trHeight w:val="121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noWrap/>
            <w:vAlign w:val="center"/>
          </w:tcPr>
          <w:p w14:paraId="6492F584" w14:textId="525939DE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Band 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B6DEC38" w14:textId="0E0C8C30" w:rsidR="00FA67D7" w:rsidRPr="00B6697A" w:rsidRDefault="00FA67D7" w:rsidP="006E198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eastAsia="맑은 고딕" w:hAnsi="Times New Roman" w:cs="Times New Roman"/>
                <w:sz w:val="18"/>
                <w:szCs w:val="18"/>
              </w:rPr>
              <w:t>&gt;1,500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noWrap/>
            <w:vAlign w:val="center"/>
          </w:tcPr>
          <w:p w14:paraId="74E1B1A0" w14:textId="7A4901DC" w:rsidR="00FA67D7" w:rsidRPr="00B6697A" w:rsidRDefault="002626FF" w:rsidP="006E198C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CF (</w:t>
            </w:r>
            <w:r w:rsidR="00FD21C8">
              <w:rPr>
                <w:rFonts w:ascii="Times New Roman" w:hAnsi="Times New Roman" w:cs="Times New Roman" w:hint="eastAsia"/>
                <w:sz w:val="18"/>
                <w:szCs w:val="18"/>
              </w:rPr>
              <w:t>57.14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%), MF (</w:t>
            </w:r>
            <w:r w:rsidR="00FD21C8">
              <w:rPr>
                <w:rFonts w:ascii="Times New Roman" w:hAnsi="Times New Roman" w:cs="Times New Roman" w:hint="eastAsia"/>
                <w:sz w:val="18"/>
                <w:szCs w:val="18"/>
              </w:rPr>
              <w:t>42.86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%)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1938CD09" w14:textId="476D0362" w:rsidR="00FA67D7" w:rsidRPr="00B6697A" w:rsidRDefault="00C7330E" w:rsidP="006E19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Pinus </w:t>
            </w:r>
            <w:proofErr w:type="spellStart"/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densiflora</w:t>
            </w:r>
            <w:proofErr w:type="spellEnd"/>
            <w:r w:rsidR="00613629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B6697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Pinus thunbergii</w:t>
            </w:r>
            <w:r w:rsidR="00613629" w:rsidRPr="00B6697A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="00254B90" w:rsidRPr="00B6697A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 w:rsidRPr="00B6697A">
              <w:rPr>
                <w:rFonts w:ascii="Times New Roman" w:hAnsi="Times New Roman" w:cs="Times New Roman"/>
                <w:sz w:val="18"/>
                <w:szCs w:val="18"/>
              </w:rPr>
              <w:t>Coniferous spp., Broadleaf spp.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6A746AF" w14:textId="736C34F7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C6CD348" w14:textId="3126FEE6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12.99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A5377EE" w14:textId="08B80EEE" w:rsidR="00FA67D7" w:rsidRPr="004A23A5" w:rsidRDefault="00FA67D7" w:rsidP="006E198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,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650.42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±</w:t>
            </w: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 xml:space="preserve"> </w:t>
            </w:r>
            <w:r w:rsidRPr="004A23A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603.64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</w:tcBorders>
            <w:vAlign w:val="center"/>
          </w:tcPr>
          <w:p w14:paraId="62C0A3F5" w14:textId="16228B34" w:rsidR="00FA67D7" w:rsidRPr="004A23A5" w:rsidRDefault="00FA67D7" w:rsidP="006E198C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4A23A5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0.04</w:t>
            </w:r>
          </w:p>
        </w:tc>
      </w:tr>
    </w:tbl>
    <w:p w14:paraId="30CE5B5D" w14:textId="00F97795" w:rsidR="00CD649E" w:rsidRPr="00A556C1" w:rsidRDefault="00FC1A0B" w:rsidP="00FC1A0B">
      <w:pPr>
        <w:rPr>
          <w:rFonts w:ascii="Times New Roman" w:hAnsi="Times New Roman" w:cs="Times New Roman"/>
          <w:sz w:val="18"/>
          <w:szCs w:val="20"/>
        </w:rPr>
      </w:pPr>
      <w:r w:rsidRPr="00A556C1">
        <w:rPr>
          <w:rFonts w:ascii="Times New Roman" w:hAnsi="Times New Roman" w:cs="Times New Roman" w:hint="eastAsia"/>
          <w:sz w:val="18"/>
          <w:szCs w:val="20"/>
        </w:rPr>
        <w:t>*</w:t>
      </w:r>
      <w:r w:rsidR="00F30787" w:rsidRPr="00A556C1">
        <w:rPr>
          <w:rFonts w:ascii="Times New Roman" w:hAnsi="Times New Roman" w:cs="Times New Roman" w:hint="eastAsia"/>
          <w:sz w:val="18"/>
          <w:szCs w:val="20"/>
        </w:rPr>
        <w:t xml:space="preserve"> </w:t>
      </w:r>
      <w:r w:rsidRPr="00A556C1">
        <w:rPr>
          <w:rFonts w:ascii="Times New Roman" w:hAnsi="Times New Roman" w:cs="Times New Roman" w:hint="eastAsia"/>
          <w:sz w:val="18"/>
          <w:szCs w:val="20"/>
        </w:rPr>
        <w:t>CF</w:t>
      </w:r>
      <w:r w:rsidR="000304C2" w:rsidRPr="00A556C1">
        <w:rPr>
          <w:rFonts w:ascii="Times New Roman" w:hAnsi="Times New Roman" w:cs="Times New Roman" w:hint="eastAsia"/>
          <w:sz w:val="18"/>
          <w:szCs w:val="20"/>
        </w:rPr>
        <w:t xml:space="preserve">: </w:t>
      </w:r>
      <w:r w:rsidR="00034226" w:rsidRPr="00A556C1">
        <w:rPr>
          <w:rFonts w:ascii="Times New Roman" w:hAnsi="Times New Roman" w:cs="Times New Roman"/>
          <w:sz w:val="18"/>
          <w:szCs w:val="20"/>
        </w:rPr>
        <w:t xml:space="preserve">coniferous forests, </w:t>
      </w:r>
      <w:r w:rsidR="00034226" w:rsidRPr="00A556C1">
        <w:rPr>
          <w:rFonts w:ascii="Times New Roman" w:hAnsi="Times New Roman" w:cs="Times New Roman" w:hint="eastAsia"/>
          <w:sz w:val="18"/>
          <w:szCs w:val="20"/>
        </w:rPr>
        <w:t xml:space="preserve">BF: </w:t>
      </w:r>
      <w:r w:rsidR="00034226" w:rsidRPr="00A556C1">
        <w:rPr>
          <w:rFonts w:ascii="Times New Roman" w:hAnsi="Times New Roman" w:cs="Times New Roman"/>
          <w:sz w:val="18"/>
          <w:szCs w:val="20"/>
        </w:rPr>
        <w:t xml:space="preserve">broad-leaved forests, and </w:t>
      </w:r>
      <w:r w:rsidR="00034226" w:rsidRPr="00A556C1">
        <w:rPr>
          <w:rFonts w:ascii="Times New Roman" w:hAnsi="Times New Roman" w:cs="Times New Roman" w:hint="eastAsia"/>
          <w:sz w:val="18"/>
          <w:szCs w:val="20"/>
        </w:rPr>
        <w:t xml:space="preserve">MF: </w:t>
      </w:r>
      <w:r w:rsidR="00034226" w:rsidRPr="00A556C1">
        <w:rPr>
          <w:rFonts w:ascii="Times New Roman" w:hAnsi="Times New Roman" w:cs="Times New Roman"/>
          <w:sz w:val="18"/>
          <w:szCs w:val="20"/>
        </w:rPr>
        <w:t>mixed forests</w:t>
      </w:r>
    </w:p>
    <w:p w14:paraId="3BF6AD6E" w14:textId="201B7CC1" w:rsidR="00FC1A0B" w:rsidRDefault="00F30787" w:rsidP="00FC1A0B">
      <w:pPr>
        <w:rPr>
          <w:rFonts w:ascii="Times New Roman" w:hAnsi="Times New Roman" w:cs="Times New Roman"/>
          <w:sz w:val="18"/>
          <w:szCs w:val="20"/>
        </w:rPr>
      </w:pPr>
      <w:r w:rsidRPr="00A556C1">
        <w:rPr>
          <w:rFonts w:ascii="Times New Roman" w:hAnsi="Times New Roman" w:cs="Times New Roman" w:hint="eastAsia"/>
          <w:sz w:val="18"/>
          <w:szCs w:val="20"/>
        </w:rPr>
        <w:t>*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 xml:space="preserve"> F</w:t>
      </w:r>
      <w:r w:rsidRPr="00A556C1">
        <w:rPr>
          <w:rFonts w:ascii="Times New Roman" w:hAnsi="Times New Roman" w:cs="Times New Roman"/>
          <w:sz w:val="18"/>
          <w:szCs w:val="20"/>
        </w:rPr>
        <w:t>orest 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Pr="00A556C1">
        <w:rPr>
          <w:rFonts w:ascii="Times New Roman" w:hAnsi="Times New Roman" w:cs="Times New Roman"/>
          <w:sz w:val="18"/>
          <w:szCs w:val="20"/>
        </w:rPr>
        <w:t xml:space="preserve">class 1: 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1</w:t>
      </w:r>
      <w:r w:rsidRPr="00A556C1">
        <w:rPr>
          <w:rFonts w:ascii="Times New Roman" w:hAnsi="Times New Roman" w:cs="Times New Roman"/>
          <w:sz w:val="18"/>
          <w:szCs w:val="20"/>
        </w:rPr>
        <w:t>–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10</w:t>
      </w:r>
      <w:r w:rsidRPr="00A556C1">
        <w:rPr>
          <w:rFonts w:ascii="Times New Roman" w:hAnsi="Times New Roman" w:cs="Times New Roman"/>
          <w:sz w:val="18"/>
          <w:szCs w:val="20"/>
        </w:rPr>
        <w:t xml:space="preserve"> years;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>class</w:t>
      </w:r>
      <w:r w:rsidRPr="00A556C1">
        <w:rPr>
          <w:rFonts w:ascii="Times New Roman" w:hAnsi="Times New Roman" w:cs="Times New Roman"/>
          <w:sz w:val="18"/>
          <w:szCs w:val="20"/>
        </w:rPr>
        <w:t xml:space="preserve"> 2: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 xml:space="preserve"> 11</w:t>
      </w:r>
      <w:r w:rsidRPr="00A556C1">
        <w:rPr>
          <w:rFonts w:ascii="Times New Roman" w:hAnsi="Times New Roman" w:cs="Times New Roman"/>
          <w:sz w:val="18"/>
          <w:szCs w:val="20"/>
        </w:rPr>
        <w:t>–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20</w:t>
      </w:r>
      <w:r w:rsidRPr="00A556C1">
        <w:rPr>
          <w:rFonts w:ascii="Times New Roman" w:hAnsi="Times New Roman" w:cs="Times New Roman"/>
          <w:sz w:val="18"/>
          <w:szCs w:val="20"/>
        </w:rPr>
        <w:t> years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;</w:t>
      </w:r>
      <w:r w:rsidRPr="00A556C1">
        <w:rPr>
          <w:rFonts w:ascii="Times New Roman" w:hAnsi="Times New Roman" w:cs="Times New Roman"/>
          <w:sz w:val="18"/>
          <w:szCs w:val="20"/>
        </w:rPr>
        <w:t xml:space="preserve">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>class</w:t>
      </w:r>
      <w:r w:rsidRPr="00A556C1">
        <w:rPr>
          <w:rFonts w:ascii="Times New Roman" w:hAnsi="Times New Roman" w:cs="Times New Roman"/>
          <w:sz w:val="18"/>
          <w:szCs w:val="20"/>
        </w:rPr>
        <w:t xml:space="preserve"> 3: 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21</w:t>
      </w:r>
      <w:r w:rsidRPr="00A556C1">
        <w:rPr>
          <w:rFonts w:ascii="Times New Roman" w:hAnsi="Times New Roman" w:cs="Times New Roman"/>
          <w:sz w:val="18"/>
          <w:szCs w:val="20"/>
        </w:rPr>
        <w:t>–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3</w:t>
      </w:r>
      <w:r w:rsidRPr="00A556C1">
        <w:rPr>
          <w:rFonts w:ascii="Times New Roman" w:hAnsi="Times New Roman" w:cs="Times New Roman"/>
          <w:sz w:val="18"/>
          <w:szCs w:val="20"/>
        </w:rPr>
        <w:t xml:space="preserve">0 years;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class </w:t>
      </w:r>
      <w:r w:rsidRPr="00A556C1">
        <w:rPr>
          <w:rFonts w:ascii="Times New Roman" w:hAnsi="Times New Roman" w:cs="Times New Roman"/>
          <w:sz w:val="18"/>
          <w:szCs w:val="20"/>
        </w:rPr>
        <w:t xml:space="preserve">4: 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 xml:space="preserve">31-40 </w:t>
      </w:r>
      <w:r w:rsidRPr="00A556C1">
        <w:rPr>
          <w:rFonts w:ascii="Times New Roman" w:hAnsi="Times New Roman" w:cs="Times New Roman"/>
          <w:sz w:val="18"/>
          <w:szCs w:val="20"/>
        </w:rPr>
        <w:t>years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 xml:space="preserve">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class 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5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: 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41-50</w:t>
      </w:r>
      <w:r w:rsidR="00205551" w:rsidRPr="00A556C1">
        <w:rPr>
          <w:rFonts w:ascii="Times New Roman" w:hAnsi="Times New Roman" w:cs="Times New Roman"/>
          <w:sz w:val="18"/>
          <w:szCs w:val="20"/>
        </w:rPr>
        <w:t> years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 xml:space="preserve">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class 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6</w:t>
      </w:r>
      <w:r w:rsidR="00205551" w:rsidRPr="00A556C1">
        <w:rPr>
          <w:rFonts w:ascii="Times New Roman" w:hAnsi="Times New Roman" w:cs="Times New Roman"/>
          <w:sz w:val="18"/>
          <w:szCs w:val="20"/>
        </w:rPr>
        <w:t>: 5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1-60</w:t>
      </w:r>
      <w:r w:rsidR="00205551" w:rsidRPr="00A556C1">
        <w:rPr>
          <w:rFonts w:ascii="Times New Roman" w:hAnsi="Times New Roman" w:cs="Times New Roman"/>
          <w:sz w:val="18"/>
          <w:szCs w:val="20"/>
        </w:rPr>
        <w:t> years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 xml:space="preserve">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class 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7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: 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>61-70</w:t>
      </w:r>
      <w:r w:rsidR="00205551" w:rsidRPr="00A556C1">
        <w:rPr>
          <w:rFonts w:ascii="Times New Roman" w:hAnsi="Times New Roman" w:cs="Times New Roman"/>
          <w:sz w:val="18"/>
          <w:szCs w:val="20"/>
        </w:rPr>
        <w:t> years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 xml:space="preserve">; </w:t>
      </w:r>
      <w:r w:rsidR="00205551" w:rsidRPr="00A556C1">
        <w:rPr>
          <w:rFonts w:ascii="Times New Roman" w:hAnsi="Times New Roman" w:cs="Times New Roman"/>
          <w:sz w:val="18"/>
          <w:szCs w:val="20"/>
        </w:rPr>
        <w:t>age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-</w:t>
      </w:r>
      <w:r w:rsidR="00205551" w:rsidRPr="00A556C1">
        <w:rPr>
          <w:rFonts w:ascii="Times New Roman" w:hAnsi="Times New Roman" w:cs="Times New Roman"/>
          <w:sz w:val="18"/>
          <w:szCs w:val="20"/>
        </w:rPr>
        <w:t xml:space="preserve">class </w:t>
      </w:r>
      <w:r w:rsidR="00205551" w:rsidRPr="00A556C1">
        <w:rPr>
          <w:rFonts w:ascii="Times New Roman" w:hAnsi="Times New Roman" w:cs="Times New Roman" w:hint="eastAsia"/>
          <w:sz w:val="18"/>
          <w:szCs w:val="20"/>
        </w:rPr>
        <w:t>8</w:t>
      </w:r>
      <w:r w:rsidR="00205551" w:rsidRPr="00A556C1">
        <w:rPr>
          <w:rFonts w:ascii="Times New Roman" w:hAnsi="Times New Roman" w:cs="Times New Roman"/>
          <w:sz w:val="18"/>
          <w:szCs w:val="20"/>
        </w:rPr>
        <w:t>:</w:t>
      </w:r>
      <w:r w:rsidR="00FD4347" w:rsidRPr="00A556C1">
        <w:rPr>
          <w:rFonts w:ascii="Times New Roman" w:hAnsi="Times New Roman" w:cs="Times New Roman" w:hint="eastAsia"/>
          <w:sz w:val="18"/>
          <w:szCs w:val="20"/>
        </w:rPr>
        <w:t xml:space="preserve"> 71-80</w:t>
      </w:r>
      <w:r w:rsidR="00205551" w:rsidRPr="00A556C1">
        <w:rPr>
          <w:rFonts w:ascii="Times New Roman" w:hAnsi="Times New Roman" w:cs="Times New Roman"/>
          <w:sz w:val="18"/>
          <w:szCs w:val="20"/>
        </w:rPr>
        <w:t> years</w:t>
      </w:r>
    </w:p>
    <w:p w14:paraId="2D3A0130" w14:textId="0044D47B" w:rsidR="005902C6" w:rsidRPr="009E4445" w:rsidRDefault="005902C6" w:rsidP="009376AF">
      <w:pPr>
        <w:widowControl/>
        <w:wordWrap/>
        <w:autoSpaceDE/>
        <w:autoSpaceDN/>
        <w:rPr>
          <w:rFonts w:ascii="Times New Roman" w:hAnsi="Times New Roman" w:cs="Times New Roman" w:hint="eastAsia"/>
          <w:b/>
          <w:bCs/>
          <w:sz w:val="24"/>
          <w:szCs w:val="28"/>
        </w:rPr>
      </w:pPr>
    </w:p>
    <w:sectPr w:rsidR="005902C6" w:rsidRPr="009E4445" w:rsidSect="00014B18">
      <w:footerReference w:type="default" r:id="rId8"/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9C8C" w14:textId="77777777" w:rsidR="0025013A" w:rsidRDefault="0025013A" w:rsidP="00AE3978">
      <w:pPr>
        <w:spacing w:after="0"/>
      </w:pPr>
      <w:r>
        <w:separator/>
      </w:r>
    </w:p>
  </w:endnote>
  <w:endnote w:type="continuationSeparator" w:id="0">
    <w:p w14:paraId="0A3E8612" w14:textId="77777777" w:rsidR="0025013A" w:rsidRDefault="0025013A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97A1" w14:textId="77777777" w:rsidR="0025013A" w:rsidRDefault="0025013A" w:rsidP="00AE3978">
      <w:pPr>
        <w:spacing w:after="0"/>
      </w:pPr>
      <w:r>
        <w:separator/>
      </w:r>
    </w:p>
  </w:footnote>
  <w:footnote w:type="continuationSeparator" w:id="0">
    <w:p w14:paraId="62040DB9" w14:textId="77777777" w:rsidR="0025013A" w:rsidRDefault="0025013A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4B18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13A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1DFE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A06B1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4F7F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1695</Characters>
  <Application>Microsoft Office Word</Application>
  <DocSecurity>0</DocSecurity>
  <Lines>211</Lines>
  <Paragraphs>195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3</cp:revision>
  <dcterms:created xsi:type="dcterms:W3CDTF">2026-02-11T06:47:00Z</dcterms:created>
  <dcterms:modified xsi:type="dcterms:W3CDTF">2026-02-11T06:47:00Z</dcterms:modified>
</cp:coreProperties>
</file>