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E0B343A" w14:textId="07A2998E" w:rsidR="00F874CE" w:rsidRPr="003C09B7" w:rsidRDefault="00F874CE" w:rsidP="003C09B7">
      <w:pPr>
        <w:jc w:val="both"/>
        <w:rPr>
          <w:color w:val="000000" w:themeColor="text1"/>
        </w:rPr>
      </w:pPr>
      <w:r w:rsidRPr="003C09B7">
        <w:rPr>
          <w:color w:val="000000" w:themeColor="text1"/>
        </w:rPr>
        <w:t>I have picked a paper entitled “</w:t>
      </w:r>
      <w:hyperlink r:id="rId4" w:history="1">
        <w:r w:rsidRPr="006B79DB">
          <w:rPr>
            <w:rStyle w:val="Hyperlink"/>
          </w:rPr>
          <w:t>Critical Assessment of Metagenome Interpretation—a benchmark of metagenomics software</w:t>
        </w:r>
      </w:hyperlink>
      <w:r w:rsidRPr="003C09B7">
        <w:rPr>
          <w:color w:val="000000" w:themeColor="text1"/>
        </w:rPr>
        <w:t xml:space="preserve">”. </w:t>
      </w:r>
      <w:r w:rsidR="003C09B7" w:rsidRPr="003C09B7">
        <w:rPr>
          <w:color w:val="000000" w:themeColor="text1"/>
        </w:rPr>
        <w:t xml:space="preserve">This paper addresses the lack of consensus about assessing the methods for assembly, taxonomic </w:t>
      </w:r>
      <w:proofErr w:type="gramStart"/>
      <w:r w:rsidR="003C09B7" w:rsidRPr="003C09B7">
        <w:rPr>
          <w:color w:val="000000" w:themeColor="text1"/>
        </w:rPr>
        <w:t>profiling</w:t>
      </w:r>
      <w:proofErr w:type="gramEnd"/>
      <w:r w:rsidR="003C09B7" w:rsidRPr="003C09B7">
        <w:rPr>
          <w:color w:val="000000" w:themeColor="text1"/>
        </w:rPr>
        <w:t xml:space="preserve"> and binning</w:t>
      </w:r>
      <w:r w:rsidR="009A48B2">
        <w:rPr>
          <w:color w:val="000000" w:themeColor="text1"/>
        </w:rPr>
        <w:t xml:space="preserve"> of metagenomic data</w:t>
      </w:r>
      <w:r w:rsidR="003C09B7" w:rsidRPr="003C09B7">
        <w:rPr>
          <w:color w:val="000000" w:themeColor="text1"/>
        </w:rPr>
        <w:t xml:space="preserve">.  </w:t>
      </w:r>
      <w:r w:rsidR="003C09B7" w:rsidRPr="003C09B7">
        <w:rPr>
          <w:color w:val="000000" w:themeColor="text1"/>
        </w:rPr>
        <w:t>The plasmid assemblies, raw data and metadata</w:t>
      </w:r>
      <w:r w:rsidR="00665CFB">
        <w:rPr>
          <w:color w:val="000000" w:themeColor="text1"/>
        </w:rPr>
        <w:t xml:space="preserve"> in this publication</w:t>
      </w:r>
      <w:r w:rsidR="003C09B7" w:rsidRPr="003C09B7">
        <w:rPr>
          <w:color w:val="000000" w:themeColor="text1"/>
        </w:rPr>
        <w:t xml:space="preserve"> have been deposited in the European Nucleotide Archive (ENA) under accession number PRJEB20380</w:t>
      </w:r>
      <w:r w:rsidR="003C09B7" w:rsidRPr="003C09B7">
        <w:rPr>
          <w:color w:val="000000" w:themeColor="text1"/>
        </w:rPr>
        <w:t xml:space="preserve">. </w:t>
      </w:r>
      <w:r w:rsidR="003C09B7" w:rsidRPr="003C09B7">
        <w:rPr>
          <w:color w:val="000000" w:themeColor="text1"/>
        </w:rPr>
        <w:t xml:space="preserve"> </w:t>
      </w:r>
      <w:r w:rsidR="003C09B7" w:rsidRPr="003C09B7">
        <w:rPr>
          <w:color w:val="000000" w:themeColor="text1"/>
        </w:rPr>
        <w:t xml:space="preserve"> As seen in the figure below, the </w:t>
      </w:r>
      <w:r w:rsidRPr="003C09B7">
        <w:rPr>
          <w:color w:val="000000" w:themeColor="text1"/>
          <w:spacing w:val="3"/>
          <w:shd w:val="clear" w:color="auto" w:fill="FFFFFF"/>
        </w:rPr>
        <w:t>project summary included</w:t>
      </w:r>
      <w:r w:rsidRPr="003C09B7">
        <w:rPr>
          <w:color w:val="000000" w:themeColor="text1"/>
          <w:spacing w:val="3"/>
          <w:shd w:val="clear" w:color="auto" w:fill="FFFFFF"/>
        </w:rPr>
        <w:t xml:space="preserve"> 102 </w:t>
      </w:r>
      <w:r w:rsidRPr="003C09B7">
        <w:rPr>
          <w:color w:val="000000" w:themeColor="text1"/>
          <w:spacing w:val="3"/>
          <w:shd w:val="clear" w:color="auto" w:fill="FFFFFF"/>
        </w:rPr>
        <w:t>experiments that produced</w:t>
      </w:r>
      <w:r w:rsidRPr="003C09B7">
        <w:rPr>
          <w:color w:val="000000" w:themeColor="text1"/>
          <w:spacing w:val="3"/>
          <w:shd w:val="clear" w:color="auto" w:fill="FFFFFF"/>
        </w:rPr>
        <w:t xml:space="preserve"> 598 </w:t>
      </w:r>
      <w:proofErr w:type="gramStart"/>
      <w:r w:rsidRPr="003C09B7">
        <w:rPr>
          <w:color w:val="000000" w:themeColor="text1"/>
          <w:spacing w:val="3"/>
          <w:shd w:val="clear" w:color="auto" w:fill="FFFFFF"/>
        </w:rPr>
        <w:t>nucleotide</w:t>
      </w:r>
      <w:proofErr w:type="gramEnd"/>
      <w:r w:rsidRPr="003C09B7">
        <w:rPr>
          <w:color w:val="000000" w:themeColor="text1"/>
          <w:spacing w:val="3"/>
          <w:shd w:val="clear" w:color="auto" w:fill="FFFFFF"/>
        </w:rPr>
        <w:t>.</w:t>
      </w:r>
    </w:p>
    <w:p w14:paraId="47E01FBD" w14:textId="68E5ECF4" w:rsidR="00EE49C0" w:rsidRDefault="00F874CE" w:rsidP="00F874CE">
      <w:pPr>
        <w:pStyle w:val="Default"/>
        <w:jc w:val="center"/>
      </w:pPr>
      <w:r>
        <w:rPr>
          <w:noProof/>
        </w:rPr>
        <w:drawing>
          <wp:inline distT="0" distB="0" distL="0" distR="0" wp14:anchorId="244F6719" wp14:editId="44EEE1C3">
            <wp:extent cx="3873600" cy="3055840"/>
            <wp:effectExtent l="0" t="0" r="0" b="508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80891" cy="3061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C04CB1" w14:textId="1F8056F1" w:rsidR="00DC7CFA" w:rsidRDefault="00DC7CFA" w:rsidP="00F874CE">
      <w:pPr>
        <w:pStyle w:val="Default"/>
        <w:jc w:val="center"/>
      </w:pPr>
    </w:p>
    <w:p w14:paraId="19941B9E" w14:textId="7AAE36FC" w:rsidR="00506CB5" w:rsidRDefault="00506CB5" w:rsidP="00506CB5">
      <w:pPr>
        <w:pStyle w:val="Default"/>
      </w:pPr>
      <w:r>
        <w:t>The command</w:t>
      </w:r>
      <w:r w:rsidR="002427AB">
        <w:t>s</w:t>
      </w:r>
      <w:r>
        <w:t xml:space="preserve"> below were run successfully:</w:t>
      </w:r>
    </w:p>
    <w:p w14:paraId="7ACBE44C" w14:textId="77777777" w:rsidR="00C30A13" w:rsidRDefault="00C30A13" w:rsidP="00506CB5">
      <w:pPr>
        <w:pStyle w:val="Default"/>
      </w:pPr>
    </w:p>
    <w:p w14:paraId="6CF1D3AB" w14:textId="77777777" w:rsidR="00506CB5" w:rsidRPr="00506CB5" w:rsidRDefault="00506CB5" w:rsidP="0050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06CB5">
        <w:rPr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# Get the sequencing run information</w:t>
      </w:r>
    </w:p>
    <w:p w14:paraId="14522C47" w14:textId="7186AD0E" w:rsidR="00506CB5" w:rsidRPr="00506CB5" w:rsidRDefault="00506CB5" w:rsidP="0050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proofErr w:type="spellStart"/>
      <w:r w:rsidRPr="00506CB5">
        <w:rPr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esearch</w:t>
      </w:r>
      <w:proofErr w:type="spellEnd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db</w:t>
      </w:r>
      <w:proofErr w:type="spellEnd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sra</w:t>
      </w:r>
      <w:proofErr w:type="spellEnd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proofErr w:type="gramStart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query  </w:t>
      </w:r>
      <w:r w:rsidRPr="003C09B7">
        <w:rPr>
          <w:color w:val="000000" w:themeColor="text1"/>
        </w:rPr>
        <w:t>PRJEB</w:t>
      </w:r>
      <w:proofErr w:type="gramEnd"/>
      <w:r w:rsidRPr="003C09B7">
        <w:rPr>
          <w:color w:val="000000" w:themeColor="text1"/>
        </w:rPr>
        <w:t>20380</w:t>
      </w:r>
      <w:r w:rsidRPr="00506CB5">
        <w:rPr>
          <w:rFonts w:ascii="Consolas" w:hAnsi="Consolas" w:cs="Consolas"/>
          <w:color w:val="9A6E3A"/>
          <w:spacing w:val="3"/>
          <w:sz w:val="20"/>
          <w:szCs w:val="20"/>
          <w:bdr w:val="none" w:sz="0" w:space="0" w:color="auto" w:frame="1"/>
        </w:rPr>
        <w:t>|</w:t>
      </w:r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6CB5">
        <w:rPr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efetch</w:t>
      </w:r>
      <w:proofErr w:type="spellEnd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-format </w:t>
      </w:r>
      <w:proofErr w:type="spellStart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runinfo</w:t>
      </w:r>
      <w:proofErr w:type="spellEnd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06CB5">
        <w:rPr>
          <w:rFonts w:ascii="Consolas" w:hAnsi="Consolas" w:cs="Consolas"/>
          <w:color w:val="9A6E3A"/>
          <w:spacing w:val="3"/>
          <w:sz w:val="20"/>
          <w:szCs w:val="20"/>
          <w:bdr w:val="none" w:sz="0" w:space="0" w:color="auto" w:frame="1"/>
        </w:rPr>
        <w:t>&gt;</w:t>
      </w:r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runinfo.csv</w:t>
      </w:r>
    </w:p>
    <w:p w14:paraId="2F795BA9" w14:textId="77777777" w:rsidR="00506CB5" w:rsidRPr="00506CB5" w:rsidRDefault="00506CB5" w:rsidP="0050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</w:p>
    <w:p w14:paraId="5DBE4141" w14:textId="77777777" w:rsidR="00506CB5" w:rsidRPr="00506CB5" w:rsidRDefault="00506CB5" w:rsidP="0050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</w:pPr>
      <w:r w:rsidRPr="00506CB5">
        <w:rPr>
          <w:rFonts w:ascii="Consolas" w:hAnsi="Consolas" w:cs="Consolas"/>
          <w:color w:val="708090"/>
          <w:spacing w:val="3"/>
          <w:sz w:val="20"/>
          <w:szCs w:val="20"/>
          <w:bdr w:val="none" w:sz="0" w:space="0" w:color="auto" w:frame="1"/>
        </w:rPr>
        <w:t># Download the assembled genome information</w:t>
      </w:r>
    </w:p>
    <w:p w14:paraId="66DA32CD" w14:textId="391CD332" w:rsidR="00506CB5" w:rsidRPr="00506CB5" w:rsidRDefault="00506CB5" w:rsidP="00506CB5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nsolas" w:hAnsi="Consolas" w:cs="Consolas"/>
          <w:color w:val="333333"/>
          <w:spacing w:val="3"/>
        </w:rPr>
      </w:pPr>
      <w:proofErr w:type="spellStart"/>
      <w:r w:rsidRPr="00506CB5">
        <w:rPr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esearch</w:t>
      </w:r>
      <w:proofErr w:type="spellEnd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</w:t>
      </w:r>
      <w:proofErr w:type="spellStart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db</w:t>
      </w:r>
      <w:proofErr w:type="spellEnd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nucleotide -query </w:t>
      </w:r>
      <w:r w:rsidRPr="003C09B7">
        <w:rPr>
          <w:color w:val="000000" w:themeColor="text1"/>
        </w:rPr>
        <w:t>PRJEB20380</w:t>
      </w:r>
      <w:r w:rsidRPr="00506CB5">
        <w:rPr>
          <w:rFonts w:ascii="Consolas" w:hAnsi="Consolas" w:cs="Consolas"/>
          <w:color w:val="9A6E3A"/>
          <w:spacing w:val="3"/>
          <w:sz w:val="20"/>
          <w:szCs w:val="20"/>
          <w:bdr w:val="none" w:sz="0" w:space="0" w:color="auto" w:frame="1"/>
        </w:rPr>
        <w:t>|</w:t>
      </w:r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r w:rsidRPr="00506CB5">
        <w:rPr>
          <w:rFonts w:ascii="Consolas" w:hAnsi="Consolas" w:cs="Consolas"/>
          <w:color w:val="DD4A68"/>
          <w:spacing w:val="3"/>
          <w:sz w:val="20"/>
          <w:szCs w:val="20"/>
          <w:bdr w:val="none" w:sz="0" w:space="0" w:color="auto" w:frame="1"/>
        </w:rPr>
        <w:t>efetch</w:t>
      </w:r>
      <w:proofErr w:type="spellEnd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-format </w:t>
      </w:r>
      <w:proofErr w:type="spellStart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fasta</w:t>
      </w:r>
      <w:proofErr w:type="spellEnd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r w:rsidRPr="00506CB5">
        <w:rPr>
          <w:rFonts w:ascii="Consolas" w:hAnsi="Consolas" w:cs="Consolas"/>
          <w:color w:val="9A6E3A"/>
          <w:spacing w:val="3"/>
          <w:sz w:val="20"/>
          <w:szCs w:val="20"/>
          <w:bdr w:val="none" w:sz="0" w:space="0" w:color="auto" w:frame="1"/>
        </w:rPr>
        <w:t>&gt;</w:t>
      </w:r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 xml:space="preserve"> </w:t>
      </w:r>
      <w:proofErr w:type="spellStart"/>
      <w:proofErr w:type="gramStart"/>
      <w:r w:rsidRPr="00506CB5">
        <w:rPr>
          <w:rFonts w:ascii="Consolas" w:hAnsi="Consolas" w:cs="Consolas"/>
          <w:color w:val="333333"/>
          <w:spacing w:val="3"/>
          <w:sz w:val="20"/>
          <w:szCs w:val="20"/>
          <w:bdr w:val="none" w:sz="0" w:space="0" w:color="auto" w:frame="1"/>
        </w:rPr>
        <w:t>genomes.fa</w:t>
      </w:r>
      <w:proofErr w:type="spellEnd"/>
      <w:proofErr w:type="gramEnd"/>
    </w:p>
    <w:p w14:paraId="445C2E70" w14:textId="303B75E3" w:rsidR="00506CB5" w:rsidRDefault="00506CB5" w:rsidP="00506CB5">
      <w:pPr>
        <w:pStyle w:val="Default"/>
      </w:pPr>
    </w:p>
    <w:p w14:paraId="74265569" w14:textId="56E071B4" w:rsidR="00C30A13" w:rsidRDefault="00C30A13" w:rsidP="00506CB5">
      <w:pPr>
        <w:pStyle w:val="Default"/>
      </w:pPr>
      <w:r>
        <w:t>The first line of runinfo.csv is observed below:</w:t>
      </w:r>
    </w:p>
    <w:p w14:paraId="7B76F056" w14:textId="1CEF0D4E" w:rsidR="00C30A13" w:rsidRDefault="00C30A13" w:rsidP="00506CB5">
      <w:pPr>
        <w:pStyle w:val="Default"/>
      </w:pPr>
      <w:r>
        <w:rPr>
          <w:noProof/>
        </w:rPr>
        <w:drawing>
          <wp:inline distT="0" distB="0" distL="0" distR="0" wp14:anchorId="19DE18C5" wp14:editId="3856F688">
            <wp:extent cx="5943600" cy="1007745"/>
            <wp:effectExtent l="0" t="0" r="0" b="0"/>
            <wp:docPr id="9" name="Picture 9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7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12653" w14:textId="77777777" w:rsidR="00C30A13" w:rsidRDefault="00C30A13" w:rsidP="00506CB5">
      <w:pPr>
        <w:pStyle w:val="Default"/>
      </w:pPr>
    </w:p>
    <w:p w14:paraId="58E778AF" w14:textId="4094901A" w:rsidR="002E547B" w:rsidRPr="002427AB" w:rsidRDefault="002E547B" w:rsidP="002E547B">
      <w:pPr>
        <w:rPr>
          <w:b/>
          <w:bCs/>
        </w:rPr>
      </w:pPr>
      <w:proofErr w:type="spellStart"/>
      <w:r w:rsidRPr="002427AB">
        <w:rPr>
          <w:b/>
          <w:bCs/>
        </w:rPr>
        <w:t>esearch</w:t>
      </w:r>
      <w:proofErr w:type="spellEnd"/>
      <w:r w:rsidRPr="002427AB">
        <w:rPr>
          <w:b/>
          <w:bCs/>
        </w:rPr>
        <w:t xml:space="preserve"> -</w:t>
      </w:r>
      <w:proofErr w:type="spellStart"/>
      <w:r w:rsidRPr="002427AB">
        <w:rPr>
          <w:b/>
          <w:bCs/>
        </w:rPr>
        <w:t>db</w:t>
      </w:r>
      <w:proofErr w:type="spellEnd"/>
      <w:r w:rsidRPr="002427AB">
        <w:rPr>
          <w:b/>
          <w:bCs/>
        </w:rPr>
        <w:t xml:space="preserve"> </w:t>
      </w:r>
      <w:proofErr w:type="spellStart"/>
      <w:r w:rsidRPr="002427AB">
        <w:rPr>
          <w:b/>
          <w:bCs/>
        </w:rPr>
        <w:t>pubmed</w:t>
      </w:r>
      <w:proofErr w:type="spellEnd"/>
      <w:r w:rsidRPr="002427AB">
        <w:rPr>
          <w:b/>
          <w:bCs/>
        </w:rPr>
        <w:t xml:space="preserve"> -query "critical assessment of metagenome interpretation-a</w:t>
      </w:r>
      <w:r w:rsidR="002427AB">
        <w:rPr>
          <w:b/>
          <w:bCs/>
        </w:rPr>
        <w:t xml:space="preserve"> </w:t>
      </w:r>
      <w:r w:rsidRPr="002427AB">
        <w:rPr>
          <w:b/>
          <w:bCs/>
        </w:rPr>
        <w:t xml:space="preserve">benchmark of metagenomics software"| </w:t>
      </w:r>
      <w:proofErr w:type="spellStart"/>
      <w:r w:rsidRPr="002427AB">
        <w:rPr>
          <w:b/>
          <w:bCs/>
        </w:rPr>
        <w:t>efetch</w:t>
      </w:r>
      <w:proofErr w:type="spellEnd"/>
      <w:r w:rsidRPr="002427AB">
        <w:rPr>
          <w:b/>
          <w:bCs/>
        </w:rPr>
        <w:t xml:space="preserve"> </w:t>
      </w:r>
    </w:p>
    <w:p w14:paraId="37D107ED" w14:textId="0D5BBD4E" w:rsidR="002E547B" w:rsidRDefault="002E547B" w:rsidP="002E547B">
      <w:pPr>
        <w:jc w:val="center"/>
      </w:pPr>
      <w:r>
        <w:rPr>
          <w:noProof/>
        </w:rPr>
        <w:lastRenderedPageBreak/>
        <w:drawing>
          <wp:inline distT="0" distB="0" distL="0" distR="0" wp14:anchorId="137A1462" wp14:editId="41956CC7">
            <wp:extent cx="5943600" cy="2063115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6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A31F8" w14:textId="77777777" w:rsidR="002E547B" w:rsidRDefault="002E547B" w:rsidP="002E547B"/>
    <w:p w14:paraId="1DE067BA" w14:textId="47BE5B2D" w:rsidR="002E547B" w:rsidRDefault="002E547B" w:rsidP="00506CB5">
      <w:pPr>
        <w:pStyle w:val="Default"/>
      </w:pPr>
      <w:r>
        <w:rPr>
          <w:noProof/>
        </w:rPr>
        <w:drawing>
          <wp:inline distT="0" distB="0" distL="0" distR="0" wp14:anchorId="139C5432" wp14:editId="6AEF486B">
            <wp:extent cx="5549900" cy="977900"/>
            <wp:effectExtent l="0" t="0" r="0" b="0"/>
            <wp:docPr id="2" name="Picture 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9900" cy="97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CB81E" w14:textId="1EF050E2" w:rsidR="00156992" w:rsidRDefault="00156992" w:rsidP="00506CB5">
      <w:pPr>
        <w:pStyle w:val="Default"/>
      </w:pPr>
    </w:p>
    <w:p w14:paraId="4D7AAE79" w14:textId="059C0559" w:rsidR="00156992" w:rsidRDefault="00156992" w:rsidP="00156992">
      <w:pPr>
        <w:pStyle w:val="HTMLPreformatted"/>
        <w:shd w:val="clear" w:color="auto" w:fill="F7F7F7"/>
        <w:rPr>
          <w:rFonts w:ascii="Consolas" w:hAnsi="Consolas" w:cs="Consolas"/>
          <w:color w:val="333333"/>
          <w:spacing w:val="3"/>
          <w:sz w:val="24"/>
          <w:szCs w:val="24"/>
        </w:rPr>
      </w:pPr>
      <w:r>
        <w:t xml:space="preserve">Running </w:t>
      </w:r>
      <w:proofErr w:type="spellStart"/>
      <w:r w:rsidRPr="002427AB">
        <w:rPr>
          <w:rStyle w:val="token"/>
          <w:rFonts w:ascii="Consolas" w:hAnsi="Consolas" w:cs="Consolas"/>
          <w:b/>
          <w:bCs/>
          <w:color w:val="DD4A68"/>
          <w:spacing w:val="3"/>
          <w:bdr w:val="none" w:sz="0" w:space="0" w:color="auto" w:frame="1"/>
        </w:rPr>
        <w:t>esearch</w:t>
      </w:r>
      <w:proofErr w:type="spellEnd"/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 xml:space="preserve"> -</w:t>
      </w:r>
      <w:proofErr w:type="spellStart"/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>db</w:t>
      </w:r>
      <w:proofErr w:type="spellEnd"/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>pubmed</w:t>
      </w:r>
      <w:proofErr w:type="spellEnd"/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 xml:space="preserve"> -query PM</w:t>
      </w:r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>C5903868</w:t>
      </w:r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 xml:space="preserve"> </w:t>
      </w:r>
      <w:r w:rsidRPr="002427AB">
        <w:rPr>
          <w:rStyle w:val="token"/>
          <w:rFonts w:ascii="Consolas" w:hAnsi="Consolas" w:cs="Consolas"/>
          <w:b/>
          <w:bCs/>
          <w:color w:val="9A6E3A"/>
          <w:spacing w:val="3"/>
          <w:bdr w:val="none" w:sz="0" w:space="0" w:color="auto" w:frame="1"/>
        </w:rPr>
        <w:t>|</w:t>
      </w:r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 xml:space="preserve"> </w:t>
      </w:r>
      <w:proofErr w:type="spellStart"/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>elink</w:t>
      </w:r>
      <w:proofErr w:type="spellEnd"/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 xml:space="preserve"> -target </w:t>
      </w:r>
      <w:proofErr w:type="spellStart"/>
      <w:r w:rsidRPr="002427AB">
        <w:rPr>
          <w:rStyle w:val="HTMLCode"/>
          <w:rFonts w:ascii="Consolas" w:hAnsi="Consolas" w:cs="Consolas"/>
          <w:b/>
          <w:bCs/>
          <w:color w:val="333333"/>
          <w:spacing w:val="3"/>
          <w:bdr w:val="none" w:sz="0" w:space="0" w:color="auto" w:frame="1"/>
        </w:rPr>
        <w:t>sra</w:t>
      </w:r>
      <w:proofErr w:type="spellEnd"/>
      <w:r>
        <w:rPr>
          <w:rStyle w:val="HTMLCode"/>
          <w:rFonts w:ascii="Consolas" w:hAnsi="Consolas" w:cs="Consolas"/>
          <w:color w:val="333333"/>
          <w:spacing w:val="3"/>
          <w:bdr w:val="none" w:sz="0" w:space="0" w:color="auto" w:frame="1"/>
        </w:rPr>
        <w:t xml:space="preserve"> did not give us any meaningful results.</w:t>
      </w:r>
    </w:p>
    <w:p w14:paraId="045BBCDB" w14:textId="76842EA5" w:rsidR="00156992" w:rsidRDefault="00156992" w:rsidP="00506CB5">
      <w:pPr>
        <w:pStyle w:val="Default"/>
      </w:pPr>
    </w:p>
    <w:p w14:paraId="769E19C4" w14:textId="4AAC07EE" w:rsidR="00156992" w:rsidRDefault="00156992" w:rsidP="00506CB5">
      <w:pPr>
        <w:pStyle w:val="Default"/>
      </w:pPr>
      <w:r>
        <w:rPr>
          <w:noProof/>
        </w:rPr>
        <w:drawing>
          <wp:inline distT="0" distB="0" distL="0" distR="0" wp14:anchorId="7E7CA55D" wp14:editId="71D65D18">
            <wp:extent cx="5943600" cy="16256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B91E83" w14:textId="0CD45465" w:rsidR="003D163C" w:rsidRDefault="003D163C" w:rsidP="00506CB5">
      <w:pPr>
        <w:pStyle w:val="Default"/>
      </w:pPr>
    </w:p>
    <w:p w14:paraId="48B66123" w14:textId="3C4B2517" w:rsidR="003D163C" w:rsidRDefault="003D163C" w:rsidP="004E4375">
      <w:r>
        <w:t>As you see in the screenshot below,</w:t>
      </w:r>
      <w:r w:rsidR="004E4375">
        <w:t xml:space="preserve"> </w:t>
      </w:r>
      <w:proofErr w:type="spellStart"/>
      <w:r w:rsidRPr="002427AB">
        <w:rPr>
          <w:b/>
          <w:bCs/>
        </w:rPr>
        <w:t>csvcut</w:t>
      </w:r>
      <w:proofErr w:type="spellEnd"/>
      <w:r>
        <w:t xml:space="preserve"> is not found. I replaced it with </w:t>
      </w:r>
      <w:r w:rsidRPr="002427AB">
        <w:rPr>
          <w:b/>
          <w:bCs/>
        </w:rPr>
        <w:t>cut -</w:t>
      </w:r>
      <w:proofErr w:type="gramStart"/>
      <w:r w:rsidRPr="002427AB">
        <w:rPr>
          <w:b/>
          <w:bCs/>
        </w:rPr>
        <w:t>d ,</w:t>
      </w:r>
      <w:proofErr w:type="gramEnd"/>
      <w:r w:rsidRPr="002427AB">
        <w:rPr>
          <w:b/>
          <w:bCs/>
        </w:rPr>
        <w:t xml:space="preserve"> -f 1. </w:t>
      </w:r>
    </w:p>
    <w:p w14:paraId="29DABEFF" w14:textId="77777777" w:rsidR="004E4375" w:rsidRPr="003D163C" w:rsidRDefault="004E4375" w:rsidP="004E4375"/>
    <w:p w14:paraId="44E6CEE4" w14:textId="7912CBA4" w:rsidR="00156992" w:rsidRDefault="003D163C" w:rsidP="00506CB5">
      <w:pPr>
        <w:pStyle w:val="Default"/>
      </w:pPr>
      <w:r>
        <w:rPr>
          <w:noProof/>
        </w:rPr>
        <w:lastRenderedPageBreak/>
        <w:drawing>
          <wp:inline distT="0" distB="0" distL="0" distR="0" wp14:anchorId="082606B2" wp14:editId="50759A44">
            <wp:extent cx="5943600" cy="3567430"/>
            <wp:effectExtent l="0" t="0" r="0" b="127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7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1B3C4D" w14:textId="47A67DFB" w:rsidR="003D163C" w:rsidRDefault="003D163C" w:rsidP="00506CB5">
      <w:pPr>
        <w:pStyle w:val="Default"/>
      </w:pPr>
    </w:p>
    <w:p w14:paraId="593BCF2A" w14:textId="668754F3" w:rsidR="005F28D3" w:rsidRDefault="005F28D3" w:rsidP="00506CB5">
      <w:pPr>
        <w:pStyle w:val="Default"/>
      </w:pPr>
    </w:p>
    <w:p w14:paraId="70D2CE2F" w14:textId="77777777" w:rsidR="005F28D3" w:rsidRDefault="005F28D3" w:rsidP="005F28D3">
      <w:pPr>
        <w:pStyle w:val="Default"/>
        <w:rPr>
          <w:lang w:bidi="fa-IR"/>
        </w:rPr>
      </w:pPr>
    </w:p>
    <w:p w14:paraId="354DF978" w14:textId="77777777" w:rsidR="001743C4" w:rsidRDefault="005F28D3" w:rsidP="001743C4">
      <w:r>
        <w:t xml:space="preserve">I faced the error stating that </w:t>
      </w:r>
      <w:proofErr w:type="spellStart"/>
      <w:r>
        <w:t>fastq</w:t>
      </w:r>
      <w:proofErr w:type="spellEnd"/>
      <w:r>
        <w:t xml:space="preserve">-dump </w:t>
      </w:r>
      <w:r w:rsidR="001743C4">
        <w:t xml:space="preserve">command is not found. I solved this issue by running </w:t>
      </w:r>
      <w:proofErr w:type="gramStart"/>
      <w:r w:rsidR="001743C4">
        <w:t xml:space="preserve">command  </w:t>
      </w:r>
      <w:r w:rsidR="001743C4">
        <w:rPr>
          <w:rStyle w:val="Strong"/>
          <w:rFonts w:ascii="Lato" w:hAnsi="Lato"/>
          <w:color w:val="2D3B45"/>
          <w:shd w:val="clear" w:color="auto" w:fill="FFFFFF"/>
        </w:rPr>
        <w:t>mamba</w:t>
      </w:r>
      <w:proofErr w:type="gramEnd"/>
      <w:r w:rsidR="001743C4">
        <w:rPr>
          <w:rStyle w:val="Strong"/>
          <w:rFonts w:ascii="Lato" w:hAnsi="Lato"/>
          <w:color w:val="2D3B45"/>
          <w:shd w:val="clear" w:color="auto" w:fill="FFFFFF"/>
        </w:rPr>
        <w:t xml:space="preserve"> install </w:t>
      </w:r>
      <w:proofErr w:type="spellStart"/>
      <w:r w:rsidR="001743C4">
        <w:rPr>
          <w:rStyle w:val="Strong"/>
          <w:rFonts w:ascii="Lato" w:hAnsi="Lato"/>
          <w:color w:val="2D3B45"/>
          <w:shd w:val="clear" w:color="auto" w:fill="FFFFFF"/>
        </w:rPr>
        <w:t>sra</w:t>
      </w:r>
      <w:proofErr w:type="spellEnd"/>
      <w:r w:rsidR="001743C4">
        <w:rPr>
          <w:rStyle w:val="Strong"/>
          <w:rFonts w:ascii="Lato" w:hAnsi="Lato"/>
          <w:color w:val="2D3B45"/>
          <w:shd w:val="clear" w:color="auto" w:fill="FFFFFF"/>
        </w:rPr>
        <w:t>-tools==2.10.1</w:t>
      </w:r>
    </w:p>
    <w:p w14:paraId="311CFC94" w14:textId="0B684A70" w:rsidR="003D163C" w:rsidRDefault="003D163C" w:rsidP="00506CB5">
      <w:pPr>
        <w:pStyle w:val="Default"/>
      </w:pPr>
    </w:p>
    <w:p w14:paraId="21C7093A" w14:textId="446A88B4" w:rsidR="003D163C" w:rsidRDefault="005F28D3" w:rsidP="00506CB5">
      <w:pPr>
        <w:pStyle w:val="Default"/>
      </w:pPr>
      <w:r>
        <w:rPr>
          <w:noProof/>
        </w:rPr>
        <w:drawing>
          <wp:inline distT="0" distB="0" distL="0" distR="0" wp14:anchorId="03839194" wp14:editId="3E07984D">
            <wp:extent cx="5943600" cy="1598930"/>
            <wp:effectExtent l="0" t="0" r="0" b="127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98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0B4D36" w14:textId="27D7AC6B" w:rsidR="001743C4" w:rsidRDefault="001743C4" w:rsidP="00506CB5">
      <w:pPr>
        <w:pStyle w:val="Default"/>
      </w:pPr>
    </w:p>
    <w:p w14:paraId="17FE4F6D" w14:textId="5ED8A556" w:rsidR="001743C4" w:rsidRDefault="002C03EC" w:rsidP="00506CB5">
      <w:pPr>
        <w:pStyle w:val="Default"/>
      </w:pPr>
      <w:r>
        <w:t xml:space="preserve">Finally, I ran </w:t>
      </w:r>
      <w:proofErr w:type="spellStart"/>
      <w:r w:rsidRPr="002427AB">
        <w:rPr>
          <w:b/>
          <w:bCs/>
        </w:rPr>
        <w:t>seqkit</w:t>
      </w:r>
      <w:proofErr w:type="spellEnd"/>
      <w:r w:rsidRPr="002427AB">
        <w:rPr>
          <w:b/>
          <w:bCs/>
        </w:rPr>
        <w:t xml:space="preserve"> stats</w:t>
      </w:r>
      <w:r>
        <w:t xml:space="preserve"> on the fast file of one </w:t>
      </w:r>
      <w:proofErr w:type="gramStart"/>
      <w:r>
        <w:t>particular sequencing</w:t>
      </w:r>
      <w:proofErr w:type="gramEnd"/>
      <w:r>
        <w:t xml:space="preserve"> as shown below:</w:t>
      </w:r>
    </w:p>
    <w:p w14:paraId="5026E614" w14:textId="7F555BC9" w:rsidR="001743C4" w:rsidRDefault="001743C4" w:rsidP="00506CB5">
      <w:pPr>
        <w:pStyle w:val="Default"/>
      </w:pPr>
      <w:r>
        <w:rPr>
          <w:noProof/>
        </w:rPr>
        <w:lastRenderedPageBreak/>
        <w:drawing>
          <wp:inline distT="0" distB="0" distL="0" distR="0" wp14:anchorId="08AF3C03" wp14:editId="35791655">
            <wp:extent cx="5943600" cy="2724785"/>
            <wp:effectExtent l="0" t="0" r="0" b="5715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43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TC Officina Sans Std Book">
    <w:altName w:val="Calibri"/>
    <w:panose1 w:val="020B0604020202020204"/>
    <w:charset w:val="00"/>
    <w:family w:val="swiss"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74CE"/>
    <w:rsid w:val="00156992"/>
    <w:rsid w:val="001743C4"/>
    <w:rsid w:val="002427AB"/>
    <w:rsid w:val="002C03EC"/>
    <w:rsid w:val="002E547B"/>
    <w:rsid w:val="003C09B7"/>
    <w:rsid w:val="003D163C"/>
    <w:rsid w:val="004E4375"/>
    <w:rsid w:val="00506CB5"/>
    <w:rsid w:val="005F28D3"/>
    <w:rsid w:val="00665CFB"/>
    <w:rsid w:val="006B79DB"/>
    <w:rsid w:val="009A48B2"/>
    <w:rsid w:val="00BB7F50"/>
    <w:rsid w:val="00C30A13"/>
    <w:rsid w:val="00DC7CFA"/>
    <w:rsid w:val="00EE49C0"/>
    <w:rsid w:val="00F87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169792"/>
  <w15:chartTrackingRefBased/>
  <w15:docId w15:val="{F3F41C59-B4B7-F14E-B611-3545ABF79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547B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874CE"/>
    <w:pPr>
      <w:autoSpaceDE w:val="0"/>
      <w:autoSpaceDN w:val="0"/>
      <w:adjustRightInd w:val="0"/>
    </w:pPr>
    <w:rPr>
      <w:rFonts w:ascii="ITC Officina Sans Std Book" w:hAnsi="ITC Officina Sans Std Book" w:cs="ITC Officina Sans Std Book"/>
      <w:color w:val="000000"/>
    </w:rPr>
  </w:style>
  <w:style w:type="character" w:styleId="HTMLCode">
    <w:name w:val="HTML Code"/>
    <w:basedOn w:val="DefaultParagraphFont"/>
    <w:uiPriority w:val="99"/>
    <w:semiHidden/>
    <w:unhideWhenUsed/>
    <w:rsid w:val="00F874CE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6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6CB5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506CB5"/>
  </w:style>
  <w:style w:type="character" w:styleId="Strong">
    <w:name w:val="Strong"/>
    <w:basedOn w:val="DefaultParagraphFont"/>
    <w:uiPriority w:val="22"/>
    <w:qFormat/>
    <w:rsid w:val="001743C4"/>
    <w:rPr>
      <w:b/>
      <w:bCs/>
    </w:rPr>
  </w:style>
  <w:style w:type="character" w:styleId="Hyperlink">
    <w:name w:val="Hyperlink"/>
    <w:basedOn w:val="DefaultParagraphFont"/>
    <w:uiPriority w:val="99"/>
    <w:unhideWhenUsed/>
    <w:rsid w:val="006B79D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B79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7031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79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764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284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053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698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2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www.nature.com/articles/nmeth.4458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4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Ghaffari, Soodabeh</dc:creator>
  <cp:keywords/>
  <dc:description/>
  <cp:lastModifiedBy>Ghaffari, Soodabeh</cp:lastModifiedBy>
  <cp:revision>15</cp:revision>
  <dcterms:created xsi:type="dcterms:W3CDTF">2021-09-27T22:17:00Z</dcterms:created>
  <dcterms:modified xsi:type="dcterms:W3CDTF">2021-09-28T03:16:00Z</dcterms:modified>
</cp:coreProperties>
</file>