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sz w:val="96"/>
          <w:szCs w:val="96"/>
        </w:rPr>
        <w:t xml:space="preserve">🐾</w:t>
      </w:r>
    </w:p>
    <w:p>
      <w:pPr>
        <w:spacing w:after="100" w:before="300"/>
        <w:jc w:val="center"/>
      </w:pPr>
      <w:r>
        <w:rPr>
          <w:b/>
          <w:bCs/>
          <w:color w:val="2B342A"/>
          <w:sz w:val="56"/>
          <w:szCs w:val="56"/>
        </w:rPr>
        <w:t xml:space="preserve">El Recetario de Olivia</w:t>
      </w:r>
    </w:p>
    <w:p>
      <w:pPr>
        <w:spacing w:after="400"/>
        <w:jc w:val="center"/>
      </w:pPr>
      <w:r>
        <w:rPr>
          <w:color w:val="C1443B"/>
          <w:sz w:val="28"/>
          <w:szCs w:val="28"/>
        </w:rPr>
        <w:t xml:space="preserve">Informe técnico completo del proyecto</w:t>
      </w:r>
    </w:p>
    <w:p>
      <w:pPr>
        <w:spacing w:after="100"/>
        <w:jc w:val="center"/>
      </w:pPr>
      <w:r>
        <w:rPr>
          <w:color w:val="666666"/>
          <w:sz w:val="22"/>
          <w:szCs w:val="22"/>
        </w:rPr>
        <w:t xml:space="preserve">Recetario digital tipo flipbook — Web App (React + Vite)</w:t>
      </w:r>
    </w:p>
    <w:p>
      <w:pPr>
        <w:spacing w:after="100"/>
        <w:jc w:val="center"/>
      </w:pPr>
      <w:r>
        <w:rPr>
          <w:color w:val="666666"/>
          <w:sz w:val="20"/>
          <w:szCs w:val="20"/>
        </w:rPr>
        <w:t xml:space="preserve">Julio 2026</w:t>
      </w:r>
    </w:p>
    <w:p>
      <w:pPr>
        <w:spacing w:before="600"/>
        <w:jc w:val="center"/>
      </w:pPr>
      <w:hyperlink w:history="1" r:id="rId5dq92neeanhm3y63j8t-a">
        <w:r>
          <w:rPr>
            <w:rStyle w:val="Hyperlink"/>
            <w:sz w:val="20"/>
            <w:szCs w:val="20"/>
          </w:rPr>
          <w:t xml:space="preserve">recetario-galletas-perros.vercel.app</w:t>
        </w:r>
      </w:hyperlink>
    </w:p>
    <w:p>
      <w:r>
        <w:br w:type="page"/>
      </w: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spacing w:after="160"/>
      </w:pPr>
      <w:r>
        <w:t xml:space="preserve">El Recetario de Olivia es una aplicación web progresiva (PWA) tipo flipbook (libro digital con animación de vuelta de página) para organizar recetas de cocina propias. Nació como un recetario de galletas caseras para perros y evolucionó a una plataforma multi-categoría que soporta tanto recetas para mascotas como para humanos (almuerzos, onces, dulces, bebidas, y categorías personalizadas creadas por la usuaria).</w:t>
      </w:r>
    </w:p>
    <w:p>
      <w:pPr>
        <w:spacing w:after="160"/>
      </w:pPr>
      <w:r>
        <w:t xml:space="preserve">La aplicación permite crear múltiples recetarios ("libros"), cada uno con su propia portada personalizable y colección de recetas ilustradas con fotos, ingredientes, pasos de preparación e información de conservación. Los datos se sincronizan entre dispositivos mediante un código de acceso simple, sin necesidad de registro ni contraseñas.</w:t>
      </w:r>
    </w:p>
    <w:p>
      <w:pPr>
        <w:spacing w:after="100"/>
      </w:pPr>
      <w:r>
        <w:rPr>
          <w:b/>
          <w:bCs/>
        </w:rPr>
        <w:t xml:space="preserve">Estado actual: </w:t>
      </w:r>
      <w:r>
        <w:t xml:space="preserve">En producción, desplegada y funcional</w:t>
      </w:r>
    </w:p>
    <w:p>
      <w:pPr>
        <w:spacing w:after="100"/>
      </w:pPr>
      <w:r>
        <w:rPr>
          <w:b/>
          <w:bCs/>
        </w:rPr>
        <w:t xml:space="preserve">URL pública: </w:t>
      </w:r>
      <w:r>
        <w:t xml:space="preserve">https://recetario-galletas-perros.vercel.app/</w:t>
      </w:r>
    </w:p>
    <w:p>
      <w:pPr>
        <w:spacing w:after="100"/>
      </w:pPr>
      <w:r>
        <w:rPr>
          <w:b/>
          <w:bCs/>
        </w:rPr>
        <w:t xml:space="preserve">Repositorio: </w:t>
      </w:r>
      <w:r>
        <w:t xml:space="preserve">https://github.com/Soofiaa/recetario-galletas-perros</w:t>
      </w:r>
    </w:p>
    <w:p>
      <w:pPr>
        <w:spacing w:after="100"/>
      </w:pPr>
      <w:r>
        <w:rPr>
          <w:b/>
          <w:bCs/>
        </w:rPr>
        <w:t xml:space="preserve">Cobertura de tests: </w:t>
      </w:r>
      <w:r>
        <w:t xml:space="preserve">37 tests automatizados, 100% pasando</w:t>
      </w:r>
    </w:p>
    <w:p>
      <w:pPr>
        <w:pStyle w:val="Heading1"/>
      </w:pPr>
      <w:r>
        <w:t xml:space="preserve">2. Stack tecnológico</w:t>
      </w:r>
    </w:p>
    <w:p>
      <w:pPr>
        <w:pStyle w:val="Heading2"/>
      </w:pPr>
      <w: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rPr>
          <w:tblHeader/>
        </w:trPr>
        <w:tc>
          <w:tcPr>
            <w:tcW w:type="dxa" w:w="2800"/>
            <w:tcBorders>
              <w:top w:val="single" w:color="CCCCCC" w:sz="1"/>
              <w:left w:val="single" w:color="CCCCCC" w:sz="1"/>
              <w:bottom w:val="single" w:color="CCCCCC" w:sz="1"/>
              <w:right w:val="single" w:color="CCCCCC" w:sz="1"/>
            </w:tcBorders>
            <w:shd w:fill="2B342A" w:val="clear"/>
            <w:tcMar>
              <w:top w:type="dxa" w:w="80"/>
              <w:left w:type="dxa" w:w="120"/>
              <w:bottom w:type="dxa" w:w="80"/>
              <w:right w:type="dxa" w:w="120"/>
            </w:tcMar>
          </w:tcPr>
          <w:p>
            <w:r>
              <w:rPr>
                <w:b/>
                <w:bCs/>
                <w:color w:val="FFFFFF"/>
                <w:sz w:val="20"/>
                <w:szCs w:val="20"/>
              </w:rPr>
              <w:t xml:space="preserve">Tecnología</w:t>
            </w:r>
          </w:p>
        </w:tc>
        <w:tc>
          <w:tcPr>
            <w:tcW w:type="dxa" w:w="1560"/>
            <w:tcBorders>
              <w:top w:val="single" w:color="CCCCCC" w:sz="1"/>
              <w:left w:val="single" w:color="CCCCCC" w:sz="1"/>
              <w:bottom w:val="single" w:color="CCCCCC" w:sz="1"/>
              <w:right w:val="single" w:color="CCCCCC" w:sz="1"/>
            </w:tcBorders>
            <w:shd w:fill="2B342A" w:val="clear"/>
            <w:tcMar>
              <w:top w:type="dxa" w:w="80"/>
              <w:left w:type="dxa" w:w="120"/>
              <w:bottom w:type="dxa" w:w="80"/>
              <w:right w:type="dxa" w:w="120"/>
            </w:tcMar>
          </w:tcPr>
          <w:p>
            <w:r>
              <w:rPr>
                <w:b/>
                <w:bCs/>
                <w:color w:val="FFFFFF"/>
                <w:sz w:val="20"/>
                <w:szCs w:val="20"/>
              </w:rPr>
              <w:t xml:space="preserve">Versión</w:t>
            </w:r>
          </w:p>
        </w:tc>
        <w:tc>
          <w:tcPr>
            <w:tcW w:type="dxa" w:w="5000"/>
            <w:tcBorders>
              <w:top w:val="single" w:color="CCCCCC" w:sz="1"/>
              <w:left w:val="single" w:color="CCCCCC" w:sz="1"/>
              <w:bottom w:val="single" w:color="CCCCCC" w:sz="1"/>
              <w:right w:val="single" w:color="CCCCCC" w:sz="1"/>
            </w:tcBorders>
            <w:shd w:fill="2B342A" w:val="clear"/>
            <w:tcMar>
              <w:top w:type="dxa" w:w="80"/>
              <w:left w:type="dxa" w:w="120"/>
              <w:bottom w:type="dxa" w:w="80"/>
              <w:right w:type="dxa" w:w="120"/>
            </w:tcMar>
          </w:tcPr>
          <w:p>
            <w:r>
              <w:rPr>
                <w:b/>
                <w:bCs/>
                <w:color w:val="FFFFFF"/>
                <w:sz w:val="20"/>
                <w:szCs w:val="20"/>
              </w:rPr>
              <w:t xml:space="preserve">Uso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18.3.1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Librería de UI, componentes funcionales con hooks</w:t>
            </w:r>
          </w:p>
        </w:tc>
      </w:tr>
      <w:tr>
        <w:tc>
          <w:tcPr>
            <w:tcW w:type="dxa" w:w="28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Vite</w:t>
            </w:r>
          </w:p>
        </w:tc>
        <w:tc>
          <w:tcPr>
            <w:tcW w:type="dxa" w:w="15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5.4.x</w:t>
            </w:r>
          </w:p>
        </w:tc>
        <w:tc>
          <w:tcPr>
            <w:tcW w:type="dxa" w:w="50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Build tool y servidor de desarrollo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react-pageflip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Animación de libro/flipbook con vuelta de página</w:t>
            </w:r>
          </w:p>
        </w:tc>
      </w:tr>
      <w:tr>
        <w:tc>
          <w:tcPr>
            <w:tcW w:type="dxa" w:w="28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CSS Modules</w:t>
            </w:r>
          </w:p>
        </w:tc>
        <w:tc>
          <w:tcPr>
            <w:tcW w:type="dxa" w:w="15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w:t>
            </w:r>
          </w:p>
        </w:tc>
        <w:tc>
          <w:tcPr>
            <w:tcW w:type="dxa" w:w="50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Estilos con scope por componente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html2pdf.js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0.14.0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Exportación de recetarios a PDF preservando diseño</w:t>
            </w:r>
          </w:p>
        </w:tc>
      </w:tr>
    </w:tbl>
    <w:p>
      <w:pPr>
        <w:pStyle w:val="Heading2"/>
      </w:pPr>
      <w:r>
        <w:t xml:space="preserve">2.2 Backend /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B342A" w:val="clear"/>
            <w:tcMar>
              <w:top w:type="dxa" w:w="80"/>
              <w:left w:type="dxa" w:w="120"/>
              <w:bottom w:type="dxa" w:w="80"/>
              <w:right w:type="dxa" w:w="120"/>
            </w:tcMar>
          </w:tcPr>
          <w:p>
            <w:r>
              <w:rPr>
                <w:b/>
                <w:bCs/>
                <w:color w:val="FFFFFF"/>
                <w:sz w:val="20"/>
                <w:szCs w:val="20"/>
              </w:rPr>
              <w:t xml:space="preserve">Servicio</w:t>
            </w:r>
          </w:p>
        </w:tc>
        <w:tc>
          <w:tcPr>
            <w:tcW w:type="dxa" w:w="5960"/>
            <w:tcBorders>
              <w:top w:val="single" w:color="CCCCCC" w:sz="1"/>
              <w:left w:val="single" w:color="CCCCCC" w:sz="1"/>
              <w:bottom w:val="single" w:color="CCCCCC" w:sz="1"/>
              <w:right w:val="single" w:color="CCCCCC" w:sz="1"/>
            </w:tcBorders>
            <w:shd w:fill="2B342A" w:val="clear"/>
            <w:tcMar>
              <w:top w:type="dxa" w:w="80"/>
              <w:left w:type="dxa" w:w="120"/>
              <w:bottom w:type="dxa" w:w="80"/>
              <w:right w:type="dxa" w:w="120"/>
            </w:tcMar>
          </w:tcPr>
          <w:p>
            <w:r>
              <w:rPr>
                <w:b/>
                <w:bCs/>
                <w:color w:val="FFFFFF"/>
                <w:sz w:val="20"/>
                <w:szCs w:val="20"/>
              </w:rPr>
              <w:t xml:space="preserve">Rol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(Postgres)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 de datos en la nube para sincronizar recetarios entre dispositivos</w:t>
            </w:r>
          </w:p>
        </w:tc>
      </w:tr>
      <w:tr>
        <w:tc>
          <w:tcPr>
            <w:tcW w:type="dxa" w:w="34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Supabase Storage</w:t>
            </w:r>
          </w:p>
        </w:tc>
        <w:tc>
          <w:tcPr>
            <w:tcW w:type="dxa" w:w="59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Almacenamiento de fotos de recetas subidas por la usuaria</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Vercel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Hosting, build automático y despliegue continuo desde GitHub</w:t>
            </w:r>
          </w:p>
        </w:tc>
      </w:tr>
      <w:tr>
        <w:tc>
          <w:tcPr>
            <w:tcW w:type="dxa" w:w="34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GitHub</w:t>
            </w:r>
          </w:p>
        </w:tc>
        <w:tc>
          <w:tcPr>
            <w:tcW w:type="dxa" w:w="59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Control de versiones y disparador de despliegues (CI/CD simple)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localStorage (navegador)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Persistencia local — funciona incluso sin conexión</w:t>
            </w:r>
          </w:p>
        </w:tc>
      </w:tr>
    </w:tbl>
    <w:p>
      <w:pPr>
        <w:pStyle w:val="Heading2"/>
      </w:pPr>
      <w:r>
        <w:t xml:space="preserve">2.3 Testing y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B342A" w:val="clear"/>
            <w:tcMar>
              <w:top w:type="dxa" w:w="80"/>
              <w:left w:type="dxa" w:w="120"/>
              <w:bottom w:type="dxa" w:w="80"/>
              <w:right w:type="dxa" w:w="120"/>
            </w:tcMar>
          </w:tcPr>
          <w:p>
            <w:r>
              <w:rPr>
                <w:b/>
                <w:bCs/>
                <w:color w:val="FFFFFF"/>
                <w:sz w:val="20"/>
                <w:szCs w:val="20"/>
              </w:rPr>
              <w:t xml:space="preserve">Herramienta</w:t>
            </w:r>
          </w:p>
        </w:tc>
        <w:tc>
          <w:tcPr>
            <w:tcW w:type="dxa" w:w="5960"/>
            <w:tcBorders>
              <w:top w:val="single" w:color="CCCCCC" w:sz="1"/>
              <w:left w:val="single" w:color="CCCCCC" w:sz="1"/>
              <w:bottom w:val="single" w:color="CCCCCC" w:sz="1"/>
              <w:right w:val="single" w:color="CCCCCC" w:sz="1"/>
            </w:tcBorders>
            <w:shd w:fill="2B342A" w:val="clear"/>
            <w:tcMar>
              <w:top w:type="dxa" w:w="80"/>
              <w:left w:type="dxa" w:w="120"/>
              <w:bottom w:type="dxa" w:w="80"/>
              <w:right w:type="dxa" w:w="120"/>
            </w:tcMar>
          </w:tcPr>
          <w:p>
            <w:r>
              <w:rPr>
                <w:b/>
                <w:bCs/>
                <w:color w:val="FFFFFF"/>
                <w:sz w:val="20"/>
                <w:szCs w:val="20"/>
              </w:rPr>
              <w:t xml:space="preserve">Uso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Vitest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Framework de test unitarios (compatible con Vite)</w:t>
            </w:r>
          </w:p>
        </w:tc>
      </w:tr>
      <w:tr>
        <w:tc>
          <w:tcPr>
            <w:tcW w:type="dxa" w:w="34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jsdom</w:t>
            </w:r>
          </w:p>
        </w:tc>
        <w:tc>
          <w:tcPr>
            <w:tcW w:type="dxa" w:w="59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Entorno DOM simulado para tests de componentes/utilidades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vite-plugin-pwa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 manifest.webmanifest y service worker</w:t>
            </w:r>
          </w:p>
        </w:tc>
      </w:tr>
    </w:tbl>
    <w:p>
      <w:pPr>
        <w:pStyle w:val="Heading1"/>
      </w:pPr>
      <w:r>
        <w:t xml:space="preserve">3. Arquitectura de la aplicación</w:t>
      </w:r>
    </w:p>
    <w:p>
      <w:pPr>
        <w:spacing w:after="160"/>
      </w:pPr>
      <w:r>
        <w:t xml:space="preserve">La aplicación es una SPA (Single Page Application) sin backend propio: toda la lógica de negocio corre en el navegador. Supabase actúa únicamente como almacén de datos sincronizado, accedido directamente desde el cliente con una clave pública (anon key).</w:t>
      </w:r>
    </w:p>
    <w:p>
      <w:pPr>
        <w:pStyle w:val="Heading2"/>
      </w:pPr>
      <w:r>
        <w:t xml:space="preserve">3.1 Estructura de carpetas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B342A" w:val="clear"/>
            <w:tcMar>
              <w:top w:type="dxa" w:w="80"/>
              <w:left w:type="dxa" w:w="120"/>
              <w:bottom w:type="dxa" w:w="80"/>
              <w:right w:type="dxa" w:w="120"/>
            </w:tcMar>
          </w:tcPr>
          <w:p>
            <w:r>
              <w:rPr>
                <w:b/>
                <w:bCs/>
                <w:color w:val="FFFFFF"/>
                <w:sz w:val="20"/>
                <w:szCs w:val="20"/>
              </w:rPr>
              <w:t xml:space="preserve">Carpeta</w:t>
            </w:r>
          </w:p>
        </w:tc>
        <w:tc>
          <w:tcPr>
            <w:tcW w:type="dxa" w:w="6760"/>
            <w:tcBorders>
              <w:top w:val="single" w:color="CCCCCC" w:sz="1"/>
              <w:left w:val="single" w:color="CCCCCC" w:sz="1"/>
              <w:bottom w:val="single" w:color="CCCCCC" w:sz="1"/>
              <w:right w:val="single" w:color="CCCCCC" w:sz="1"/>
            </w:tcBorders>
            <w:shd w:fill="2B342A" w:val="clear"/>
            <w:tcMar>
              <w:top w:type="dxa" w:w="80"/>
              <w:left w:type="dxa" w:w="120"/>
              <w:bottom w:type="dxa" w:w="80"/>
              <w:right w:type="dxa" w:w="120"/>
            </w:tcMar>
          </w:tcPr>
          <w:p>
            <w:r>
              <w:rPr>
                <w:b/>
                <w:bCs/>
                <w:color w:val="FFFFFF"/>
                <w:sz w:val="20"/>
                <w:szCs w:val="20"/>
              </w:rPr>
              <w:t xml:space="preserve">Contenido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src/screens/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Pantallas completas: Library, FlipBookScreen, CreateBook, EditBook, CoverDesigner, AccessCodeScreen</w:t>
            </w:r>
          </w:p>
        </w:tc>
      </w:tr>
      <w:tr>
        <w:tc>
          <w:tcPr>
            <w:tcW w:type="dxa" w:w="26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src/components/</w:t>
            </w:r>
          </w:p>
        </w:tc>
        <w:tc>
          <w:tcPr>
            <w:tcW w:type="dxa" w:w="67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29 componentes reutilizables: BookCard, RecipePage, Cover, overlays de búsqueda/favoritos/impresión/etc.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src/hooks/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useLibrary.js — hook central que gestiona todo el estado y la sincronización</w:t>
            </w:r>
          </w:p>
        </w:tc>
      </w:tr>
      <w:tr>
        <w:tc>
          <w:tcPr>
            <w:tcW w:type="dxa" w:w="26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src/utils/</w:t>
            </w:r>
          </w:p>
        </w:tc>
        <w:tc>
          <w:tcPr>
            <w:tcW w:type="dxa" w:w="67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parseHtml.js, bookUtils.js, sanitizeSvg.js — parsing, validación y seguridad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src/lib/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supabaseClient.js — cliente y helper de logs</w:t>
            </w:r>
          </w:p>
        </w:tc>
      </w:tr>
      <w:tr>
        <w:tc>
          <w:tcPr>
            <w:tcW w:type="dxa" w:w="26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src/data/</w:t>
            </w:r>
          </w:p>
        </w:tc>
        <w:tc>
          <w:tcPr>
            <w:tcW w:type="dxa" w:w="67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Datos por defecto: recetas iniciales y opciones de portada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src/__tests__/</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archivos de test (37 casos) para las utilidades críticas</w:t>
            </w:r>
          </w:p>
        </w:tc>
      </w:tr>
    </w:tbl>
    <w:p>
      <w:pPr>
        <w:pStyle w:val="Heading2"/>
      </w:pPr>
      <w:r>
        <w:t xml:space="preserve">3.2 Modelo de datos</w:t>
      </w:r>
    </w:p>
    <w:p>
      <w:pPr>
        <w:spacing w:after="160"/>
      </w:pPr>
      <w:r>
        <w:t xml:space="preserve">Cada "recetario" (book) contiene: nombre, subtítulo, categoría, fecha de creación, estilo de portada personalizable y un arreglo de recetas. Cada receta incluye: título, subtítulo, categoría/tipo, ícono (emoji o SVG), foto opcional, rendimiento, lista de ingredientes (nombre + cantidad en texto libre), pasos de preparación, información de duración/conservación, nota personal y etiquetas.</w:t>
      </w:r>
    </w:p>
    <w:p>
      <w:pPr>
        <w:pStyle w:val="Heading2"/>
      </w:pPr>
      <w:r>
        <w:t xml:space="preserve">3.3 Sincronización entre dispositivos</w:t>
      </w:r>
    </w:p>
    <w:p>
      <w:pPr>
        <w:spacing w:after="160"/>
      </w:pPr>
      <w:r>
        <w:t xml:space="preserve">Se implementó un modelo de "código de acceso" sin registro de usuario: la usuaria elige una palabra clave (ej. "OLIVIA2026") que actúa como identificador de su set de recetarios en la tabla recetario_books de Supabase. Cualquier dispositivo que ingrese el mismo código ve los mismos datos. Es un diseño deliberadamente simple, documentado con su trade-off de seguridad en la sección 6.</w:t>
      </w:r>
    </w:p>
    <w:p>
      <w:pPr>
        <w:pStyle w:val="Heading1"/>
      </w:pPr>
      <w:r>
        <w:t xml:space="preserve">4. Funcionalidades implementadas</w:t>
      </w:r>
    </w:p>
    <w:p>
      <w:pPr>
        <w:pStyle w:val="Heading2"/>
      </w:pPr>
      <w:r>
        <w:t xml:space="preserve">4.1 Biblioteca y organización</w:t>
      </w:r>
    </w:p>
    <w:p>
      <w:pPr>
        <w:pStyle w:val="ListParagraph"/>
        <w:numPr>
          <w:ilvl w:val="0"/>
          <w:numId w:val="2"/>
        </w:numPr>
        <w:spacing w:after="80"/>
      </w:pPr>
      <w:r>
        <w:t xml:space="preserve">Múltiples recetarios independientes, cada uno con su portada personalizable (colores, patrones, stickers).</w:t>
      </w:r>
    </w:p>
    <w:p>
      <w:pPr>
        <w:pStyle w:val="ListParagraph"/>
        <w:numPr>
          <w:ilvl w:val="0"/>
          <w:numId w:val="2"/>
        </w:numPr>
        <w:spacing w:after="80"/>
      </w:pPr>
      <w:r>
        <w:t xml:space="preserve">Categorías predefinidas: Mascotas, Almuerzos, Onces, Dulces, Bebidas, Otros — cada una con emoji distintivo.</w:t>
      </w:r>
    </w:p>
    <w:p>
      <w:pPr>
        <w:pStyle w:val="ListParagraph"/>
        <w:numPr>
          <w:ilvl w:val="0"/>
          <w:numId w:val="2"/>
        </w:numPr>
        <w:spacing w:after="80"/>
      </w:pPr>
      <w:r>
        <w:t xml:space="preserve">Categorías personalizadas creadas por la usuaria (ej. "Galletas", "Queques", "Comidas") con emoji a elección.</w:t>
      </w:r>
    </w:p>
    <w:p>
      <w:pPr>
        <w:pStyle w:val="ListParagraph"/>
        <w:numPr>
          <w:ilvl w:val="0"/>
          <w:numId w:val="2"/>
        </w:numPr>
        <w:spacing w:after="80"/>
      </w:pPr>
      <w:r>
        <w:t xml:space="preserve">Filtro de biblioteca por categoría con un solo click.</w:t>
      </w:r>
    </w:p>
    <w:p>
      <w:pPr>
        <w:pStyle w:val="ListParagraph"/>
        <w:numPr>
          <w:ilvl w:val="0"/>
          <w:numId w:val="2"/>
        </w:numPr>
        <w:spacing w:after="80"/>
      </w:pPr>
      <w:r>
        <w:t xml:space="preserve">Cambio rápido de categoría de un recetario ya creado, sin necesidad de editarlo completo.</w:t>
      </w:r>
    </w:p>
    <w:p>
      <w:pPr>
        <w:pStyle w:val="ListParagraph"/>
        <w:numPr>
          <w:ilvl w:val="0"/>
          <w:numId w:val="2"/>
        </w:numPr>
        <w:spacing w:after="80"/>
      </w:pPr>
      <w:r>
        <w:t xml:space="preserve">Búsqueda de recetas por nombre/etiqueta en toda la biblioteca.</w:t>
      </w:r>
    </w:p>
    <w:p>
      <w:pPr>
        <w:pStyle w:val="ListParagraph"/>
        <w:numPr>
          <w:ilvl w:val="0"/>
          <w:numId w:val="2"/>
        </w:numPr>
        <w:spacing w:after="80"/>
      </w:pPr>
      <w:r>
        <w:t xml:space="preserve">Sistema de favoritos por receta individual, con overlay dedicado para verlas todas.</w:t>
      </w:r>
    </w:p>
    <w:p>
      <w:pPr>
        <w:pStyle w:val="ListParagraph"/>
        <w:numPr>
          <w:ilvl w:val="0"/>
          <w:numId w:val="2"/>
        </w:numPr>
        <w:spacing w:after="80"/>
      </w:pPr>
      <w:r>
        <w:t xml:space="preserve">Modo oscuro / claro.</w:t>
      </w:r>
    </w:p>
    <w:p>
      <w:pPr>
        <w:pStyle w:val="Heading2"/>
      </w:pPr>
      <w:r>
        <w:t xml:space="preserve">4.2 Experiencia de lectura (flipbook)</w:t>
      </w:r>
    </w:p>
    <w:p>
      <w:pPr>
        <w:pStyle w:val="ListParagraph"/>
        <w:numPr>
          <w:ilvl w:val="0"/>
          <w:numId w:val="2"/>
        </w:numPr>
        <w:spacing w:after="80"/>
      </w:pPr>
      <w:r>
        <w:t xml:space="preserve">Animación de vuelta de página realista (react-pageflip), en ambas direcciones.</w:t>
      </w:r>
    </w:p>
    <w:p>
      <w:pPr>
        <w:pStyle w:val="ListParagraph"/>
        <w:numPr>
          <w:ilvl w:val="0"/>
          <w:numId w:val="2"/>
        </w:numPr>
        <w:spacing w:after="80"/>
      </w:pPr>
      <w:r>
        <w:t xml:space="preserve">Navegación por click, teclado (flechas) y gesto táctil (swipe) en móvil.</w:t>
      </w:r>
    </w:p>
    <w:p>
      <w:pPr>
        <w:pStyle w:val="ListParagraph"/>
        <w:numPr>
          <w:ilvl w:val="0"/>
          <w:numId w:val="2"/>
        </w:numPr>
        <w:spacing w:after="80"/>
      </w:pPr>
      <w:r>
        <w:t xml:space="preserve">Botones de navegación flotantes optimizados para pantallas chicas.</w:t>
      </w:r>
    </w:p>
    <w:p>
      <w:pPr>
        <w:pStyle w:val="ListParagraph"/>
        <w:numPr>
          <w:ilvl w:val="0"/>
          <w:numId w:val="2"/>
        </w:numPr>
        <w:spacing w:after="80"/>
      </w:pPr>
      <w:r>
        <w:t xml:space="preserve">Modo slideshow automático (avance de página cada pocos segundos).</w:t>
      </w:r>
    </w:p>
    <w:p>
      <w:pPr>
        <w:pStyle w:val="ListParagraph"/>
        <w:numPr>
          <w:ilvl w:val="0"/>
          <w:numId w:val="2"/>
        </w:numPr>
        <w:spacing w:after="80"/>
      </w:pPr>
      <w:r>
        <w:t xml:space="preserve">Notas personales adjuntables a cada receta.</w:t>
      </w:r>
    </w:p>
    <w:p>
      <w:pPr>
        <w:pStyle w:val="Heading2"/>
      </w:pPr>
      <w:r>
        <w:t xml:space="preserve">4.3 Creación y edición de recetas</w:t>
      </w:r>
    </w:p>
    <w:p>
      <w:pPr>
        <w:pStyle w:val="ListParagraph"/>
        <w:numPr>
          <w:ilvl w:val="0"/>
          <w:numId w:val="2"/>
        </w:numPr>
        <w:spacing w:after="80"/>
      </w:pPr>
      <w:r>
        <w:t xml:space="preserve">Formulario completo: título, subtítulo, categoría, ícono (picker de emojis o SVG), foto, ingredientes, pasos, duración/conservación, nota y etiquetas.</w:t>
      </w:r>
    </w:p>
    <w:p>
      <w:pPr>
        <w:pStyle w:val="ListParagraph"/>
        <w:numPr>
          <w:ilvl w:val="0"/>
          <w:numId w:val="2"/>
        </w:numPr>
        <w:spacing w:after="80"/>
      </w:pPr>
      <w:r>
        <w:t xml:space="preserve">Validación: bloquea guardar un recetario sin nombre; avisa (sin bloquear) si una receta quedó sin ingredientes o pasos; deduplica etiquetas repetidas automáticamente.</w:t>
      </w:r>
    </w:p>
    <w:p>
      <w:pPr>
        <w:pStyle w:val="ListParagraph"/>
        <w:numPr>
          <w:ilvl w:val="0"/>
          <w:numId w:val="2"/>
        </w:numPr>
        <w:spacing w:after="80"/>
      </w:pPr>
      <w:r>
        <w:t xml:space="preserve">Reordenamiento de recetas dentro de un recetario.</w:t>
      </w:r>
    </w:p>
    <w:p>
      <w:pPr>
        <w:pStyle w:val="ListParagraph"/>
        <w:numPr>
          <w:ilvl w:val="0"/>
          <w:numId w:val="2"/>
        </w:numPr>
        <w:spacing w:after="80"/>
      </w:pPr>
      <w:r>
        <w:t xml:space="preserve">Importación desde archivo HTML (formato original del proyecto) o JSON, con manejo robusto de errores.</w:t>
      </w:r>
    </w:p>
    <w:p>
      <w:pPr>
        <w:pStyle w:val="ListParagraph"/>
        <w:numPr>
          <w:ilvl w:val="0"/>
          <w:numId w:val="2"/>
        </w:numPr>
        <w:spacing w:after="80"/>
      </w:pPr>
      <w:r>
        <w:t xml:space="preserve">Exportación de un recetario completo a JSON.</w:t>
      </w:r>
    </w:p>
    <w:p>
      <w:pPr>
        <w:pStyle w:val="Heading2"/>
      </w:pPr>
      <w:r>
        <w:t xml:space="preserve">4.4 Fotos de recetas</w:t>
      </w:r>
    </w:p>
    <w:p>
      <w:pPr>
        <w:pStyle w:val="ListParagraph"/>
        <w:numPr>
          <w:ilvl w:val="0"/>
          <w:numId w:val="2"/>
        </w:numPr>
        <w:spacing w:after="80"/>
      </w:pPr>
      <w:r>
        <w:t xml:space="preserve">Subida de fotos a Supabase Storage, con vista previa antes de guardar.</w:t>
      </w:r>
    </w:p>
    <w:p>
      <w:pPr>
        <w:pStyle w:val="ListParagraph"/>
        <w:numPr>
          <w:ilvl w:val="0"/>
          <w:numId w:val="2"/>
        </w:numPr>
        <w:spacing w:after="80"/>
      </w:pPr>
      <w:r>
        <w:t xml:space="preserve">Restringido a formatos seguros (JPEG, PNG, WEBP, GIF) — se excluyó SVG por riesgo de script embebido.</w:t>
      </w:r>
    </w:p>
    <w:p>
      <w:pPr>
        <w:pStyle w:val="ListParagraph"/>
        <w:numPr>
          <w:ilvl w:val="0"/>
          <w:numId w:val="2"/>
        </w:numPr>
        <w:spacing w:after="80"/>
      </w:pPr>
      <w:r>
        <w:t xml:space="preserve">Límite de tamaño de archivo (5 MB) y validación de tipo antes de subir.</w:t>
      </w:r>
    </w:p>
    <w:p>
      <w:pPr>
        <w:pStyle w:val="ListParagraph"/>
        <w:numPr>
          <w:ilvl w:val="0"/>
          <w:numId w:val="2"/>
        </w:numPr>
        <w:spacing w:after="80"/>
      </w:pPr>
      <w:r>
        <w:t xml:space="preserve">La foto se muestra tanto en la página de la receta como en el PDF exportado.</w:t>
      </w:r>
    </w:p>
    <w:p>
      <w:pPr>
        <w:pStyle w:val="Heading2"/>
      </w:pPr>
      <w:r>
        <w:t xml:space="preserve">4.5 Papelera de recuperación</w:t>
      </w:r>
    </w:p>
    <w:p>
      <w:pPr>
        <w:pStyle w:val="ListParagraph"/>
        <w:numPr>
          <w:ilvl w:val="0"/>
          <w:numId w:val="2"/>
        </w:numPr>
        <w:spacing w:after="80"/>
      </w:pPr>
      <w:r>
        <w:t xml:space="preserve">Al eliminar un recetario, se mueve a una papelera en vez de borrarse al instante.</w:t>
      </w:r>
    </w:p>
    <w:p>
      <w:pPr>
        <w:pStyle w:val="ListParagraph"/>
        <w:numPr>
          <w:ilvl w:val="0"/>
          <w:numId w:val="2"/>
        </w:numPr>
        <w:spacing w:after="80"/>
      </w:pPr>
      <w:r>
        <w:t xml:space="preserve">Restaurar o eliminar definitivamente desde una sección dedicada.</w:t>
      </w:r>
    </w:p>
    <w:p>
      <w:pPr>
        <w:pStyle w:val="ListParagraph"/>
        <w:numPr>
          <w:ilvl w:val="0"/>
          <w:numId w:val="2"/>
        </w:numPr>
        <w:spacing w:after="80"/>
      </w:pPr>
      <w:r>
        <w:t xml:space="preserve">Auto-purga automática: los recetarios con más de 7 días en la papelera se eliminan solos al abrir la app.</w:t>
      </w:r>
    </w:p>
    <w:p>
      <w:pPr>
        <w:pStyle w:val="Heading2"/>
      </w:pPr>
      <w:r>
        <w:t xml:space="preserve">4.6 Estadísticas de uso</w:t>
      </w:r>
    </w:p>
    <w:p>
      <w:pPr>
        <w:pStyle w:val="ListParagraph"/>
        <w:numPr>
          <w:ilvl w:val="0"/>
          <w:numId w:val="2"/>
        </w:numPr>
        <w:spacing w:after="80"/>
      </w:pPr>
      <w:r>
        <w:t xml:space="preserve">Receta más vista de cada recetario, con contador de visitas.</w:t>
      </w:r>
    </w:p>
    <w:p>
      <w:pPr>
        <w:pStyle w:val="ListParagraph"/>
        <w:numPr>
          <w:ilvl w:val="0"/>
          <w:numId w:val="2"/>
        </w:numPr>
        <w:spacing w:after="80"/>
      </w:pPr>
      <w:r>
        <w:t xml:space="preserve">Receta marcada como favorita destacada.</w:t>
      </w:r>
    </w:p>
    <w:p>
      <w:pPr>
        <w:pStyle w:val="ListParagraph"/>
        <w:numPr>
          <w:ilvl w:val="0"/>
          <w:numId w:val="2"/>
        </w:numPr>
        <w:spacing w:after="80"/>
      </w:pPr>
      <w:r>
        <w:t xml:space="preserve">Fecha/hora relativa de la última vez que se abrió cada recetario ("hace 2 días", "ayer", etc.).</w:t>
      </w:r>
    </w:p>
    <w:p>
      <w:pPr>
        <w:pStyle w:val="Heading2"/>
      </w:pPr>
      <w:r>
        <w:t xml:space="preserve">4.7 Calculadora de porciones</w:t>
      </w:r>
    </w:p>
    <w:p>
      <w:pPr>
        <w:pStyle w:val="ListParagraph"/>
        <w:numPr>
          <w:ilvl w:val="0"/>
          <w:numId w:val="2"/>
        </w:numPr>
        <w:spacing w:after="80"/>
      </w:pPr>
      <w:r>
        <w:t xml:space="preserve">Escala las cantidades de ingredientes de una receta (ej. de 12 a 24 galletas).</w:t>
      </w:r>
    </w:p>
    <w:p>
      <w:pPr>
        <w:pStyle w:val="ListParagraph"/>
        <w:numPr>
          <w:ilvl w:val="0"/>
          <w:numId w:val="2"/>
        </w:numPr>
        <w:spacing w:after="80"/>
      </w:pPr>
      <w:r>
        <w:t xml:space="preserve">Reconoce fracciones unicode (½, ¼), fracciones escritas ("1/2"), decimales y enteros.</w:t>
      </w:r>
    </w:p>
    <w:p>
      <w:pPr>
        <w:pStyle w:val="ListParagraph"/>
        <w:numPr>
          <w:ilvl w:val="0"/>
          <w:numId w:val="2"/>
        </w:numPr>
        <w:spacing w:after="80"/>
      </w:pPr>
      <w:r>
        <w:t xml:space="preserve">Ingredientes con cantidades no numéricas (ej. "una pizca de canela") se marcan con una nota aclaratoria en vez de romper el cálculo.</w:t>
      </w:r>
    </w:p>
    <w:p>
      <w:pPr>
        <w:pStyle w:val="Heading2"/>
      </w:pPr>
      <w:r>
        <w:t xml:space="preserve">4.8 Impresión selectiva</w:t>
      </w:r>
    </w:p>
    <w:p>
      <w:pPr>
        <w:pStyle w:val="ListParagraph"/>
        <w:numPr>
          <w:ilvl w:val="0"/>
          <w:numId w:val="2"/>
        </w:numPr>
        <w:spacing w:after="80"/>
      </w:pPr>
      <w:r>
        <w:t xml:space="preserve">Antes de imprimir, la usuaria elige con checkboxes qué recetas incluir (no siempre el libro completo).</w:t>
      </w:r>
    </w:p>
    <w:p>
      <w:pPr>
        <w:pStyle w:val="ListParagraph"/>
        <w:numPr>
          <w:ilvl w:val="0"/>
          <w:numId w:val="2"/>
        </w:numPr>
        <w:spacing w:after="80"/>
      </w:pPr>
      <w:r>
        <w:t xml:space="preserve">Vista de impresión optimizada, separada del diseño de pantalla.</w:t>
      </w:r>
    </w:p>
    <w:p>
      <w:pPr>
        <w:pStyle w:val="Heading2"/>
      </w:pPr>
      <w:r>
        <w:t xml:space="preserve">4.9 Exportación a PDF con diseño</w:t>
      </w:r>
    </w:p>
    <w:p>
      <w:pPr>
        <w:pStyle w:val="ListParagraph"/>
        <w:numPr>
          <w:ilvl w:val="0"/>
          <w:numId w:val="2"/>
        </w:numPr>
        <w:spacing w:after="80"/>
      </w:pPr>
      <w:r>
        <w:t xml:space="preserve">Genera un PDF completo del recetario (portada, índice y todas las recetas) preservando la estética visual de la app.</w:t>
      </w:r>
    </w:p>
    <w:p>
      <w:pPr>
        <w:pStyle w:val="ListParagraph"/>
        <w:numPr>
          <w:ilvl w:val="0"/>
          <w:numId w:val="2"/>
        </w:numPr>
        <w:spacing w:after="80"/>
      </w:pPr>
      <w:r>
        <w:t xml:space="preserve">Incluye fotos, ingredientes con cantidades, pasos numerados, información de conservación y etiquetas.</w:t>
      </w:r>
    </w:p>
    <w:p>
      <w:pPr>
        <w:pStyle w:val="Heading2"/>
      </w:pPr>
      <w:r>
        <w:t xml:space="preserve">4.10 Compartir recetas individuales</w:t>
      </w:r>
    </w:p>
    <w:p>
      <w:pPr>
        <w:pStyle w:val="ListParagraph"/>
        <w:numPr>
          <w:ilvl w:val="0"/>
          <w:numId w:val="2"/>
        </w:numPr>
        <w:spacing w:after="80"/>
      </w:pPr>
      <w:r>
        <w:t xml:space="preserve">Exportar una receta puntual como JSON — copiable al portapapeles o descargable como archivo.</w:t>
      </w:r>
    </w:p>
    <w:p>
      <w:pPr>
        <w:pStyle w:val="ListParagraph"/>
        <w:numPr>
          <w:ilvl w:val="0"/>
          <w:numId w:val="2"/>
        </w:numPr>
        <w:spacing w:after="80"/>
      </w:pPr>
      <w:r>
        <w:t xml:space="preserve">Importar una receta pegando un JSON recibido de otra persona.</w:t>
      </w:r>
    </w:p>
    <w:p>
      <w:pPr>
        <w:pStyle w:val="Heading2"/>
      </w:pPr>
      <w:r>
        <w:t xml:space="preserve">4.11 PWA (Progressive Web App)</w:t>
      </w:r>
    </w:p>
    <w:p>
      <w:pPr>
        <w:pStyle w:val="ListParagraph"/>
        <w:numPr>
          <w:ilvl w:val="0"/>
          <w:numId w:val="2"/>
        </w:numPr>
        <w:spacing w:after="80"/>
      </w:pPr>
      <w:r>
        <w:t xml:space="preserve">Instalable en el celular (Android/iOS) o escritorio como una app nativa, con ícono propio.</w:t>
      </w:r>
    </w:p>
    <w:p>
      <w:pPr>
        <w:pStyle w:val="ListParagraph"/>
        <w:numPr>
          <w:ilvl w:val="0"/>
          <w:numId w:val="2"/>
        </w:numPr>
        <w:spacing w:after="80"/>
      </w:pPr>
      <w:r>
        <w:t xml:space="preserve">Funciona sin conexión una vez cargada la primera vez (todo el contenido vive en localStorage).</w:t>
      </w:r>
    </w:p>
    <w:p>
      <w:pPr>
        <w:pStyle w:val="ListParagraph"/>
        <w:numPr>
          <w:ilvl w:val="0"/>
          <w:numId w:val="2"/>
        </w:numPr>
        <w:spacing w:after="80"/>
      </w:pPr>
      <w:r>
        <w:t xml:space="preserve">Service worker con estrategia de cacheo del app shell (generado con vite-plugin-pwa / Workbox).</w:t>
      </w:r>
    </w:p>
    <w:p>
      <w:pPr>
        <w:pStyle w:val="Heading2"/>
      </w:pPr>
      <w:r>
        <w:t xml:space="preserve">4.12 Manejo de errores y robustez</w:t>
      </w:r>
    </w:p>
    <w:p>
      <w:pPr>
        <w:pStyle w:val="ListParagraph"/>
        <w:numPr>
          <w:ilvl w:val="0"/>
          <w:numId w:val="2"/>
        </w:numPr>
        <w:spacing w:after="80"/>
      </w:pPr>
      <w:r>
        <w:t xml:space="preserve">Mensajes de error claros ante archivos HTML/JSON vacíos, corruptos o con estructura inesperada — nunca falla en silencio.</w:t>
      </w:r>
    </w:p>
    <w:p>
      <w:pPr>
        <w:pStyle w:val="ListParagraph"/>
        <w:numPr>
          <w:ilvl w:val="0"/>
          <w:numId w:val="2"/>
        </w:numPr>
        <w:spacing w:after="80"/>
      </w:pPr>
      <w:r>
        <w:t xml:space="preserve">Compatibilidad con formatos JSON de versiones anteriores de la app (aplica valores por defecto a campos faltantes).</w:t>
      </w:r>
    </w:p>
    <w:p>
      <w:pPr>
        <w:pStyle w:val="ListParagraph"/>
        <w:numPr>
          <w:ilvl w:val="0"/>
          <w:numId w:val="2"/>
        </w:numPr>
        <w:spacing w:after="80"/>
      </w:pPr>
      <w:r>
        <w:t xml:space="preserve">Aviso visible si se supera la cuota de almacenamiento local (localStorage lleno), en vez de perder datos sin explicación.</w:t>
      </w:r>
    </w:p>
    <w:p>
      <w:pPr>
        <w:pStyle w:val="Heading1"/>
      </w:pPr>
      <w:r>
        <w:t xml:space="preserve">5. Historial de desarrollo</w:t>
      </w:r>
    </w:p>
    <w:p>
      <w:pPr>
        <w:spacing w:after="160"/>
      </w:pPr>
      <w:r>
        <w:t xml:space="preserve">El proyecto se construyó de forma incremental, en bloques verificados uno por uno (validación → tests → papelera → funciones de valor → PWA → nube →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B342A" w:val="clear"/>
            <w:tcMar>
              <w:top w:type="dxa" w:w="80"/>
              <w:left w:type="dxa" w:w="120"/>
              <w:bottom w:type="dxa" w:w="80"/>
              <w:right w:type="dxa" w:w="120"/>
            </w:tcMar>
          </w:tcPr>
          <w:p>
            <w:r>
              <w:rPr>
                <w:b/>
                <w:bCs/>
                <w:color w:val="FFFFFF"/>
                <w:sz w:val="20"/>
                <w:szCs w:val="20"/>
              </w:rPr>
              <w:t xml:space="preserve">Etapa</w:t>
            </w:r>
          </w:p>
        </w:tc>
        <w:tc>
          <w:tcPr>
            <w:tcW w:type="dxa" w:w="6760"/>
            <w:tcBorders>
              <w:top w:val="single" w:color="CCCCCC" w:sz="1"/>
              <w:left w:val="single" w:color="CCCCCC" w:sz="1"/>
              <w:bottom w:val="single" w:color="CCCCCC" w:sz="1"/>
              <w:right w:val="single" w:color="CCCCCC" w:sz="1"/>
            </w:tcBorders>
            <w:shd w:fill="2B342A" w:val="clear"/>
            <w:tcMar>
              <w:top w:type="dxa" w:w="80"/>
              <w:left w:type="dxa" w:w="120"/>
              <w:bottom w:type="dxa" w:w="80"/>
              <w:right w:type="dxa" w:w="120"/>
            </w:tcMar>
          </w:tcPr>
          <w:p>
            <w:r>
              <w:rPr>
                <w:b/>
                <w:bCs/>
                <w:color w:val="FFFFFF"/>
                <w:sz w:val="20"/>
                <w:szCs w:val="20"/>
              </w:rPr>
              <w:t xml:space="preserve">Contenido principal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Flipbook inicial, recetas de galletas para perros, portada personalizable</w:t>
            </w:r>
          </w:p>
        </w:tc>
      </w:tr>
      <w:tr>
        <w:tc>
          <w:tcPr>
            <w:tcW w:type="dxa" w:w="26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Validación de datos</w:t>
            </w:r>
          </w:p>
        </w:tc>
        <w:tc>
          <w:tcPr>
            <w:tcW w:type="dxa" w:w="67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Manejo robusto de HTML/JSON malformado, valores por defecto, deduplicación de etiquetas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Tests automatizados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Suite de Vitest para utilidades de parseo e importación (26 tests iniciales)</w:t>
            </w:r>
          </w:p>
        </w:tc>
      </w:tr>
      <w:tr>
        <w:tc>
          <w:tcPr>
            <w:tcW w:type="dxa" w:w="26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Papelera de recuperación</w:t>
            </w:r>
          </w:p>
        </w:tc>
        <w:tc>
          <w:tcPr>
            <w:tcW w:type="dxa" w:w="67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Soft-delete con auto-purga a 7 días, restaurar/eliminar definitivo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Funciones de valor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Estadísticas de uso, calculadora de porciones, impresión selectiva, aviso de cuota</w:t>
            </w:r>
          </w:p>
        </w:tc>
      </w:tr>
      <w:tr>
        <w:tc>
          <w:tcPr>
            <w:tcW w:type="dxa" w:w="26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PWA</w:t>
            </w:r>
          </w:p>
        </w:tc>
        <w:tc>
          <w:tcPr>
            <w:tcW w:type="dxa" w:w="67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Manifest + service worker, instalable y funcional offline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Despliegue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Publicación en Vercel conectado a GitHub, build reproducible</w:t>
            </w:r>
          </w:p>
        </w:tc>
      </w:tr>
      <w:tr>
        <w:tc>
          <w:tcPr>
            <w:tcW w:type="dxa" w:w="26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Categorías</w:t>
            </w:r>
          </w:p>
        </w:tc>
        <w:tc>
          <w:tcPr>
            <w:tcW w:type="dxa" w:w="67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Sistema de categorías predefinidas y personalizadas, filtro en biblioteca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Compartir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Exportar/importar recetas individuales como JSON</w:t>
            </w:r>
          </w:p>
        </w:tc>
      </w:tr>
      <w:tr>
        <w:tc>
          <w:tcPr>
            <w:tcW w:type="dxa" w:w="26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PDF</w:t>
            </w:r>
          </w:p>
        </w:tc>
        <w:tc>
          <w:tcPr>
            <w:tcW w:type="dxa" w:w="67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Exportación de recetario completo a PDF con diseño preservado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Sincronización en la nube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Backend Supabase, código de acceso sin login, fotos en Storage</w:t>
            </w:r>
          </w:p>
        </w:tc>
      </w:tr>
      <w:tr>
        <w:tc>
          <w:tcPr>
            <w:tcW w:type="dxa" w:w="26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Correcciones</w:t>
            </w:r>
          </w:p>
        </w:tc>
        <w:tc>
          <w:tcPr>
            <w:tcW w:type="dxa" w:w="67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Animación de retroceso en móvil, portadas neutras para categorías no-mascota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Seguridad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Sanitización de SVG contra XSS, restricción de formatos de imagen</w:t>
            </w:r>
          </w:p>
        </w:tc>
      </w:tr>
      <w:tr>
        <w:tc>
          <w:tcPr>
            <w:tcW w:type="dxa" w:w="26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Usabilidad</w:t>
            </w:r>
          </w:p>
        </w:tc>
        <w:tc>
          <w:tcPr>
            <w:tcW w:type="dxa" w:w="67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Cambio rápido de categoría desde el menú de cada recetario</w:t>
            </w:r>
          </w:p>
        </w:tc>
      </w:tr>
    </w:tbl>
    <w:p>
      <w:pPr>
        <w:pStyle w:val="Heading1"/>
      </w:pPr>
      <w:r>
        <w:t xml:space="preserve">6. Seguridad</w:t>
      </w:r>
    </w:p>
    <w:p>
      <w:pPr>
        <w:pStyle w:val="Heading2"/>
      </w:pPr>
      <w:r>
        <w:t xml:space="preserve">6.1 Vulnerabilidad corregida: XSS vía SVG</w:t>
      </w:r>
    </w:p>
    <w:p>
      <w:pPr>
        <w:spacing w:after="160"/>
      </w:pPr>
      <w:r>
        <w:t xml:space="preserve">Se detectó y corrigió un vector de Cross-Site Scripting (XSS) almacenado: el campo de ícono SVG de una receta importada (desde archivo HTML, JSON, o receta compartida) se inyectaba al DOM sin sanitizar, permitiendo ejecutar JavaScript arbitrario en el navegador de quien abriera esa receta.</w:t>
      </w:r>
    </w:p>
    <w:p>
      <w:pPr>
        <w:spacing w:after="100"/>
      </w:pPr>
      <w:r>
        <w:rPr>
          <w:b/>
          <w:bCs/>
        </w:rPr>
        <w:t xml:space="preserve">Solución: </w:t>
      </w:r>
      <w:r>
        <w:t xml:space="preserve">Sanitizador de lista blanca (src/utils/sanitizeSvg.js) que solo permite formas geométricas seguras (path, circle, ellipse, etc.) con atributos numéricos, bloqueando &lt;script&gt;, &lt;image&gt;, &lt;foreignObject&gt;, atributos de evento (onerror, onclick) y href tipo javascript:.</w:t>
      </w:r>
    </w:p>
    <w:p>
      <w:pPr>
        <w:spacing w:after="100"/>
      </w:pPr>
      <w:r>
        <w:rPr>
          <w:b/>
          <w:bCs/>
        </w:rPr>
        <w:t xml:space="preserve">Cobertura: </w:t>
      </w:r>
      <w:r>
        <w:t xml:space="preserve">Aplicado en los 3 puntos de entrada de datos externos, más una capa de defensa adicional justo antes de renderizar, para proteger también datos ya guardados antes del fix.</w:t>
      </w:r>
    </w:p>
    <w:p>
      <w:pPr>
        <w:spacing w:after="100"/>
      </w:pPr>
      <w:r>
        <w:rPr>
          <w:b/>
          <w:bCs/>
        </w:rPr>
        <w:t xml:space="preserve">Verificación: </w:t>
      </w:r>
      <w:r>
        <w:t xml:space="preserve">11 tests automatizados cubren los vectores de ataque conocidos de SVG.</w:t>
      </w:r>
    </w:p>
    <w:p>
      <w:pPr>
        <w:pStyle w:val="Heading2"/>
      </w:pPr>
      <w:r>
        <w:t xml:space="preserve">6.2 Restricción de subida de imágenes</w:t>
      </w:r>
    </w:p>
    <w:p>
      <w:pPr>
        <w:spacing w:after="160"/>
      </w:pPr>
      <w:r>
        <w:t xml:space="preserve">La subida de fotos de recetas se limita a formatos rasterizados (JPEG, PNG, WEBP, GIF), excluyendo SVG por el mismo riesgo de scripts embebidos, con límite de tamaño de 5 MB.</w:t>
      </w:r>
    </w:p>
    <w:p>
      <w:pPr>
        <w:pStyle w:val="Heading2"/>
      </w:pPr>
      <w:r>
        <w:t xml:space="preserve">6.3 Limitación de diseño conocida y aceptada</w:t>
      </w:r>
    </w:p>
    <w:p>
      <w:pPr>
        <w:spacing w:after="160"/>
      </w:pPr>
      <w:r>
        <w:t xml:space="preserve">Las políticas de acceso a la base de datos Supabase son abiertas (cualquiera con la clave pública anon puede leer o escribir cualquier fila, no solo las del código de acceso propio). El "código de acceso" filtra lo que la app muestra, pero no es una barrera de seguridad a nivel de base de datos.</w:t>
      </w:r>
    </w:p>
    <w:p>
      <w:pPr>
        <w:spacing w:after="160"/>
      </w:pPr>
      <w:r>
        <w:t xml:space="preserve">Se evaluó esta limitación con la usuaria y se decidió conscientemente mantenerla así por tratarse de un recetario personal/familiar sin datos sensibles, priorizando la simplicidad de no requerir registro ni contraseñas. Queda documentada como mejora futura si el uso de la app cambiara (ver sección 8).</w:t>
      </w:r>
    </w:p>
    <w:p>
      <w:pPr>
        <w:pStyle w:val="Heading1"/>
      </w:pPr>
      <w:r>
        <w:t xml:space="preserve">7. Despliegue y operación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B342A" w:val="clear"/>
            <w:tcMar>
              <w:top w:type="dxa" w:w="80"/>
              <w:left w:type="dxa" w:w="120"/>
              <w:bottom w:type="dxa" w:w="80"/>
              <w:right w:type="dxa" w:w="120"/>
            </w:tcMar>
          </w:tcPr>
          <w:p>
            <w:r>
              <w:rPr>
                <w:b/>
                <w:bCs/>
                <w:color w:val="FFFFFF"/>
                <w:sz w:val="20"/>
                <w:szCs w:val="20"/>
              </w:rPr>
              <w:t xml:space="preserve">Aspecto</w:t>
            </w:r>
          </w:p>
        </w:tc>
        <w:tc>
          <w:tcPr>
            <w:tcW w:type="dxa" w:w="6760"/>
            <w:tcBorders>
              <w:top w:val="single" w:color="CCCCCC" w:sz="1"/>
              <w:left w:val="single" w:color="CCCCCC" w:sz="1"/>
              <w:bottom w:val="single" w:color="CCCCCC" w:sz="1"/>
              <w:right w:val="single" w:color="CCCCCC" w:sz="1"/>
            </w:tcBorders>
            <w:shd w:fill="2B342A" w:val="clear"/>
            <w:tcMar>
              <w:top w:type="dxa" w:w="80"/>
              <w:left w:type="dxa" w:w="120"/>
              <w:bottom w:type="dxa" w:w="80"/>
              <w:right w:type="dxa" w:w="120"/>
            </w:tcMar>
          </w:tcPr>
          <w:p>
            <w:r>
              <w:rPr>
                <w:b/>
                <w:bCs/>
                <w:color w:val="FFFFFF"/>
                <w:sz w:val="20"/>
                <w:szCs w:val="20"/>
              </w:rPr>
              <w:t xml:space="preserve">Detalle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URL de producción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recetario-galletas-perros.vercel.app</w:t>
            </w:r>
          </w:p>
        </w:tc>
      </w:tr>
      <w:tr>
        <w:tc>
          <w:tcPr>
            <w:tcW w:type="dxa" w:w="26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Hosting</w:t>
            </w:r>
          </w:p>
        </w:tc>
        <w:tc>
          <w:tcPr>
            <w:tcW w:type="dxa" w:w="67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Vercel (plan gratuito), build automático en cada push a GitHub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Repositorio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github.com/Soofiaa/recetario-galletas-perros (rama master)</w:t>
            </w:r>
          </w:p>
        </w:tc>
      </w:tr>
      <w:tr>
        <w:tc>
          <w:tcPr>
            <w:tcW w:type="dxa" w:w="26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Build</w:t>
            </w:r>
          </w:p>
        </w:tc>
        <w:tc>
          <w:tcPr>
            <w:tcW w:type="dxa" w:w="67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npm run build — genera dist/ con manifest PWA y service worker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Variables de entorno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VITE_SUPABASE_URL y VITE_SUPABASE_ANON_KEY configuradas en Vercel</w:t>
            </w:r>
          </w:p>
        </w:tc>
      </w:tr>
      <w:tr>
        <w:tc>
          <w:tcPr>
            <w:tcW w:type="dxa" w:w="26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Base de datos</w:t>
            </w:r>
          </w:p>
        </w:tc>
        <w:tc>
          <w:tcPr>
            <w:tcW w:type="dxa" w:w="67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Supabase (Postgres) — tablas recetario_books y recetario_logs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Almacenamiento de fotos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Storage, bucket recipe-images (público)</w:t>
            </w:r>
          </w:p>
        </w:tc>
      </w:tr>
      <w:tr>
        <w:tc>
          <w:tcPr>
            <w:tcW w:type="dxa" w:w="260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Logs</w:t>
            </w:r>
          </w:p>
        </w:tc>
        <w:tc>
          <w:tcPr>
            <w:tcW w:type="dxa" w:w="6760"/>
            <w:tcBorders>
              <w:top w:val="single" w:color="CCCCCC" w:sz="1"/>
              <w:left w:val="single" w:color="CCCCCC" w:sz="1"/>
              <w:bottom w:val="single" w:color="CCCCCC" w:sz="1"/>
              <w:right w:val="single" w:color="CCCCCC" w:sz="1"/>
            </w:tcBorders>
            <w:shd w:fill="FAF6EC" w:val="clear"/>
            <w:tcMar>
              <w:top w:type="dxa" w:w="80"/>
              <w:left w:type="dxa" w:w="120"/>
              <w:bottom w:type="dxa" w:w="80"/>
              <w:right w:type="dxa" w:w="120"/>
            </w:tcMar>
          </w:tcPr>
          <w:p>
            <w:r>
              <w:rPr>
                <w:sz w:val="20"/>
                <w:szCs w:val="20"/>
              </w:rPr>
              <w:t xml:space="preserve">Tabla recetario_logs con auto-purga a los 30 días (pg_cron)</w:t>
            </w:r>
          </w:p>
        </w:tc>
      </w:tr>
    </w:tbl>
    <w:p>
      <w:pPr>
        <w:pStyle w:val="Heading1"/>
      </w:pPr>
      <w:r>
        <w:t xml:space="preserve">8. Pendientes y recomendaciones futuras</w:t>
      </w:r>
    </w:p>
    <w:p>
      <w:pPr>
        <w:pStyle w:val="Heading2"/>
      </w:pPr>
      <w:r>
        <w:t xml:space="preserve">8.1 Sin pendientes bloqueantes</w:t>
      </w:r>
    </w:p>
    <w:p>
      <w:pPr>
        <w:spacing w:after="160"/>
      </w:pPr>
      <w:r>
        <w:t xml:space="preserve">No hay funcionalidades a medio implementar. Todo lo descrito en la sección 4 está terminado, probado y en producción.</w:t>
      </w:r>
    </w:p>
    <w:p>
      <w:pPr>
        <w:pStyle w:val="Heading2"/>
      </w:pPr>
      <w:r>
        <w:t xml:space="preserve">8.2 Mejoras opcionales a futuro</w:t>
      </w:r>
    </w:p>
    <w:p>
      <w:pPr>
        <w:pStyle w:val="ListParagraph"/>
        <w:numPr>
          <w:ilvl w:val="0"/>
          <w:numId w:val="3"/>
        </w:numPr>
        <w:spacing w:after="80"/>
      </w:pPr>
      <w:r>
        <w:t xml:space="preserve">Autenticación real (login con email/contraseña): permitiría cerrar el acceso a la base de datos por usuario en vez de por código compartido, resolviendo la limitación de la sección 6.3. Es un cambio de arquitectura, no un ajuste menor.</w:t>
      </w:r>
    </w:p>
    <w:p>
      <w:pPr>
        <w:pStyle w:val="ListParagraph"/>
        <w:numPr>
          <w:ilvl w:val="0"/>
          <w:numId w:val="3"/>
        </w:numPr>
        <w:spacing w:after="80"/>
      </w:pPr>
      <w:r>
        <w:t xml:space="preserve">Edge Function de validación server-side para las fotos subidas, evitando que la validación de formato/tamaño dependa solo del cliente.</w:t>
      </w:r>
    </w:p>
    <w:p>
      <w:pPr>
        <w:pStyle w:val="ListParagraph"/>
        <w:numPr>
          <w:ilvl w:val="0"/>
          <w:numId w:val="3"/>
        </w:numPr>
        <w:spacing w:after="80"/>
      </w:pPr>
      <w:r>
        <w:t xml:space="preserve">Code-splitting del bundle de exportación a PDF (html2pdf.js pesa ~285 KB comprimido) para que cargue bajo demanda y no en el bundle inicial.</w:t>
      </w:r>
    </w:p>
    <w:p>
      <w:pPr>
        <w:pStyle w:val="ListParagraph"/>
        <w:numPr>
          <w:ilvl w:val="0"/>
          <w:numId w:val="3"/>
        </w:numPr>
        <w:spacing w:after="80"/>
      </w:pPr>
      <w:r>
        <w:t xml:space="preserve">Compartir recetarios completos (no solo recetas individuales) vía enlace público.</w:t>
      </w:r>
    </w:p>
    <w:p>
      <w:pPr>
        <w:pStyle w:val="Heading2"/>
      </w:pPr>
      <w:r>
        <w:t xml:space="preserve">8.3 Salud técnica del proyecto</w:t>
      </w:r>
    </w:p>
    <w:p>
      <w:pPr>
        <w:spacing w:after="100"/>
      </w:pPr>
      <w:r>
        <w:rPr>
          <w:b/>
          <w:bCs/>
        </w:rPr>
        <w:t xml:space="preserve">Tests: </w:t>
      </w:r>
      <w:r>
        <w:t xml:space="preserve">37/37 pasando (npm run test)</w:t>
      </w:r>
    </w:p>
    <w:p>
      <w:pPr>
        <w:spacing w:after="100"/>
      </w:pPr>
      <w:r>
        <w:rPr>
          <w:b/>
          <w:bCs/>
        </w:rPr>
        <w:t xml:space="preserve">Build: </w:t>
      </w:r>
      <w:r>
        <w:t xml:space="preserve">Sin errores (npm run build)</w:t>
      </w:r>
    </w:p>
    <w:p>
      <w:pPr>
        <w:spacing w:after="100"/>
      </w:pPr>
      <w:r>
        <w:rPr>
          <w:b/>
          <w:bCs/>
        </w:rPr>
        <w:t xml:space="preserve">Advertencias: </w:t>
      </w:r>
      <w:r>
        <w:t xml:space="preserve">El bundle de html2pdf.js supera 500 KB; no afecta funcionalidad, es una optimización de performance pendiente</w:t>
      </w:r>
    </w:p>
    <w:p>
      <w:pPr>
        <w:pBdr>
          <w:bottom w:val="single" w:color="D4A574" w:sz="6" w:space="1"/>
        </w:pBdr>
        <w:spacing w:after="200"/>
      </w:pPr>
    </w:p>
    <w:p>
      <w:pPr>
        <w:spacing w:before="200"/>
        <w:jc w:val="center"/>
      </w:pPr>
      <w:r>
        <w:rPr>
          <w:i/>
          <w:iCs/>
          <w:color w:val="666666"/>
          <w:sz w:val="18"/>
          <w:szCs w:val="18"/>
        </w:rPr>
        <w:t xml:space="preserve">Fin del informe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El Recetario de Olivia — Informe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443B" w:sz="8" w:space="4"/>
      </w:pBdr>
      <w:spacing w:after="200" w:before="360"/>
      <w:outlineLvl w:val="0"/>
    </w:pPr>
    <w:rPr>
      <w:rFonts w:ascii="Arial" w:cs="Arial" w:eastAsia="Arial" w:hAnsi="Arial"/>
      <w:b/>
      <w:bCs/>
      <w:color w:val="2B342A"/>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B342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144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dq92neeanhm3y63j8t-a" Type="http://schemas.openxmlformats.org/officeDocument/2006/relationships/hyperlink" Target="https://recetario-galletas-perros.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2026-07-02T18:51:01.789Z</dcterms:created>
  <dcterms:modified xsi:type="dcterms:W3CDTF">2026-07-02T18:51:01.789Z</dcterms:modified>
</cp:coreProperties>
</file>

<file path=docProps/custom.xml><?xml version="1.0" encoding="utf-8"?>
<Properties xmlns="http://schemas.openxmlformats.org/officeDocument/2006/custom-properties" xmlns:vt="http://schemas.openxmlformats.org/officeDocument/2006/docPropsVTypes"/>
</file>