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00DC1"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ind w:left="1260" w:hanging="600"/>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Overview of </w:t>
      </w:r>
      <w:r w:rsidRPr="00473B09">
        <w:rPr>
          <w:rFonts w:ascii="Segoe UI" w:eastAsia="굴림" w:hAnsi="Segoe UI" w:cs="Segoe UI"/>
          <w:b/>
          <w:bCs/>
          <w:i/>
          <w:iCs/>
          <w:color w:val="0D0D0D"/>
          <w:kern w:val="0"/>
          <w:sz w:val="30"/>
          <w:szCs w:val="30"/>
          <w:bdr w:val="single" w:sz="2" w:space="0" w:color="E3E3E3" w:frame="1"/>
          <w14:ligatures w14:val="none"/>
        </w:rPr>
        <w:t>King Leopold’s Ghost</w:t>
      </w:r>
    </w:p>
    <w:p w14:paraId="4E3C5B36"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The documentary </w:t>
      </w:r>
      <w:r w:rsidRPr="00473B09">
        <w:rPr>
          <w:rFonts w:ascii="Segoe UI" w:eastAsia="굴림" w:hAnsi="Segoe UI" w:cs="Segoe UI"/>
          <w:i/>
          <w:iCs/>
          <w:color w:val="0D0D0D"/>
          <w:kern w:val="0"/>
          <w:sz w:val="24"/>
          <w:bdr w:val="single" w:sz="2" w:space="0" w:color="E3E3E3" w:frame="1"/>
          <w14:ligatures w14:val="none"/>
        </w:rPr>
        <w:t>King Leopold’s Ghost</w:t>
      </w:r>
      <w:r w:rsidRPr="00473B09">
        <w:rPr>
          <w:rFonts w:ascii="Segoe UI" w:eastAsia="굴림" w:hAnsi="Segoe UI" w:cs="Segoe UI"/>
          <w:color w:val="0D0D0D"/>
          <w:kern w:val="0"/>
          <w:sz w:val="24"/>
          <w14:ligatures w14:val="none"/>
        </w:rPr>
        <w:t> (2006), directed by Pippa Scott, explores the brutal exploitation and colonial rule of King Leopold II of Belgium over the Congo Free State from 1885 to 1908. It reveals the horrific abuses committed against the Congolese people in the name of profit, particularly through the extraction of rubber and ivory, and the long-lasting impacts of colonialism in the region.</w:t>
      </w:r>
    </w:p>
    <w:p w14:paraId="7C8405FF" w14:textId="77777777" w:rsidR="00473B09" w:rsidRPr="00473B09" w:rsidRDefault="00473B09" w:rsidP="00473B09">
      <w:pPr>
        <w:widowControl/>
        <w:wordWrap/>
        <w:autoSpaceDE/>
        <w:autoSpaceDN/>
        <w:spacing w:before="720" w:after="720"/>
        <w:rPr>
          <w:rFonts w:ascii="굴림" w:eastAsia="굴림" w:hAnsi="굴림" w:cs="굴림"/>
          <w:kern w:val="0"/>
          <w:sz w:val="24"/>
          <w14:ligatures w14:val="none"/>
        </w:rPr>
      </w:pPr>
      <w:r w:rsidRPr="00473B09">
        <w:rPr>
          <w:rFonts w:ascii="굴림" w:eastAsia="굴림" w:hAnsi="굴림" w:cs="굴림"/>
          <w:kern w:val="0"/>
          <w:sz w:val="24"/>
          <w14:ligatures w14:val="none"/>
        </w:rPr>
        <w:pict w14:anchorId="3B11596A">
          <v:rect id="_x0000_i1025" style="width:0;height:0" o:hralign="center" o:hrstd="t" o:hrnoshade="t" o:hr="t" fillcolor="#0d0d0d" stroked="f"/>
        </w:pict>
      </w:r>
    </w:p>
    <w:p w14:paraId="6FE7109A"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1. Key Figures:</w:t>
      </w:r>
    </w:p>
    <w:p w14:paraId="0E74E5A6" w14:textId="77777777" w:rsidR="00473B09" w:rsidRPr="00473B09" w:rsidRDefault="00473B09" w:rsidP="00473B09">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King Leopold II</w:t>
      </w:r>
      <w:r w:rsidRPr="00473B09">
        <w:rPr>
          <w:rFonts w:ascii="Segoe UI" w:eastAsia="굴림" w:hAnsi="Segoe UI" w:cs="Segoe UI"/>
          <w:color w:val="0D0D0D"/>
          <w:kern w:val="0"/>
          <w:sz w:val="24"/>
          <w14:ligatures w14:val="none"/>
        </w:rPr>
        <w:t>: The King of Belgium who claimed the Congo Free State as his personal possession. Before watching the film, you may have heard about him in the context of Belgian colonialism and its atrocities in Africa. The documentary’s depiction aligns with historical accounts of his exploitative rule and the suffering inflicted on the Congolese.</w:t>
      </w:r>
    </w:p>
    <w:p w14:paraId="359AD4F7" w14:textId="77777777" w:rsidR="00473B09" w:rsidRPr="00473B09" w:rsidRDefault="00473B09" w:rsidP="00473B09">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Henry Morton Stanley</w:t>
      </w:r>
      <w:r w:rsidRPr="00473B09">
        <w:rPr>
          <w:rFonts w:ascii="Segoe UI" w:eastAsia="굴림" w:hAnsi="Segoe UI" w:cs="Segoe UI"/>
          <w:color w:val="0D0D0D"/>
          <w:kern w:val="0"/>
          <w:sz w:val="24"/>
          <w14:ligatures w14:val="none"/>
        </w:rPr>
        <w:t>: An explorer and journalist who played a crucial role in establishing Leopold's control over the Congo by negotiating treaties with local chiefs. You may have known him as an explorer of Africa, but the film emphasizes his role as an enabler of Leopold's exploitation.</w:t>
      </w:r>
    </w:p>
    <w:p w14:paraId="0FE8E266" w14:textId="77777777" w:rsidR="00473B09" w:rsidRPr="00473B09" w:rsidRDefault="00473B09" w:rsidP="00473B09">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Patrice Lumumba</w:t>
      </w:r>
      <w:r w:rsidRPr="00473B09">
        <w:rPr>
          <w:rFonts w:ascii="Segoe UI" w:eastAsia="굴림" w:hAnsi="Segoe UI" w:cs="Segoe UI"/>
          <w:color w:val="0D0D0D"/>
          <w:kern w:val="0"/>
          <w:sz w:val="24"/>
          <w14:ligatures w14:val="none"/>
        </w:rPr>
        <w:t>: The first Prime Minister of the Democratic Republic of the Congo after independence in 1960. You may have heard of him in relation to post-colonial struggles in Africa, and the documentary highlights his assassination and the ongoing impact of colonialism.</w:t>
      </w:r>
    </w:p>
    <w:p w14:paraId="74420E49" w14:textId="77777777" w:rsidR="00473B09" w:rsidRPr="00473B09" w:rsidRDefault="00473B09" w:rsidP="00473B09">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Mobutu Sese Seko</w:t>
      </w:r>
      <w:r w:rsidRPr="00473B09">
        <w:rPr>
          <w:rFonts w:ascii="Segoe UI" w:eastAsia="굴림" w:hAnsi="Segoe UI" w:cs="Segoe UI"/>
          <w:color w:val="0D0D0D"/>
          <w:kern w:val="0"/>
          <w:sz w:val="24"/>
          <w14:ligatures w14:val="none"/>
        </w:rPr>
        <w:t>: The military dictator of Zaire (now the Democratic Republic of the Congo) from 1965 to 1997. His mention might have come up in discussions of post-colonial African politics, with the documentary illustrating how colonial legacies affected his regime.</w:t>
      </w:r>
    </w:p>
    <w:p w14:paraId="252AFF4E"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2. Themes of the Documentary:</w:t>
      </w:r>
    </w:p>
    <w:p w14:paraId="7D9125AE" w14:textId="77777777" w:rsidR="00473B09" w:rsidRPr="00473B09" w:rsidRDefault="00473B09" w:rsidP="00473B09">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Exploitation and Greed</w:t>
      </w:r>
      <w:r w:rsidRPr="00473B09">
        <w:rPr>
          <w:rFonts w:ascii="Segoe UI" w:eastAsia="굴림" w:hAnsi="Segoe UI" w:cs="Segoe UI"/>
          <w:color w:val="0D0D0D"/>
          <w:kern w:val="0"/>
          <w:sz w:val="24"/>
          <w14:ligatures w14:val="none"/>
        </w:rPr>
        <w:t>: The documentary illustrates the themes of colonial exploitation driven by greed and profit, particularly in the context of the rubber trade.</w:t>
      </w:r>
    </w:p>
    <w:p w14:paraId="445F75F4" w14:textId="77777777" w:rsidR="00473B09" w:rsidRPr="00473B09" w:rsidRDefault="00473B09" w:rsidP="00473B09">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Human Rights Abuses</w:t>
      </w:r>
      <w:r w:rsidRPr="00473B09">
        <w:rPr>
          <w:rFonts w:ascii="Segoe UI" w:eastAsia="굴림" w:hAnsi="Segoe UI" w:cs="Segoe UI"/>
          <w:color w:val="0D0D0D"/>
          <w:kern w:val="0"/>
          <w:sz w:val="24"/>
          <w14:ligatures w14:val="none"/>
        </w:rPr>
        <w:t>: It highlights the horrific human rights violations perpetrated against the Congolese people.</w:t>
      </w:r>
    </w:p>
    <w:p w14:paraId="1D3CE14B" w14:textId="77777777" w:rsidR="00473B09" w:rsidRPr="00473B09" w:rsidRDefault="00473B09" w:rsidP="00473B09">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lastRenderedPageBreak/>
        <w:t>Legacy of Colonialism</w:t>
      </w:r>
      <w:r w:rsidRPr="00473B09">
        <w:rPr>
          <w:rFonts w:ascii="Segoe UI" w:eastAsia="굴림" w:hAnsi="Segoe UI" w:cs="Segoe UI"/>
          <w:color w:val="0D0D0D"/>
          <w:kern w:val="0"/>
          <w:sz w:val="24"/>
          <w14:ligatures w14:val="none"/>
        </w:rPr>
        <w:t>: The long-lasting impact of colonialism on the Congo and its people is a central theme, showing how historical events shape contemporary issues.</w:t>
      </w:r>
    </w:p>
    <w:p w14:paraId="439BB0F2"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3. Communication of Themes:</w:t>
      </w:r>
    </w:p>
    <w:p w14:paraId="46DFFE51"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The director communicates these themes through a mix of historical narration, expert commentary, and archival footage. Personal accounts and dramatic re-enactments help convey the emotional weight of the stories of suffering and resistance.</w:t>
      </w:r>
    </w:p>
    <w:p w14:paraId="1A2C516E"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4. Title Significance:</w:t>
      </w:r>
    </w:p>
    <w:p w14:paraId="313CA0EF"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The title </w:t>
      </w:r>
      <w:r w:rsidRPr="00473B09">
        <w:rPr>
          <w:rFonts w:ascii="Segoe UI" w:eastAsia="굴림" w:hAnsi="Segoe UI" w:cs="Segoe UI"/>
          <w:i/>
          <w:iCs/>
          <w:color w:val="0D0D0D"/>
          <w:kern w:val="0"/>
          <w:sz w:val="24"/>
          <w:bdr w:val="single" w:sz="2" w:space="0" w:color="E3E3E3" w:frame="1"/>
          <w14:ligatures w14:val="none"/>
        </w:rPr>
        <w:t>King Leopold’s Ghost</w:t>
      </w:r>
      <w:r w:rsidRPr="00473B09">
        <w:rPr>
          <w:rFonts w:ascii="Segoe UI" w:eastAsia="굴림" w:hAnsi="Segoe UI" w:cs="Segoe UI"/>
          <w:color w:val="0D0D0D"/>
          <w:kern w:val="0"/>
          <w:sz w:val="24"/>
          <w14:ligatures w14:val="none"/>
        </w:rPr>
        <w:t> suggests the haunting legacy of Leopold's actions in the Congo. It reflects the ongoing consequences of colonialism, symbolizing how the past continues to affect present-day Congolese society and identity.</w:t>
      </w:r>
    </w:p>
    <w:p w14:paraId="7DF6BE99"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5. The "Coveted Treasure":</w:t>
      </w:r>
    </w:p>
    <w:p w14:paraId="7DFAE23F"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The “coveted treasure” refers to rubber, which was in high demand for various industries, including the production of tires and other goods. Leopold acquired it through forced labor, exploitation, and brutal enforcement by the Congolese, leading to widespread atrocities.</w:t>
      </w:r>
    </w:p>
    <w:p w14:paraId="1CC69608"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6. Impact of Electricity Spread:</w:t>
      </w:r>
    </w:p>
    <w:p w14:paraId="09767039"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The spread of electricity in the Western world increased demand for rubber, leading to intensified exploitation in the Congo. Indigenous people suffered greatly as their labor was exploited to meet global demand, and their natural environment was devastated by industrial extraction.</w:t>
      </w:r>
    </w:p>
    <w:p w14:paraId="1FBC00D8"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7. Impact of World Wars:</w:t>
      </w:r>
    </w:p>
    <w:p w14:paraId="0A79128C"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The World Wars affected the Indigenous people in the Congo by increasing demands for resources. The wars accelerated the extraction of raw materials, leading to further exploitation and degradation of local communities and environments.</w:t>
      </w:r>
    </w:p>
    <w:p w14:paraId="61C9418D"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8. Contemporary "Coveted Treasures":</w:t>
      </w:r>
    </w:p>
    <w:p w14:paraId="00E49D03"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In the contemporary era, resources like rare minerals (e.g., cobalt and coltan) and fossil fuels can be considered "coveted treasures." Their extraction often leads to environmental degradation and exploitation, impacting relationships between nations and between people and their environments.</w:t>
      </w:r>
    </w:p>
    <w:p w14:paraId="5D6826F3"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lastRenderedPageBreak/>
        <w:t>9. King Leopold’s Justification:</w:t>
      </w:r>
    </w:p>
    <w:p w14:paraId="7FAB0E38"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Leopold justified his colonization of the Congo by presenting himself as a humanitarian and civilizing force, claiming he was bringing Christianity and civilization to the “backward” peoples of Africa. He gained international support through strategic propaganda and manipulation of public opinion.</w:t>
      </w:r>
    </w:p>
    <w:p w14:paraId="604D6CC2"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10. Edmund Dene Morel:</w:t>
      </w:r>
    </w:p>
    <w:p w14:paraId="15523668"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Morel was a British journalist and shipping clerk who discovered the exploitation in the Congo by analyzing shipping records. He realized that the goods being shipped to Belgium far outweighed what was being sent to the Congo, leading him to investigate further and become a prominent critic of Leopold’s regime.</w:t>
      </w:r>
    </w:p>
    <w:p w14:paraId="0DFDE4CA"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11. George Washington Williams:</w:t>
      </w:r>
    </w:p>
    <w:p w14:paraId="603EC4EA"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Williams was an African American historian and journalist who traveled to the Congo and documented the abuses he witnessed. He wrote an open letter to King Leopold, calling attention to the atrocities and demanding accountability.</w:t>
      </w:r>
    </w:p>
    <w:p w14:paraId="6315334D"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12. Personal Opinion of the Documentary:</w:t>
      </w:r>
    </w:p>
    <w:p w14:paraId="3F5DF933"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The documentary is powerful in its presentation of the historical context and personal stories of suffering. Its strengths lie in the use of primary sources and emotional storytelling. However, some may find it lacks in-depth analysis of the broader implications of colonialism beyond Leopold’s reign.</w:t>
      </w:r>
    </w:p>
    <w:p w14:paraId="132DE668"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13. Alternative Communication of History:</w:t>
      </w:r>
    </w:p>
    <w:p w14:paraId="62ECE531"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To communicate a history of exploitation and destruction differently, one might focus on personal narratives of resilience and resistance among the Congolese people, using a more balanced approach that highlights indigenous voices and perspectives. Incorporating more contemporary reflections on the impact of colonialism could also enrich the narrative.</w:t>
      </w:r>
    </w:p>
    <w:p w14:paraId="57D986FC" w14:textId="4993F0FA" w:rsidR="00C83771" w:rsidRDefault="00C83771"/>
    <w:p w14:paraId="4B9072DF" w14:textId="7F93BCDC" w:rsidR="00473B09" w:rsidRDefault="00473B09"/>
    <w:p w14:paraId="61C13AAE" w14:textId="4CF521AB" w:rsidR="00473B09" w:rsidRDefault="00473B09"/>
    <w:p w14:paraId="73196BA5" w14:textId="31438092" w:rsidR="00473B09" w:rsidRDefault="00473B09"/>
    <w:p w14:paraId="05A81C9C" w14:textId="1D5E4FA9" w:rsidR="00473B09" w:rsidRDefault="00473B09"/>
    <w:p w14:paraId="4A05059B"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In “Knowing the Oriental,” a chapter from Edward Said's influential work </w:t>
      </w:r>
      <w:r w:rsidRPr="00473B09">
        <w:rPr>
          <w:rFonts w:ascii="Segoe UI" w:eastAsia="굴림" w:hAnsi="Segoe UI" w:cs="Segoe UI"/>
          <w:i/>
          <w:iCs/>
          <w:color w:val="0D0D0D"/>
          <w:kern w:val="0"/>
          <w:sz w:val="24"/>
          <w:bdr w:val="single" w:sz="2" w:space="0" w:color="E3E3E3" w:frame="1"/>
          <w14:ligatures w14:val="none"/>
        </w:rPr>
        <w:t>Orientalism</w:t>
      </w:r>
      <w:r w:rsidRPr="00473B09">
        <w:rPr>
          <w:rFonts w:ascii="Segoe UI" w:eastAsia="굴림" w:hAnsi="Segoe UI" w:cs="Segoe UI"/>
          <w:color w:val="0D0D0D"/>
          <w:kern w:val="0"/>
          <w:sz w:val="24"/>
          <w14:ligatures w14:val="none"/>
        </w:rPr>
        <w:t> (1978), Said explores the concept of Orientalism as a Western perspective that has historically shaped the understanding and representation of Eastern cultures, particularly the Middle East and Asia. Here are the key points and messages from this text:</w:t>
      </w:r>
    </w:p>
    <w:p w14:paraId="3DB4E632"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Key Points:</w:t>
      </w:r>
    </w:p>
    <w:p w14:paraId="5FEFF2AA" w14:textId="77777777" w:rsidR="00473B09" w:rsidRPr="00473B09" w:rsidRDefault="00473B09" w:rsidP="00473B09">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Definition of Orientalism</w:t>
      </w:r>
      <w:r w:rsidRPr="00473B09">
        <w:rPr>
          <w:rFonts w:ascii="Segoe UI" w:eastAsia="굴림" w:hAnsi="Segoe UI" w:cs="Segoe UI"/>
          <w:color w:val="0D0D0D"/>
          <w:kern w:val="0"/>
          <w:sz w:val="24"/>
          <w14:ligatures w14:val="none"/>
        </w:rPr>
        <w:t>:</w:t>
      </w:r>
    </w:p>
    <w:p w14:paraId="133D502F" w14:textId="77777777" w:rsidR="00473B09" w:rsidRPr="00473B09" w:rsidRDefault="00473B09" w:rsidP="00473B09">
      <w:pPr>
        <w:widowControl/>
        <w:numPr>
          <w:ilvl w:val="1"/>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before="120" w:after="120"/>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Said defines Orientalism as a way of seeing that emphasizes a distinction between the "Orient" (East) and the "Occident" (West). This perspective positions the East as exotic, backward, and fundamentally different from the rational, progressive West.</w:t>
      </w:r>
    </w:p>
    <w:p w14:paraId="3239C82F" w14:textId="77777777" w:rsidR="00473B09" w:rsidRPr="00473B09" w:rsidRDefault="00473B09" w:rsidP="00473B09">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Power Dynamics</w:t>
      </w:r>
      <w:r w:rsidRPr="00473B09">
        <w:rPr>
          <w:rFonts w:ascii="Segoe UI" w:eastAsia="굴림" w:hAnsi="Segoe UI" w:cs="Segoe UI"/>
          <w:color w:val="0D0D0D"/>
          <w:kern w:val="0"/>
          <w:sz w:val="24"/>
          <w14:ligatures w14:val="none"/>
        </w:rPr>
        <w:t>:</w:t>
      </w:r>
    </w:p>
    <w:p w14:paraId="6DC173E2" w14:textId="77777777" w:rsidR="00473B09" w:rsidRPr="00473B09" w:rsidRDefault="00473B09" w:rsidP="00473B09">
      <w:pPr>
        <w:widowControl/>
        <w:numPr>
          <w:ilvl w:val="1"/>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before="120" w:after="120"/>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Orientalism is not just an academic discourse; it is deeply intertwined with power. The knowledge produced about the East serves colonial and imperial interests, justifying Western dominance and control over Eastern societies.</w:t>
      </w:r>
    </w:p>
    <w:p w14:paraId="3187A9E0" w14:textId="77777777" w:rsidR="00473B09" w:rsidRPr="00473B09" w:rsidRDefault="00473B09" w:rsidP="00473B09">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Construction of the "Other"</w:t>
      </w:r>
      <w:r w:rsidRPr="00473B09">
        <w:rPr>
          <w:rFonts w:ascii="Segoe UI" w:eastAsia="굴림" w:hAnsi="Segoe UI" w:cs="Segoe UI"/>
          <w:color w:val="0D0D0D"/>
          <w:kern w:val="0"/>
          <w:sz w:val="24"/>
          <w14:ligatures w14:val="none"/>
        </w:rPr>
        <w:t>:</w:t>
      </w:r>
    </w:p>
    <w:p w14:paraId="3C8CCB1F" w14:textId="77777777" w:rsidR="00473B09" w:rsidRPr="00473B09" w:rsidRDefault="00473B09" w:rsidP="00473B09">
      <w:pPr>
        <w:widowControl/>
        <w:numPr>
          <w:ilvl w:val="1"/>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before="120" w:after="120"/>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The East is constructed as the "Other" in contrast to the West. This binary opposition creates stereotypes that depict Eastern societies as primitive or irrational, reinforcing Western superiority.</w:t>
      </w:r>
    </w:p>
    <w:p w14:paraId="00592873" w14:textId="77777777" w:rsidR="00473B09" w:rsidRPr="00473B09" w:rsidRDefault="00473B09" w:rsidP="00473B09">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Cultural Representations</w:t>
      </w:r>
      <w:r w:rsidRPr="00473B09">
        <w:rPr>
          <w:rFonts w:ascii="Segoe UI" w:eastAsia="굴림" w:hAnsi="Segoe UI" w:cs="Segoe UI"/>
          <w:color w:val="0D0D0D"/>
          <w:kern w:val="0"/>
          <w:sz w:val="24"/>
          <w14:ligatures w14:val="none"/>
        </w:rPr>
        <w:t>:</w:t>
      </w:r>
    </w:p>
    <w:p w14:paraId="7771827D" w14:textId="77777777" w:rsidR="00473B09" w:rsidRPr="00473B09" w:rsidRDefault="00473B09" w:rsidP="00473B09">
      <w:pPr>
        <w:widowControl/>
        <w:numPr>
          <w:ilvl w:val="1"/>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before="120" w:after="120"/>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Literature, art, and media play significant roles in shaping Western perceptions of the Orient. These representations often lack authenticity, oversimplifying complex cultures and reducing them to mere caricatures.</w:t>
      </w:r>
    </w:p>
    <w:p w14:paraId="58A7F6E3" w14:textId="77777777" w:rsidR="00473B09" w:rsidRPr="00473B09" w:rsidRDefault="00473B09" w:rsidP="00473B09">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Historical Context</w:t>
      </w:r>
      <w:r w:rsidRPr="00473B09">
        <w:rPr>
          <w:rFonts w:ascii="Segoe UI" w:eastAsia="굴림" w:hAnsi="Segoe UI" w:cs="Segoe UI"/>
          <w:color w:val="0D0D0D"/>
          <w:kern w:val="0"/>
          <w:sz w:val="24"/>
          <w14:ligatures w14:val="none"/>
        </w:rPr>
        <w:t>:</w:t>
      </w:r>
    </w:p>
    <w:p w14:paraId="3EB745E5" w14:textId="77777777" w:rsidR="00473B09" w:rsidRPr="00473B09" w:rsidRDefault="00473B09" w:rsidP="00473B09">
      <w:pPr>
        <w:widowControl/>
        <w:numPr>
          <w:ilvl w:val="1"/>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before="120" w:after="120"/>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Said traces the historical roots of Orientalism to colonial encounters, particularly from the late 18th century onward. The emergence of Western imperialism coincided with the development of Oriental studies, which framed the East in ways that served colonial interests.</w:t>
      </w:r>
    </w:p>
    <w:p w14:paraId="18013D75" w14:textId="77777777" w:rsidR="00473B09" w:rsidRPr="00473B09" w:rsidRDefault="00473B09" w:rsidP="00473B09">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Knowledge and Control</w:t>
      </w:r>
      <w:r w:rsidRPr="00473B09">
        <w:rPr>
          <w:rFonts w:ascii="Segoe UI" w:eastAsia="굴림" w:hAnsi="Segoe UI" w:cs="Segoe UI"/>
          <w:color w:val="0D0D0D"/>
          <w:kern w:val="0"/>
          <w:sz w:val="24"/>
          <w14:ligatures w14:val="none"/>
        </w:rPr>
        <w:t>:</w:t>
      </w:r>
    </w:p>
    <w:p w14:paraId="029F6E20" w14:textId="77777777" w:rsidR="00473B09" w:rsidRPr="00473B09" w:rsidRDefault="00473B09" w:rsidP="00473B09">
      <w:pPr>
        <w:widowControl/>
        <w:numPr>
          <w:ilvl w:val="1"/>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before="120" w:after="120"/>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The production of knowledge about the East is a form of control. Scholars, writers, and artists contribute to the narrative that reinforces the idea of Western authority over Eastern lands and peoples.</w:t>
      </w:r>
    </w:p>
    <w:p w14:paraId="39507314" w14:textId="77777777" w:rsidR="00473B09" w:rsidRPr="00473B09" w:rsidRDefault="00473B09" w:rsidP="00473B09">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lastRenderedPageBreak/>
        <w:t>Impact on Identity</w:t>
      </w:r>
      <w:r w:rsidRPr="00473B09">
        <w:rPr>
          <w:rFonts w:ascii="Segoe UI" w:eastAsia="굴림" w:hAnsi="Segoe UI" w:cs="Segoe UI"/>
          <w:color w:val="0D0D0D"/>
          <w:kern w:val="0"/>
          <w:sz w:val="24"/>
          <w14:ligatures w14:val="none"/>
        </w:rPr>
        <w:t>:</w:t>
      </w:r>
    </w:p>
    <w:p w14:paraId="5E5B9B9C" w14:textId="77777777" w:rsidR="00473B09" w:rsidRPr="00473B09" w:rsidRDefault="00473B09" w:rsidP="00473B09">
      <w:pPr>
        <w:widowControl/>
        <w:numPr>
          <w:ilvl w:val="1"/>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before="120" w:after="120"/>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The Orientalist perspective affects not only the way the West views the East but also how Eastern people perceive themselves. This can lead to internalized stereotypes and identity crises within Eastern societies.</w:t>
      </w:r>
    </w:p>
    <w:p w14:paraId="7B6D9C3D" w14:textId="77777777" w:rsidR="00473B09" w:rsidRPr="00473B09" w:rsidRDefault="00473B09" w:rsidP="00473B09">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Resistance and Reclamation</w:t>
      </w:r>
      <w:r w:rsidRPr="00473B09">
        <w:rPr>
          <w:rFonts w:ascii="Segoe UI" w:eastAsia="굴림" w:hAnsi="Segoe UI" w:cs="Segoe UI"/>
          <w:color w:val="0D0D0D"/>
          <w:kern w:val="0"/>
          <w:sz w:val="24"/>
          <w14:ligatures w14:val="none"/>
        </w:rPr>
        <w:t>:</w:t>
      </w:r>
    </w:p>
    <w:p w14:paraId="370FD7EE" w14:textId="77777777" w:rsidR="00473B09" w:rsidRPr="00473B09" w:rsidRDefault="00473B09" w:rsidP="00473B09">
      <w:pPr>
        <w:widowControl/>
        <w:numPr>
          <w:ilvl w:val="1"/>
          <w:numId w:val="3"/>
        </w:numPr>
        <w:pBdr>
          <w:top w:val="single" w:sz="2" w:space="0" w:color="E3E3E3"/>
          <w:left w:val="single" w:sz="2" w:space="5" w:color="E3E3E3"/>
          <w:bottom w:val="single" w:sz="2" w:space="0" w:color="E3E3E3"/>
          <w:right w:val="single" w:sz="2" w:space="0" w:color="E3E3E3"/>
        </w:pBdr>
        <w:shd w:val="clear" w:color="auto" w:fill="FFFFFF"/>
        <w:wordWrap/>
        <w:autoSpaceDE/>
        <w:autoSpaceDN/>
        <w:spacing w:before="120" w:after="120"/>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Said suggests that recognizing and critiquing Orientalism is essential for Eastern societies to reclaim their narratives and identities. This involves challenging the stereotypes and representations created by the West.</w:t>
      </w:r>
    </w:p>
    <w:p w14:paraId="75DBA464"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Central Messages:</w:t>
      </w:r>
    </w:p>
    <w:p w14:paraId="063E95DB" w14:textId="77777777" w:rsidR="00473B09" w:rsidRPr="00473B09" w:rsidRDefault="00473B09" w:rsidP="00473B09">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Critique of Western Scholarship</w:t>
      </w:r>
      <w:r w:rsidRPr="00473B09">
        <w:rPr>
          <w:rFonts w:ascii="Segoe UI" w:eastAsia="굴림" w:hAnsi="Segoe UI" w:cs="Segoe UI"/>
          <w:color w:val="0D0D0D"/>
          <w:kern w:val="0"/>
          <w:sz w:val="24"/>
          <w14:ligatures w14:val="none"/>
        </w:rPr>
        <w:t>: Said argues that Western scholarship on the East has often been biased and motivated by colonial interests, urging readers to critically assess the sources of their knowledge about Eastern cultures.</w:t>
      </w:r>
    </w:p>
    <w:p w14:paraId="2A079A0C" w14:textId="77777777" w:rsidR="00473B09" w:rsidRPr="00473B09" w:rsidRDefault="00473B09" w:rsidP="00473B09">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Understanding Power Relations</w:t>
      </w:r>
      <w:r w:rsidRPr="00473B09">
        <w:rPr>
          <w:rFonts w:ascii="Segoe UI" w:eastAsia="굴림" w:hAnsi="Segoe UI" w:cs="Segoe UI"/>
          <w:color w:val="0D0D0D"/>
          <w:kern w:val="0"/>
          <w:sz w:val="24"/>
          <w14:ligatures w14:val="none"/>
        </w:rPr>
        <w:t>: The concept of Orientalism highlights the complex relationships of power that underpin cultural representations. It shows how knowledge production is a site of political struggle.</w:t>
      </w:r>
    </w:p>
    <w:p w14:paraId="00AD8DA3" w14:textId="77777777" w:rsidR="00473B09" w:rsidRPr="00473B09" w:rsidRDefault="00473B09" w:rsidP="00473B09">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Need for Authentic Voices</w:t>
      </w:r>
      <w:r w:rsidRPr="00473B09">
        <w:rPr>
          <w:rFonts w:ascii="Segoe UI" w:eastAsia="굴림" w:hAnsi="Segoe UI" w:cs="Segoe UI"/>
          <w:color w:val="0D0D0D"/>
          <w:kern w:val="0"/>
          <w:sz w:val="24"/>
          <w14:ligatures w14:val="none"/>
        </w:rPr>
        <w:t>: Said emphasizes the importance of giving space to authentic voices from the East, advocating for a more nuanced and respectful understanding of diverse cultures.</w:t>
      </w:r>
    </w:p>
    <w:p w14:paraId="1D1F6070" w14:textId="77777777" w:rsidR="00473B09" w:rsidRPr="00473B09" w:rsidRDefault="00473B09" w:rsidP="00473B09">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wordWrap/>
        <w:autoSpaceDE/>
        <w:autoSpaceDN/>
        <w:spacing w:after="0"/>
        <w:rPr>
          <w:rFonts w:ascii="Segoe UI" w:eastAsia="굴림" w:hAnsi="Segoe UI" w:cs="Segoe UI"/>
          <w:color w:val="0D0D0D"/>
          <w:kern w:val="0"/>
          <w:sz w:val="24"/>
          <w14:ligatures w14:val="none"/>
        </w:rPr>
      </w:pPr>
      <w:r w:rsidRPr="00473B09">
        <w:rPr>
          <w:rFonts w:ascii="Segoe UI" w:eastAsia="굴림" w:hAnsi="Segoe UI" w:cs="Segoe UI"/>
          <w:b/>
          <w:bCs/>
          <w:color w:val="0D0D0D"/>
          <w:kern w:val="0"/>
          <w:sz w:val="24"/>
          <w:bdr w:val="single" w:sz="2" w:space="0" w:color="E3E3E3" w:frame="1"/>
          <w14:ligatures w14:val="none"/>
        </w:rPr>
        <w:t>Relevance Today</w:t>
      </w:r>
      <w:r w:rsidRPr="00473B09">
        <w:rPr>
          <w:rFonts w:ascii="Segoe UI" w:eastAsia="굴림" w:hAnsi="Segoe UI" w:cs="Segoe UI"/>
          <w:color w:val="0D0D0D"/>
          <w:kern w:val="0"/>
          <w:sz w:val="24"/>
          <w14:ligatures w14:val="none"/>
        </w:rPr>
        <w:t>: The themes of Orientalism remain relevant in contemporary discussions about cultural representation, globalization, and the ongoing effects of colonialism. Recognizing these dynamics is essential for fostering cross-cultural understanding.</w:t>
      </w:r>
    </w:p>
    <w:p w14:paraId="57C36155"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outlineLvl w:val="2"/>
        <w:rPr>
          <w:rFonts w:ascii="Segoe UI" w:eastAsia="굴림" w:hAnsi="Segoe UI" w:cs="Segoe UI"/>
          <w:b/>
          <w:bCs/>
          <w:color w:val="0D0D0D"/>
          <w:kern w:val="0"/>
          <w:sz w:val="30"/>
          <w:szCs w:val="30"/>
          <w14:ligatures w14:val="none"/>
        </w:rPr>
      </w:pPr>
      <w:r w:rsidRPr="00473B09">
        <w:rPr>
          <w:rFonts w:ascii="Segoe UI" w:eastAsia="굴림" w:hAnsi="Segoe UI" w:cs="Segoe UI"/>
          <w:b/>
          <w:bCs/>
          <w:color w:val="0D0D0D"/>
          <w:kern w:val="0"/>
          <w:sz w:val="30"/>
          <w:szCs w:val="30"/>
          <w14:ligatures w14:val="none"/>
        </w:rPr>
        <w:t>Conclusion:</w:t>
      </w:r>
    </w:p>
    <w:p w14:paraId="7D79EB81" w14:textId="77777777" w:rsidR="00473B09" w:rsidRPr="00473B09" w:rsidRDefault="00473B09" w:rsidP="00473B09">
      <w:pPr>
        <w:widowControl/>
        <w:pBdr>
          <w:top w:val="single" w:sz="2" w:space="0" w:color="E3E3E3"/>
          <w:left w:val="single" w:sz="2" w:space="0" w:color="E3E3E3"/>
          <w:bottom w:val="single" w:sz="2" w:space="0" w:color="E3E3E3"/>
          <w:right w:val="single" w:sz="2" w:space="0" w:color="E3E3E3"/>
        </w:pBdr>
        <w:shd w:val="clear" w:color="auto" w:fill="FFFFFF"/>
        <w:wordWrap/>
        <w:autoSpaceDE/>
        <w:autoSpaceDN/>
        <w:spacing w:before="100" w:beforeAutospacing="1" w:after="100" w:afterAutospacing="1"/>
        <w:rPr>
          <w:rFonts w:ascii="Segoe UI" w:eastAsia="굴림" w:hAnsi="Segoe UI" w:cs="Segoe UI"/>
          <w:color w:val="0D0D0D"/>
          <w:kern w:val="0"/>
          <w:sz w:val="24"/>
          <w14:ligatures w14:val="none"/>
        </w:rPr>
      </w:pPr>
      <w:r w:rsidRPr="00473B09">
        <w:rPr>
          <w:rFonts w:ascii="Segoe UI" w:eastAsia="굴림" w:hAnsi="Segoe UI" w:cs="Segoe UI"/>
          <w:color w:val="0D0D0D"/>
          <w:kern w:val="0"/>
          <w:sz w:val="24"/>
          <w14:ligatures w14:val="none"/>
        </w:rPr>
        <w:t xml:space="preserve">“Knowing the Oriental” challenges readers to confront the historical and ongoing impacts of Orientalism in shaping perceptions of the East. By critiquing these representations, </w:t>
      </w:r>
      <w:proofErr w:type="gramStart"/>
      <w:r w:rsidRPr="00473B09">
        <w:rPr>
          <w:rFonts w:ascii="Segoe UI" w:eastAsia="굴림" w:hAnsi="Segoe UI" w:cs="Segoe UI"/>
          <w:color w:val="0D0D0D"/>
          <w:kern w:val="0"/>
          <w:sz w:val="24"/>
          <w14:ligatures w14:val="none"/>
        </w:rPr>
        <w:t>Said</w:t>
      </w:r>
      <w:proofErr w:type="gramEnd"/>
      <w:r w:rsidRPr="00473B09">
        <w:rPr>
          <w:rFonts w:ascii="Segoe UI" w:eastAsia="굴림" w:hAnsi="Segoe UI" w:cs="Segoe UI"/>
          <w:color w:val="0D0D0D"/>
          <w:kern w:val="0"/>
          <w:sz w:val="24"/>
          <w14:ligatures w14:val="none"/>
        </w:rPr>
        <w:t xml:space="preserve"> advocates for a more equitable and accurate understanding of diverse cultures, urging both scholars and the public to question established narratives and recognize the inherent complexities within Eastern societies.</w:t>
      </w:r>
    </w:p>
    <w:p w14:paraId="4622C8B5" w14:textId="77777777" w:rsidR="00473B09" w:rsidRPr="00473B09" w:rsidRDefault="00473B09">
      <w:pPr>
        <w:rPr>
          <w:rFonts w:hint="eastAsia"/>
        </w:rPr>
      </w:pPr>
    </w:p>
    <w:sectPr w:rsidR="00473B09" w:rsidRPr="00473B0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1450C" w14:textId="77777777" w:rsidR="000C3821" w:rsidRDefault="000C3821" w:rsidP="00473B09">
      <w:pPr>
        <w:spacing w:after="0"/>
      </w:pPr>
      <w:r>
        <w:separator/>
      </w:r>
    </w:p>
  </w:endnote>
  <w:endnote w:type="continuationSeparator" w:id="0">
    <w:p w14:paraId="09335AE7" w14:textId="77777777" w:rsidR="000C3821" w:rsidRDefault="000C3821" w:rsidP="00473B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00679" w14:textId="77777777" w:rsidR="000C3821" w:rsidRDefault="000C3821" w:rsidP="00473B09">
      <w:pPr>
        <w:spacing w:after="0"/>
      </w:pPr>
      <w:r>
        <w:separator/>
      </w:r>
    </w:p>
  </w:footnote>
  <w:footnote w:type="continuationSeparator" w:id="0">
    <w:p w14:paraId="258FD1BF" w14:textId="77777777" w:rsidR="000C3821" w:rsidRDefault="000C3821" w:rsidP="00473B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E15"/>
    <w:multiLevelType w:val="multilevel"/>
    <w:tmpl w:val="A488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40F3D"/>
    <w:multiLevelType w:val="multilevel"/>
    <w:tmpl w:val="7F566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F14C2A"/>
    <w:multiLevelType w:val="multilevel"/>
    <w:tmpl w:val="4FFE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963160"/>
    <w:multiLevelType w:val="multilevel"/>
    <w:tmpl w:val="CDDC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FA"/>
    <w:rsid w:val="000C3821"/>
    <w:rsid w:val="001B0EFA"/>
    <w:rsid w:val="00473B09"/>
    <w:rsid w:val="005E4978"/>
    <w:rsid w:val="00C837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BC57D"/>
  <w15:chartTrackingRefBased/>
  <w15:docId w15:val="{7702F9CE-7B43-4C4D-BF63-4B9217CE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473B09"/>
    <w:pPr>
      <w:widowControl/>
      <w:wordWrap/>
      <w:autoSpaceDE/>
      <w:autoSpaceDN/>
      <w:spacing w:before="100" w:beforeAutospacing="1" w:after="100" w:afterAutospacing="1"/>
      <w:outlineLvl w:val="2"/>
    </w:pPr>
    <w:rPr>
      <w:rFonts w:ascii="굴림" w:eastAsia="굴림" w:hAnsi="굴림" w:cs="굴림"/>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3B09"/>
    <w:pPr>
      <w:tabs>
        <w:tab w:val="center" w:pos="4513"/>
        <w:tab w:val="right" w:pos="9026"/>
      </w:tabs>
      <w:snapToGrid w:val="0"/>
    </w:pPr>
  </w:style>
  <w:style w:type="character" w:customStyle="1" w:styleId="Char">
    <w:name w:val="머리글 Char"/>
    <w:basedOn w:val="a0"/>
    <w:link w:val="a3"/>
    <w:uiPriority w:val="99"/>
    <w:rsid w:val="00473B09"/>
  </w:style>
  <w:style w:type="paragraph" w:styleId="a4">
    <w:name w:val="footer"/>
    <w:basedOn w:val="a"/>
    <w:link w:val="Char0"/>
    <w:uiPriority w:val="99"/>
    <w:unhideWhenUsed/>
    <w:rsid w:val="00473B09"/>
    <w:pPr>
      <w:tabs>
        <w:tab w:val="center" w:pos="4513"/>
        <w:tab w:val="right" w:pos="9026"/>
      </w:tabs>
      <w:snapToGrid w:val="0"/>
    </w:pPr>
  </w:style>
  <w:style w:type="character" w:customStyle="1" w:styleId="Char0">
    <w:name w:val="바닥글 Char"/>
    <w:basedOn w:val="a0"/>
    <w:link w:val="a4"/>
    <w:uiPriority w:val="99"/>
    <w:rsid w:val="00473B09"/>
  </w:style>
  <w:style w:type="character" w:customStyle="1" w:styleId="3Char">
    <w:name w:val="제목 3 Char"/>
    <w:basedOn w:val="a0"/>
    <w:link w:val="3"/>
    <w:uiPriority w:val="9"/>
    <w:rsid w:val="00473B09"/>
    <w:rPr>
      <w:rFonts w:ascii="굴림" w:eastAsia="굴림" w:hAnsi="굴림" w:cs="굴림"/>
      <w:b/>
      <w:bCs/>
      <w:kern w:val="0"/>
      <w:sz w:val="27"/>
      <w:szCs w:val="27"/>
      <w14:ligatures w14:val="none"/>
    </w:rPr>
  </w:style>
  <w:style w:type="character" w:styleId="a5">
    <w:name w:val="Emphasis"/>
    <w:basedOn w:val="a0"/>
    <w:uiPriority w:val="20"/>
    <w:qFormat/>
    <w:rsid w:val="00473B09"/>
    <w:rPr>
      <w:i/>
      <w:iCs/>
    </w:rPr>
  </w:style>
  <w:style w:type="paragraph" w:styleId="a6">
    <w:name w:val="Normal (Web)"/>
    <w:basedOn w:val="a"/>
    <w:uiPriority w:val="99"/>
    <w:semiHidden/>
    <w:unhideWhenUsed/>
    <w:rsid w:val="00473B09"/>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7">
    <w:name w:val="Strong"/>
    <w:basedOn w:val="a0"/>
    <w:uiPriority w:val="22"/>
    <w:qFormat/>
    <w:rsid w:val="00473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749292">
      <w:bodyDiv w:val="1"/>
      <w:marLeft w:val="0"/>
      <w:marRight w:val="0"/>
      <w:marTop w:val="0"/>
      <w:marBottom w:val="0"/>
      <w:divBdr>
        <w:top w:val="none" w:sz="0" w:space="0" w:color="auto"/>
        <w:left w:val="none" w:sz="0" w:space="0" w:color="auto"/>
        <w:bottom w:val="none" w:sz="0" w:space="0" w:color="auto"/>
        <w:right w:val="none" w:sz="0" w:space="0" w:color="auto"/>
      </w:divBdr>
    </w:div>
    <w:div w:id="196453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1371</Words>
  <Characters>7816</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2024-10-20T23:21:00Z</dcterms:created>
  <dcterms:modified xsi:type="dcterms:W3CDTF">2024-10-20T23:45:00Z</dcterms:modified>
</cp:coreProperties>
</file>