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DA" w:rsidRDefault="00A87369">
      <w:pPr>
        <w:contextualSpacing/>
        <w:jc w:val="center"/>
      </w:pPr>
      <w:r>
        <w:rPr>
          <w:rFonts w:ascii="Arial" w:hAnsi="Arial"/>
          <w:b/>
          <w:bCs/>
          <w:sz w:val="22"/>
          <w:szCs w:val="22"/>
        </w:rPr>
        <w:t>Modeling t</w:t>
      </w:r>
      <w:r w:rsidR="003F4AE0">
        <w:rPr>
          <w:rFonts w:ascii="Arial" w:hAnsi="Arial"/>
          <w:b/>
          <w:bCs/>
          <w:sz w:val="22"/>
          <w:szCs w:val="22"/>
        </w:rPr>
        <w:t>he Action Potential of Neurons w</w:t>
      </w:r>
      <w:r>
        <w:rPr>
          <w:rFonts w:ascii="Arial" w:hAnsi="Arial"/>
          <w:b/>
          <w:bCs/>
          <w:sz w:val="22"/>
          <w:szCs w:val="22"/>
        </w:rPr>
        <w:t>ith Stochastic Sodium Channels</w:t>
      </w:r>
    </w:p>
    <w:p w:rsidR="00D718DA" w:rsidRDefault="00A87369">
      <w:pPr>
        <w:contextualSpacing/>
        <w:jc w:val="center"/>
      </w:pPr>
      <w:r>
        <w:rPr>
          <w:rFonts w:ascii="Arial" w:hAnsi="Arial"/>
          <w:b/>
          <w:bCs/>
          <w:sz w:val="22"/>
          <w:szCs w:val="22"/>
        </w:rPr>
        <w:t>David Goldfarb</w:t>
      </w:r>
    </w:p>
    <w:p w:rsidR="00D718DA" w:rsidRDefault="00A87369">
      <w:pPr>
        <w:contextualSpacing/>
        <w:jc w:val="center"/>
      </w:pPr>
      <w:r>
        <w:rPr>
          <w:rFonts w:ascii="Arial" w:hAnsi="Arial"/>
          <w:b/>
          <w:bCs/>
          <w:sz w:val="22"/>
          <w:szCs w:val="22"/>
        </w:rPr>
        <w:t>Department of Electrical and Computer Engineering</w:t>
      </w:r>
    </w:p>
    <w:p w:rsidR="00D718DA" w:rsidRDefault="00A87369">
      <w:pPr>
        <w:contextualSpacing/>
        <w:jc w:val="center"/>
      </w:pPr>
      <w:r>
        <w:rPr>
          <w:rFonts w:ascii="Arial" w:hAnsi="Arial"/>
          <w:b/>
          <w:bCs/>
          <w:sz w:val="22"/>
          <w:szCs w:val="22"/>
        </w:rPr>
        <w:t>University of Rochester, Rochester, NY</w:t>
      </w:r>
    </w:p>
    <w:p w:rsidR="00D718DA" w:rsidRDefault="00D718DA">
      <w:pPr>
        <w:contextualSpacing/>
      </w:pPr>
    </w:p>
    <w:p w:rsidR="00D718DA" w:rsidRDefault="00A87369">
      <w:pPr>
        <w:contextualSpacing/>
      </w:pPr>
      <w:r>
        <w:rPr>
          <w:rFonts w:ascii="Arial" w:hAnsi="Arial"/>
          <w:b/>
          <w:bCs/>
          <w:sz w:val="22"/>
          <w:szCs w:val="22"/>
        </w:rPr>
        <w:t>Introduction</w:t>
      </w:r>
    </w:p>
    <w:p w:rsidR="00D718DA" w:rsidRDefault="00A87369">
      <w:pPr>
        <w:contextualSpacing/>
      </w:pPr>
      <w:r>
        <w:rPr>
          <w:rFonts w:ascii="Arial" w:hAnsi="Arial"/>
          <w:sz w:val="22"/>
          <w:szCs w:val="22"/>
        </w:rPr>
        <w:tab/>
        <w:t xml:space="preserve">The neuron is the core component of the nervous system and is responsible for transmitting information through the body. A key element of the neuron's function is the action potential, which is an electrical pulse that travels along the cell's axon and triggers further cells. </w:t>
      </w:r>
      <w:r w:rsidR="00D872BE">
        <w:rPr>
          <w:rFonts w:ascii="Arial" w:hAnsi="Arial"/>
          <w:sz w:val="22"/>
          <w:szCs w:val="22"/>
        </w:rPr>
        <w:t xml:space="preserve">The voltage in a neuron is controlled by chemical- and </w:t>
      </w:r>
      <w:r w:rsidR="00A631D0">
        <w:rPr>
          <w:rFonts w:ascii="Arial" w:hAnsi="Arial"/>
          <w:sz w:val="22"/>
          <w:szCs w:val="22"/>
        </w:rPr>
        <w:t xml:space="preserve">voltage-controlled ion channels, which control the flow of sodium, potassium, and other ions. When the voltage in a neuron </w:t>
      </w:r>
      <w:proofErr w:type="gramStart"/>
      <w:r w:rsidR="00A631D0">
        <w:rPr>
          <w:rFonts w:ascii="Arial" w:hAnsi="Arial"/>
          <w:sz w:val="22"/>
          <w:szCs w:val="22"/>
        </w:rPr>
        <w:t>rises</w:t>
      </w:r>
      <w:proofErr w:type="gramEnd"/>
      <w:r w:rsidR="00A631D0">
        <w:rPr>
          <w:rFonts w:ascii="Arial" w:hAnsi="Arial"/>
          <w:sz w:val="22"/>
          <w:szCs w:val="22"/>
        </w:rPr>
        <w:t xml:space="preserve"> high enough to open a majority of the voltage-gated ion channels, ions flood into the cell and an action potential is generated. </w:t>
      </w:r>
    </w:p>
    <w:p w:rsidR="00D718DA" w:rsidRDefault="00A87369" w:rsidP="00E66676">
      <w:pPr>
        <w:contextualSpacing/>
      </w:pPr>
      <w:r>
        <w:rPr>
          <w:rFonts w:ascii="Arial" w:hAnsi="Arial"/>
          <w:sz w:val="22"/>
          <w:szCs w:val="22"/>
        </w:rPr>
        <w:tab/>
        <w:t xml:space="preserve">The nervous system is extremely relevant in current biomedical research. Neurons are known to control motor functions in the body by sending signals from the brain and spinal cord to muscles and other organs. In patients with spinal injuries, neural commands are issued in the brain, but do not </w:t>
      </w:r>
      <w:r w:rsidR="00E66676">
        <w:rPr>
          <w:rFonts w:ascii="Arial" w:hAnsi="Arial"/>
          <w:sz w:val="22"/>
          <w:szCs w:val="22"/>
        </w:rPr>
        <w:t>reach limbs or other targets. N</w:t>
      </w:r>
      <w:r>
        <w:rPr>
          <w:rFonts w:ascii="Arial" w:hAnsi="Arial"/>
          <w:sz w:val="22"/>
          <w:szCs w:val="22"/>
        </w:rPr>
        <w:t xml:space="preserve">eural prosthetics hope to read neural commands from the brain in order to command the function of the arm, leg, or other prosthetic devices. </w:t>
      </w:r>
    </w:p>
    <w:p w:rsidR="00D718DA" w:rsidRDefault="00D718DA">
      <w:pPr>
        <w:contextualSpacing/>
      </w:pPr>
    </w:p>
    <w:p w:rsidR="00D718DA" w:rsidRDefault="00A87369">
      <w:pPr>
        <w:contextualSpacing/>
      </w:pPr>
      <w:r>
        <w:rPr>
          <w:rFonts w:ascii="Arial" w:hAnsi="Arial"/>
          <w:b/>
          <w:bCs/>
          <w:sz w:val="22"/>
          <w:szCs w:val="22"/>
        </w:rPr>
        <w:t>Background</w:t>
      </w:r>
    </w:p>
    <w:p w:rsidR="00D718DA" w:rsidRDefault="00A87369" w:rsidP="008916E6">
      <w:pPr>
        <w:contextualSpacing/>
      </w:pPr>
      <w:r>
        <w:rPr>
          <w:rFonts w:ascii="Arial" w:hAnsi="Arial"/>
          <w:sz w:val="22"/>
          <w:szCs w:val="22"/>
        </w:rPr>
        <w:tab/>
        <w:t>Hodgkin and Huxley wrote the pioneering paper studying action potentials in 1952 and received a Nobel Prize; in it they attempted to write a set of deterministic equations that describe the in-out characteristics of a general neuron based on measurements performed on a giant squid neuron</w:t>
      </w:r>
      <w:r w:rsidR="005F6347" w:rsidRPr="005F6347">
        <w:rPr>
          <w:rFonts w:ascii="Arial" w:hAnsi="Arial"/>
          <w:sz w:val="22"/>
          <w:szCs w:val="22"/>
          <w:vertAlign w:val="superscript"/>
        </w:rPr>
        <w:t>1</w:t>
      </w:r>
      <w:r>
        <w:rPr>
          <w:rFonts w:ascii="Arial" w:hAnsi="Arial"/>
          <w:sz w:val="22"/>
          <w:szCs w:val="22"/>
        </w:rPr>
        <w:t xml:space="preserve">. Their equations modeled the action potential well in terms of duration, amplitude, and other parameters but further research found that some action potentials erupted spontaneously and the model </w:t>
      </w:r>
      <w:r w:rsidR="008916E6">
        <w:rPr>
          <w:rFonts w:ascii="Arial" w:hAnsi="Arial"/>
          <w:sz w:val="22"/>
          <w:szCs w:val="22"/>
        </w:rPr>
        <w:t>does</w:t>
      </w:r>
      <w:r w:rsidR="00F42D0D">
        <w:rPr>
          <w:rFonts w:ascii="Arial" w:hAnsi="Arial"/>
          <w:sz w:val="22"/>
          <w:szCs w:val="22"/>
        </w:rPr>
        <w:t xml:space="preserve"> not</w:t>
      </w:r>
      <w:r>
        <w:rPr>
          <w:rFonts w:ascii="Arial" w:hAnsi="Arial"/>
          <w:sz w:val="22"/>
          <w:szCs w:val="22"/>
        </w:rPr>
        <w:t xml:space="preserve"> account for that. The model of a neuron that emerged was a stochastic adaptation of Hodgkin and Huxley's or</w:t>
      </w:r>
      <w:r w:rsidR="00BA7B40">
        <w:rPr>
          <w:rFonts w:ascii="Arial" w:hAnsi="Arial"/>
          <w:sz w:val="22"/>
          <w:szCs w:val="22"/>
        </w:rPr>
        <w:t>iginal equations, which involves</w:t>
      </w:r>
      <w:r>
        <w:rPr>
          <w:rFonts w:ascii="Arial" w:hAnsi="Arial"/>
          <w:sz w:val="22"/>
          <w:szCs w:val="22"/>
        </w:rPr>
        <w:t xml:space="preserve"> </w:t>
      </w:r>
      <w:r w:rsidR="00E0050D">
        <w:rPr>
          <w:rFonts w:ascii="Arial" w:hAnsi="Arial"/>
          <w:sz w:val="22"/>
          <w:szCs w:val="22"/>
        </w:rPr>
        <w:t>modeling the conductance of an ion</w:t>
      </w:r>
      <w:r w:rsidR="00BA7B40">
        <w:rPr>
          <w:rFonts w:ascii="Arial" w:hAnsi="Arial"/>
          <w:sz w:val="22"/>
          <w:szCs w:val="22"/>
        </w:rPr>
        <w:t xml:space="preserve"> </w:t>
      </w:r>
      <w:r w:rsidR="00E0050D">
        <w:rPr>
          <w:rFonts w:ascii="Arial" w:hAnsi="Arial"/>
          <w:sz w:val="22"/>
          <w:szCs w:val="22"/>
        </w:rPr>
        <w:t xml:space="preserve">channel as a Markov process. </w:t>
      </w:r>
    </w:p>
    <w:p w:rsidR="00A15D1E" w:rsidRDefault="00A87369" w:rsidP="00A15D1E">
      <w:pPr>
        <w:contextualSpacing/>
        <w:rPr>
          <w:rFonts w:ascii="Arial" w:hAnsi="Arial"/>
          <w:sz w:val="22"/>
          <w:szCs w:val="22"/>
        </w:rPr>
      </w:pPr>
      <w:r>
        <w:rPr>
          <w:rFonts w:ascii="Arial" w:hAnsi="Arial"/>
          <w:sz w:val="22"/>
          <w:szCs w:val="22"/>
        </w:rPr>
        <w:tab/>
        <w:t xml:space="preserve">The first paper employing stochastic methods was by </w:t>
      </w:r>
      <w:proofErr w:type="spellStart"/>
      <w:r>
        <w:rPr>
          <w:rFonts w:ascii="Arial" w:hAnsi="Arial"/>
          <w:sz w:val="22"/>
          <w:szCs w:val="22"/>
        </w:rPr>
        <w:t>Strassberg</w:t>
      </w:r>
      <w:proofErr w:type="spellEnd"/>
      <w:r>
        <w:rPr>
          <w:rFonts w:ascii="Arial" w:hAnsi="Arial"/>
          <w:sz w:val="22"/>
          <w:szCs w:val="22"/>
        </w:rPr>
        <w:t xml:space="preserve"> and </w:t>
      </w:r>
      <w:proofErr w:type="spellStart"/>
      <w:r>
        <w:rPr>
          <w:rFonts w:ascii="Arial" w:hAnsi="Arial"/>
          <w:sz w:val="22"/>
          <w:szCs w:val="22"/>
        </w:rPr>
        <w:t>Defelice</w:t>
      </w:r>
      <w:proofErr w:type="spellEnd"/>
      <w:r>
        <w:rPr>
          <w:rFonts w:ascii="Arial" w:hAnsi="Arial"/>
          <w:sz w:val="22"/>
          <w:szCs w:val="22"/>
        </w:rPr>
        <w:t xml:space="preserve"> in 19</w:t>
      </w:r>
      <w:r w:rsidR="00BA7B40">
        <w:rPr>
          <w:rFonts w:ascii="Arial" w:hAnsi="Arial"/>
          <w:sz w:val="22"/>
          <w:szCs w:val="22"/>
        </w:rPr>
        <w:t>93</w:t>
      </w:r>
      <w:r w:rsidR="005F6347" w:rsidRPr="005F6347">
        <w:rPr>
          <w:rFonts w:ascii="Arial" w:hAnsi="Arial"/>
          <w:sz w:val="22"/>
          <w:szCs w:val="22"/>
          <w:vertAlign w:val="superscript"/>
        </w:rPr>
        <w:t>3</w:t>
      </w:r>
      <w:r w:rsidR="005F6347">
        <w:rPr>
          <w:rFonts w:ascii="Arial" w:hAnsi="Arial"/>
          <w:sz w:val="22"/>
          <w:szCs w:val="22"/>
        </w:rPr>
        <w:t>,</w:t>
      </w:r>
      <w:r>
        <w:rPr>
          <w:rFonts w:ascii="Arial" w:hAnsi="Arial"/>
          <w:sz w:val="22"/>
          <w:szCs w:val="22"/>
        </w:rPr>
        <w:t xml:space="preserve"> and in 1997 Fox used an approximation of Hodgkin and Huxley's equations using </w:t>
      </w:r>
      <w:proofErr w:type="spellStart"/>
      <w:r>
        <w:rPr>
          <w:rFonts w:ascii="Arial" w:hAnsi="Arial"/>
          <w:sz w:val="22"/>
          <w:szCs w:val="22"/>
        </w:rPr>
        <w:t>Langevin's</w:t>
      </w:r>
      <w:proofErr w:type="spellEnd"/>
      <w:r>
        <w:rPr>
          <w:rFonts w:ascii="Arial" w:hAnsi="Arial"/>
          <w:sz w:val="22"/>
          <w:szCs w:val="22"/>
        </w:rPr>
        <w:t xml:space="preserve"> equation</w:t>
      </w:r>
      <w:r w:rsidR="005F6347" w:rsidRPr="005F6347">
        <w:rPr>
          <w:rFonts w:ascii="Arial" w:hAnsi="Arial"/>
          <w:sz w:val="22"/>
          <w:szCs w:val="22"/>
          <w:vertAlign w:val="superscript"/>
        </w:rPr>
        <w:t>4</w:t>
      </w:r>
      <w:r>
        <w:rPr>
          <w:rFonts w:ascii="Arial" w:hAnsi="Arial"/>
          <w:sz w:val="22"/>
          <w:szCs w:val="22"/>
        </w:rPr>
        <w:t xml:space="preserve">. Mino, </w:t>
      </w:r>
      <w:proofErr w:type="spellStart"/>
      <w:r>
        <w:rPr>
          <w:rFonts w:ascii="Arial" w:hAnsi="Arial"/>
          <w:sz w:val="22"/>
          <w:szCs w:val="22"/>
        </w:rPr>
        <w:t>Rubinstien</w:t>
      </w:r>
      <w:proofErr w:type="spellEnd"/>
      <w:r>
        <w:rPr>
          <w:rFonts w:ascii="Arial" w:hAnsi="Arial"/>
          <w:sz w:val="22"/>
          <w:szCs w:val="22"/>
        </w:rPr>
        <w:t xml:space="preserve">, and White compared the methods of </w:t>
      </w:r>
      <w:proofErr w:type="spellStart"/>
      <w:r>
        <w:rPr>
          <w:rFonts w:ascii="Arial" w:hAnsi="Arial"/>
          <w:sz w:val="22"/>
          <w:szCs w:val="22"/>
        </w:rPr>
        <w:t>Strassberg</w:t>
      </w:r>
      <w:proofErr w:type="spellEnd"/>
      <w:r>
        <w:rPr>
          <w:rFonts w:ascii="Arial" w:hAnsi="Arial"/>
          <w:sz w:val="22"/>
          <w:szCs w:val="22"/>
        </w:rPr>
        <w:t xml:space="preserve"> and </w:t>
      </w:r>
      <w:proofErr w:type="spellStart"/>
      <w:r>
        <w:rPr>
          <w:rFonts w:ascii="Arial" w:hAnsi="Arial"/>
          <w:sz w:val="22"/>
          <w:szCs w:val="22"/>
        </w:rPr>
        <w:t>Defelice</w:t>
      </w:r>
      <w:proofErr w:type="spellEnd"/>
      <w:r>
        <w:rPr>
          <w:rFonts w:ascii="Arial" w:hAnsi="Arial"/>
          <w:sz w:val="22"/>
          <w:szCs w:val="22"/>
        </w:rPr>
        <w:t>, Fox, and several other authors in a paper in 2002</w:t>
      </w:r>
      <w:r w:rsidR="005F6347" w:rsidRPr="005F6347">
        <w:rPr>
          <w:rFonts w:ascii="Arial" w:hAnsi="Arial"/>
          <w:sz w:val="22"/>
          <w:szCs w:val="22"/>
          <w:vertAlign w:val="superscript"/>
        </w:rPr>
        <w:t>2</w:t>
      </w:r>
      <w:r>
        <w:rPr>
          <w:rFonts w:ascii="Arial" w:hAnsi="Arial"/>
          <w:sz w:val="22"/>
          <w:szCs w:val="22"/>
        </w:rPr>
        <w:t>.</w:t>
      </w:r>
    </w:p>
    <w:p w:rsidR="00A15D1E" w:rsidRPr="00A15D1E" w:rsidRDefault="00A15D1E" w:rsidP="00A15D1E">
      <w:pPr>
        <w:contextualSpacing/>
        <w:rPr>
          <w:rFonts w:ascii="Arial" w:hAnsi="Arial"/>
          <w:sz w:val="22"/>
          <w:szCs w:val="22"/>
        </w:rPr>
      </w:pPr>
    </w:p>
    <w:p w:rsidR="00D718DA" w:rsidRDefault="00A87369">
      <w:pPr>
        <w:contextualSpacing/>
      </w:pPr>
      <w:r>
        <w:rPr>
          <w:rFonts w:ascii="Arial" w:hAnsi="Arial"/>
          <w:b/>
          <w:bCs/>
          <w:sz w:val="22"/>
          <w:szCs w:val="22"/>
        </w:rPr>
        <w:t>Objective</w:t>
      </w:r>
    </w:p>
    <w:p w:rsidR="00D718DA" w:rsidRDefault="00A87369" w:rsidP="00A15D1E">
      <w:pPr>
        <w:contextualSpacing/>
        <w:rPr>
          <w:rFonts w:ascii="Arial" w:hAnsi="Arial"/>
          <w:sz w:val="22"/>
          <w:szCs w:val="22"/>
        </w:rPr>
      </w:pPr>
      <w:r>
        <w:rPr>
          <w:rFonts w:ascii="Arial" w:hAnsi="Arial"/>
          <w:sz w:val="22"/>
          <w:szCs w:val="22"/>
        </w:rPr>
        <w:tab/>
        <w:t xml:space="preserve">The goals of this </w:t>
      </w:r>
      <w:r w:rsidR="000E5DB0">
        <w:rPr>
          <w:rFonts w:ascii="Arial" w:hAnsi="Arial"/>
          <w:sz w:val="22"/>
          <w:szCs w:val="22"/>
        </w:rPr>
        <w:t>project</w:t>
      </w:r>
      <w:r>
        <w:rPr>
          <w:rFonts w:ascii="Arial" w:hAnsi="Arial"/>
          <w:sz w:val="22"/>
          <w:szCs w:val="22"/>
        </w:rPr>
        <w:t xml:space="preserve"> are twofold: to animate the </w:t>
      </w:r>
      <w:r w:rsidR="0097226D">
        <w:rPr>
          <w:rFonts w:ascii="Arial" w:hAnsi="Arial"/>
          <w:sz w:val="22"/>
          <w:szCs w:val="22"/>
        </w:rPr>
        <w:t xml:space="preserve">time course </w:t>
      </w:r>
      <w:r>
        <w:rPr>
          <w:rFonts w:ascii="Arial" w:hAnsi="Arial"/>
          <w:sz w:val="22"/>
          <w:szCs w:val="22"/>
        </w:rPr>
        <w:t xml:space="preserve">of the action potential using computational tools, and to </w:t>
      </w:r>
      <w:r w:rsidR="000E5DB0">
        <w:rPr>
          <w:rFonts w:ascii="Arial" w:hAnsi="Arial"/>
          <w:sz w:val="22"/>
          <w:szCs w:val="22"/>
        </w:rPr>
        <w:t>verify</w:t>
      </w:r>
      <w:r>
        <w:rPr>
          <w:rFonts w:ascii="Arial" w:hAnsi="Arial"/>
          <w:sz w:val="22"/>
          <w:szCs w:val="22"/>
        </w:rPr>
        <w:t xml:space="preserve"> the </w:t>
      </w:r>
      <w:r w:rsidR="000E5DB0">
        <w:rPr>
          <w:rFonts w:ascii="Arial" w:hAnsi="Arial"/>
          <w:sz w:val="22"/>
          <w:szCs w:val="22"/>
        </w:rPr>
        <w:t xml:space="preserve">results found in Mino et al, </w:t>
      </w:r>
      <w:r>
        <w:rPr>
          <w:rFonts w:ascii="Arial" w:hAnsi="Arial"/>
          <w:sz w:val="22"/>
          <w:szCs w:val="22"/>
        </w:rPr>
        <w:t xml:space="preserve">namely those of </w:t>
      </w:r>
      <w:proofErr w:type="spellStart"/>
      <w:r>
        <w:rPr>
          <w:rFonts w:ascii="Arial" w:hAnsi="Arial"/>
          <w:sz w:val="22"/>
          <w:szCs w:val="22"/>
        </w:rPr>
        <w:t>Strassberg</w:t>
      </w:r>
      <w:proofErr w:type="spellEnd"/>
      <w:r>
        <w:rPr>
          <w:rFonts w:ascii="Arial" w:hAnsi="Arial"/>
          <w:sz w:val="22"/>
          <w:szCs w:val="22"/>
        </w:rPr>
        <w:t xml:space="preserve"> and </w:t>
      </w:r>
      <w:proofErr w:type="spellStart"/>
      <w:r>
        <w:rPr>
          <w:rFonts w:ascii="Arial" w:hAnsi="Arial"/>
          <w:sz w:val="22"/>
          <w:szCs w:val="22"/>
        </w:rPr>
        <w:t>Defelice</w:t>
      </w:r>
      <w:proofErr w:type="spellEnd"/>
      <w:r>
        <w:rPr>
          <w:rFonts w:ascii="Arial" w:hAnsi="Arial"/>
          <w:sz w:val="22"/>
          <w:szCs w:val="22"/>
        </w:rPr>
        <w:t xml:space="preserve"> and Fox. </w:t>
      </w:r>
      <w:r w:rsidR="00A15D1E">
        <w:rPr>
          <w:rFonts w:ascii="Arial" w:hAnsi="Arial"/>
          <w:sz w:val="22"/>
          <w:szCs w:val="22"/>
        </w:rPr>
        <w:t>Choosing an algorithm that produces accurate</w:t>
      </w:r>
      <w:r w:rsidR="005133FE">
        <w:rPr>
          <w:rFonts w:ascii="Arial" w:hAnsi="Arial"/>
          <w:sz w:val="22"/>
          <w:szCs w:val="22"/>
        </w:rPr>
        <w:t xml:space="preserve"> simulation</w:t>
      </w:r>
      <w:r w:rsidR="00A15D1E">
        <w:rPr>
          <w:rFonts w:ascii="Arial" w:hAnsi="Arial"/>
          <w:sz w:val="22"/>
          <w:szCs w:val="22"/>
        </w:rPr>
        <w:t xml:space="preserve"> results in a small amount of time is important to current research, since simulating large networks of neurons is computationally intensive. </w:t>
      </w:r>
    </w:p>
    <w:p w:rsidR="00A15D1E" w:rsidRDefault="00A15D1E" w:rsidP="00A15D1E">
      <w:pPr>
        <w:contextualSpacing/>
      </w:pPr>
    </w:p>
    <w:p w:rsidR="00D37512" w:rsidRDefault="00A87369">
      <w:pPr>
        <w:contextualSpacing/>
        <w:rPr>
          <w:rFonts w:ascii="Arial" w:hAnsi="Arial"/>
          <w:sz w:val="22"/>
          <w:szCs w:val="22"/>
        </w:rPr>
      </w:pPr>
      <w:r>
        <w:rPr>
          <w:rFonts w:ascii="Arial" w:hAnsi="Arial"/>
          <w:b/>
          <w:bCs/>
          <w:sz w:val="22"/>
          <w:szCs w:val="22"/>
        </w:rPr>
        <w:t>Methods</w:t>
      </w:r>
      <w:r w:rsidR="00BC1DD8">
        <w:rPr>
          <w:rFonts w:ascii="Arial" w:hAnsi="Arial"/>
          <w:b/>
          <w:bCs/>
          <w:sz w:val="22"/>
          <w:szCs w:val="22"/>
        </w:rPr>
        <w:br/>
      </w:r>
      <w:r w:rsidR="00BC1DD8">
        <w:rPr>
          <w:rFonts w:ascii="Arial" w:hAnsi="Arial"/>
          <w:sz w:val="22"/>
          <w:szCs w:val="22"/>
        </w:rPr>
        <w:tab/>
      </w:r>
      <w:r w:rsidR="00D37512">
        <w:rPr>
          <w:rFonts w:ascii="Arial" w:hAnsi="Arial"/>
          <w:sz w:val="22"/>
          <w:szCs w:val="22"/>
        </w:rPr>
        <w:t>The current across a membrane is described by</w:t>
      </w:r>
    </w:p>
    <w:p w:rsidR="00D37512" w:rsidRPr="00D37512" w:rsidRDefault="00077106" w:rsidP="00D37512">
      <w:pPr>
        <w:contextualSpacing/>
        <w:rPr>
          <w:rFonts w:ascii="Arial" w:hAnsi="Arial"/>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m</m:t>
              </m:r>
            </m:sub>
          </m:sSub>
          <m:f>
            <m:fPr>
              <m:ctrlPr>
                <w:rPr>
                  <w:rFonts w:ascii="Cambria Math" w:hAnsi="Cambria Math"/>
                  <w:i/>
                  <w:sz w:val="22"/>
                  <w:szCs w:val="22"/>
                </w:rPr>
              </m:ctrlPr>
            </m:fPr>
            <m:num>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r>
                <w:rPr>
                  <w:rFonts w:ascii="Cambria Math" w:hAnsi="Cambria Math"/>
                  <w:sz w:val="22"/>
                  <w:szCs w:val="22"/>
                </w:rPr>
                <m:t>(t)</m:t>
              </m:r>
            </m:num>
            <m:den>
              <m:r>
                <w:rPr>
                  <w:rFonts w:ascii="Cambria Math" w:hAnsi="Cambria Math"/>
                  <w:sz w:val="22"/>
                  <w:szCs w:val="22"/>
                </w:rPr>
                <m:t>dt</m:t>
              </m:r>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r>
                <w:rPr>
                  <w:rFonts w:ascii="Cambria Math" w:hAnsi="Cambria Math"/>
                  <w:sz w:val="22"/>
                  <w:szCs w:val="22"/>
                </w:rPr>
                <m:t>(t)</m:t>
              </m: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m:t>
                  </m:r>
                </m:sub>
              </m:sSub>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Na</m:t>
              </m:r>
            </m:sub>
          </m:sSub>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Na</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Na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app</m:t>
              </m:r>
            </m:sub>
          </m:sSub>
          <m:r>
            <w:rPr>
              <w:rFonts w:ascii="Cambria Math" w:hAnsi="Cambria Math"/>
              <w:sz w:val="22"/>
              <w:szCs w:val="22"/>
            </w:rPr>
            <m:t>(t)</m:t>
          </m:r>
        </m:oMath>
      </m:oMathPara>
    </w:p>
    <w:p w:rsidR="00A87369" w:rsidRDefault="00D37512" w:rsidP="00A87369">
      <w:pPr>
        <w:contextualSpacing/>
        <w:rPr>
          <w:rFonts w:ascii="Arial" w:hAnsi="Arial"/>
          <w:sz w:val="22"/>
          <w:szCs w:val="22"/>
        </w:rPr>
      </w:pPr>
      <w:proofErr w:type="gramStart"/>
      <w:r>
        <w:rPr>
          <w:rFonts w:ascii="Arial" w:hAnsi="Arial"/>
          <w:sz w:val="22"/>
          <w:szCs w:val="22"/>
        </w:rPr>
        <w:t>where</w:t>
      </w:r>
      <w:proofErr w:type="gramEnd"/>
      <w:r>
        <w:rPr>
          <w:rFonts w:ascii="Arial" w:hAnsi="Arial"/>
          <w:sz w:val="22"/>
          <w:szCs w:val="22"/>
        </w:rPr>
        <w:t xml:space="preserve"> </w:t>
      </w:r>
      <w:proofErr w:type="spellStart"/>
      <w:r>
        <w:rPr>
          <w:rFonts w:ascii="Arial" w:hAnsi="Arial"/>
          <w:sz w:val="22"/>
          <w:szCs w:val="22"/>
        </w:rPr>
        <w:t>I</w:t>
      </w:r>
      <w:r w:rsidRPr="00D37512">
        <w:rPr>
          <w:rFonts w:ascii="Arial" w:hAnsi="Arial"/>
          <w:sz w:val="22"/>
          <w:szCs w:val="22"/>
          <w:vertAlign w:val="subscript"/>
        </w:rPr>
        <w:t>app</w:t>
      </w:r>
      <w:proofErr w:type="spellEnd"/>
      <w:r>
        <w:rPr>
          <w:rFonts w:ascii="Arial" w:hAnsi="Arial"/>
          <w:sz w:val="22"/>
          <w:szCs w:val="22"/>
        </w:rPr>
        <w:t xml:space="preserve">(t) is the applied current, </w:t>
      </w:r>
      <w:proofErr w:type="spellStart"/>
      <w:r>
        <w:rPr>
          <w:rFonts w:ascii="Arial" w:hAnsi="Arial"/>
          <w:sz w:val="22"/>
          <w:szCs w:val="22"/>
        </w:rPr>
        <w:t>V</w:t>
      </w:r>
      <w:r w:rsidRPr="00D37512">
        <w:rPr>
          <w:rFonts w:ascii="Arial" w:hAnsi="Arial"/>
          <w:sz w:val="22"/>
          <w:szCs w:val="22"/>
          <w:vertAlign w:val="subscript"/>
        </w:rPr>
        <w:t>m</w:t>
      </w:r>
      <w:proofErr w:type="spellEnd"/>
      <w:r>
        <w:rPr>
          <w:rFonts w:ascii="Arial" w:hAnsi="Arial"/>
          <w:sz w:val="22"/>
          <w:szCs w:val="22"/>
        </w:rPr>
        <w:t xml:space="preserve"> , C</w:t>
      </w:r>
      <w:r w:rsidRPr="00D37512">
        <w:rPr>
          <w:rFonts w:ascii="Arial" w:hAnsi="Arial"/>
          <w:sz w:val="22"/>
          <w:szCs w:val="22"/>
          <w:vertAlign w:val="subscript"/>
        </w:rPr>
        <w:t>m</w:t>
      </w:r>
      <w:r>
        <w:rPr>
          <w:rFonts w:ascii="Arial" w:hAnsi="Arial"/>
          <w:sz w:val="22"/>
          <w:szCs w:val="22"/>
        </w:rPr>
        <w:t xml:space="preserve">, and </w:t>
      </w:r>
      <w:proofErr w:type="spellStart"/>
      <w:r>
        <w:rPr>
          <w:rFonts w:ascii="Arial" w:hAnsi="Arial"/>
          <w:sz w:val="22"/>
          <w:szCs w:val="22"/>
        </w:rPr>
        <w:t>R</w:t>
      </w:r>
      <w:r w:rsidRPr="00D37512">
        <w:rPr>
          <w:rFonts w:ascii="Arial" w:hAnsi="Arial"/>
          <w:sz w:val="22"/>
          <w:szCs w:val="22"/>
          <w:vertAlign w:val="subscript"/>
        </w:rPr>
        <w:t>m</w:t>
      </w:r>
      <w:proofErr w:type="spellEnd"/>
      <w:r>
        <w:rPr>
          <w:rFonts w:ascii="Arial" w:hAnsi="Arial"/>
          <w:sz w:val="22"/>
          <w:szCs w:val="22"/>
        </w:rPr>
        <w:t xml:space="preserve"> are the voltage, capacitance, and resistance of the membrane</w:t>
      </w:r>
      <w:r w:rsidR="00A87369">
        <w:rPr>
          <w:rFonts w:ascii="Arial" w:hAnsi="Arial"/>
          <w:sz w:val="22"/>
          <w:szCs w:val="22"/>
        </w:rPr>
        <w:t xml:space="preserve">, </w:t>
      </w:r>
      <w:proofErr w:type="spellStart"/>
      <w:r w:rsidR="00A87369">
        <w:rPr>
          <w:rFonts w:ascii="Arial" w:hAnsi="Arial" w:cs="Arial"/>
          <w:sz w:val="22"/>
          <w:szCs w:val="22"/>
        </w:rPr>
        <w:t>γ</w:t>
      </w:r>
      <w:r w:rsidR="00A87369" w:rsidRPr="00A87369">
        <w:rPr>
          <w:rFonts w:ascii="Arial" w:hAnsi="Arial"/>
          <w:sz w:val="22"/>
          <w:szCs w:val="22"/>
          <w:vertAlign w:val="subscript"/>
        </w:rPr>
        <w:t>Na</w:t>
      </w:r>
      <w:proofErr w:type="spellEnd"/>
      <w:r w:rsidR="00A87369">
        <w:rPr>
          <w:rFonts w:ascii="Arial" w:hAnsi="Arial"/>
          <w:sz w:val="22"/>
          <w:szCs w:val="22"/>
        </w:rPr>
        <w:t xml:space="preserve"> is the conductance of a sodium channel, and </w:t>
      </w:r>
      <w:proofErr w:type="spellStart"/>
      <w:r w:rsidR="00A87369">
        <w:rPr>
          <w:rFonts w:ascii="Arial" w:hAnsi="Arial"/>
          <w:sz w:val="22"/>
          <w:szCs w:val="22"/>
        </w:rPr>
        <w:t>N</w:t>
      </w:r>
      <w:r w:rsidR="00A87369" w:rsidRPr="00A87369">
        <w:rPr>
          <w:rFonts w:ascii="Arial" w:hAnsi="Arial"/>
          <w:sz w:val="22"/>
          <w:szCs w:val="22"/>
          <w:vertAlign w:val="subscript"/>
        </w:rPr>
        <w:t>Na</w:t>
      </w:r>
      <w:proofErr w:type="spellEnd"/>
      <w:r w:rsidR="00A87369">
        <w:rPr>
          <w:rFonts w:ascii="Arial" w:hAnsi="Arial"/>
          <w:sz w:val="22"/>
          <w:szCs w:val="22"/>
        </w:rPr>
        <w:t xml:space="preserve"> is the number of activated sodium channels. </w:t>
      </w:r>
      <w:proofErr w:type="spellStart"/>
      <w:r w:rsidR="005F6347">
        <w:rPr>
          <w:rFonts w:ascii="Arial" w:hAnsi="Arial"/>
          <w:sz w:val="22"/>
          <w:szCs w:val="22"/>
        </w:rPr>
        <w:t>N</w:t>
      </w:r>
      <w:r w:rsidR="005F6347" w:rsidRPr="005F6347">
        <w:rPr>
          <w:rFonts w:ascii="Arial" w:hAnsi="Arial"/>
          <w:sz w:val="22"/>
          <w:szCs w:val="22"/>
          <w:vertAlign w:val="subscript"/>
        </w:rPr>
        <w:t>Na</w:t>
      </w:r>
      <w:proofErr w:type="spellEnd"/>
      <w:r w:rsidR="005F6347">
        <w:rPr>
          <w:rFonts w:ascii="Arial" w:hAnsi="Arial"/>
          <w:sz w:val="22"/>
          <w:szCs w:val="22"/>
        </w:rPr>
        <w:t xml:space="preserve"> is defined differently for each method.</w:t>
      </w:r>
    </w:p>
    <w:p w:rsidR="00A87369" w:rsidRDefault="00A87369" w:rsidP="00A87369">
      <w:pPr>
        <w:contextualSpacing/>
        <w:rPr>
          <w:rFonts w:ascii="Arial" w:hAnsi="Arial"/>
          <w:sz w:val="22"/>
          <w:szCs w:val="22"/>
        </w:rPr>
      </w:pPr>
      <w:r>
        <w:rPr>
          <w:rFonts w:ascii="Arial" w:hAnsi="Arial"/>
          <w:sz w:val="22"/>
          <w:szCs w:val="22"/>
        </w:rPr>
        <w:lastRenderedPageBreak/>
        <w:tab/>
      </w:r>
      <w:r w:rsidR="00BC1DD8">
        <w:rPr>
          <w:rFonts w:ascii="Arial" w:hAnsi="Arial"/>
          <w:sz w:val="22"/>
          <w:szCs w:val="22"/>
        </w:rPr>
        <w:t xml:space="preserve">The Markov process consists of modeling the ion channels as three activating gates with 4 states and one inactivating gate with two states, for a total of 8 states, </w:t>
      </w:r>
      <w:r w:rsidR="00A217E4">
        <w:rPr>
          <w:rFonts w:ascii="Arial" w:hAnsi="Arial"/>
          <w:sz w:val="22"/>
          <w:szCs w:val="22"/>
        </w:rPr>
        <w:t>illustrated in the figure below:</w:t>
      </w:r>
    </w:p>
    <w:p w:rsidR="00A217E4" w:rsidRDefault="00A217E4" w:rsidP="00A217E4">
      <w:pPr>
        <w:contextualSpacing/>
        <w:jc w:val="center"/>
      </w:pPr>
      <w:r>
        <w:rPr>
          <w:noProof/>
          <w:lang w:eastAsia="en-US" w:bidi="ar-SA"/>
        </w:rPr>
        <w:drawing>
          <wp:inline distT="0" distB="0" distL="0" distR="0" wp14:anchorId="6C9848E0" wp14:editId="29309D7B">
            <wp:extent cx="2543175"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209675"/>
                    </a:xfrm>
                    <a:prstGeom prst="rect">
                      <a:avLst/>
                    </a:prstGeom>
                    <a:noFill/>
                    <a:ln>
                      <a:noFill/>
                    </a:ln>
                  </pic:spPr>
                </pic:pic>
              </a:graphicData>
            </a:graphic>
          </wp:inline>
        </w:drawing>
      </w:r>
    </w:p>
    <w:p w:rsidR="00A2539D" w:rsidRDefault="000E5DB0" w:rsidP="00A2539D">
      <w:pPr>
        <w:contextualSpacing/>
        <w:rPr>
          <w:rFonts w:asciiTheme="minorBidi" w:hAnsiTheme="minorBidi" w:cstheme="minorBidi"/>
          <w:sz w:val="22"/>
          <w:szCs w:val="22"/>
        </w:rPr>
      </w:pPr>
      <w:proofErr w:type="gramStart"/>
      <w:r w:rsidRPr="00A2539D">
        <w:rPr>
          <w:rFonts w:asciiTheme="minorBidi" w:hAnsiTheme="minorBidi" w:cstheme="minorBidi"/>
          <w:sz w:val="22"/>
          <w:szCs w:val="22"/>
        </w:rPr>
        <w:t>where</w:t>
      </w:r>
      <w:proofErr w:type="gramEnd"/>
      <w:r w:rsidRPr="00A2539D">
        <w:rPr>
          <w:rFonts w:asciiTheme="minorBidi" w:hAnsiTheme="minorBidi" w:cstheme="minorBidi"/>
          <w:sz w:val="22"/>
          <w:szCs w:val="22"/>
        </w:rPr>
        <w:t xml:space="preserve"> m’s are the states of the three activating gates and h is the state of the inactivating gate.</w:t>
      </w:r>
      <w:r w:rsidR="00A2539D" w:rsidRPr="00A2539D">
        <w:rPr>
          <w:rFonts w:asciiTheme="minorBidi" w:hAnsiTheme="minorBidi" w:cstheme="minorBidi"/>
          <w:sz w:val="22"/>
          <w:szCs w:val="22"/>
        </w:rPr>
        <w:t xml:space="preserve"> The transition rates α</w:t>
      </w:r>
      <w:r w:rsidR="00A2539D" w:rsidRPr="008A416B">
        <w:rPr>
          <w:rFonts w:asciiTheme="minorBidi" w:hAnsiTheme="minorBidi" w:cstheme="minorBidi"/>
          <w:sz w:val="22"/>
          <w:szCs w:val="22"/>
          <w:vertAlign w:val="subscript"/>
        </w:rPr>
        <w:t>m</w:t>
      </w:r>
      <w:r w:rsidR="00A2539D" w:rsidRPr="008A416B">
        <w:rPr>
          <w:rFonts w:asciiTheme="minorBidi" w:hAnsiTheme="minorBidi" w:cstheme="minorBidi"/>
          <w:sz w:val="22"/>
          <w:szCs w:val="22"/>
        </w:rPr>
        <w:t>,</w:t>
      </w:r>
      <w:r w:rsidR="00A2539D" w:rsidRPr="00A2539D">
        <w:rPr>
          <w:rFonts w:asciiTheme="minorBidi" w:hAnsiTheme="minorBidi" w:cstheme="minorBidi"/>
          <w:sz w:val="22"/>
          <w:szCs w:val="22"/>
        </w:rPr>
        <w:t xml:space="preserve"> β</w:t>
      </w:r>
      <w:r w:rsidR="00A2539D" w:rsidRPr="008A416B">
        <w:rPr>
          <w:rFonts w:asciiTheme="minorBidi" w:hAnsiTheme="minorBidi" w:cstheme="minorBidi"/>
          <w:sz w:val="22"/>
          <w:szCs w:val="22"/>
          <w:vertAlign w:val="subscript"/>
        </w:rPr>
        <w:t>m</w:t>
      </w:r>
      <w:r w:rsidR="00A2539D" w:rsidRPr="00A2539D">
        <w:rPr>
          <w:rFonts w:asciiTheme="minorBidi" w:hAnsiTheme="minorBidi" w:cstheme="minorBidi"/>
          <w:sz w:val="22"/>
          <w:szCs w:val="22"/>
        </w:rPr>
        <w:t>, α</w:t>
      </w:r>
      <w:r w:rsidR="00A2539D" w:rsidRPr="008A416B">
        <w:rPr>
          <w:rFonts w:asciiTheme="minorBidi" w:hAnsiTheme="minorBidi" w:cstheme="minorBidi"/>
          <w:sz w:val="22"/>
          <w:szCs w:val="22"/>
          <w:vertAlign w:val="subscript"/>
        </w:rPr>
        <w:t>h</w:t>
      </w:r>
      <w:r w:rsidR="00A2539D" w:rsidRPr="00A2539D">
        <w:rPr>
          <w:rFonts w:asciiTheme="minorBidi" w:hAnsiTheme="minorBidi" w:cstheme="minorBidi"/>
          <w:sz w:val="22"/>
          <w:szCs w:val="22"/>
        </w:rPr>
        <w:t>, and β</w:t>
      </w:r>
      <w:r w:rsidR="00A2539D" w:rsidRPr="008A416B">
        <w:rPr>
          <w:rFonts w:asciiTheme="minorBidi" w:hAnsiTheme="minorBidi" w:cstheme="minorBidi"/>
          <w:sz w:val="22"/>
          <w:szCs w:val="22"/>
          <w:vertAlign w:val="subscript"/>
        </w:rPr>
        <w:t>h</w:t>
      </w:r>
      <w:r w:rsidR="00A2539D" w:rsidRPr="00A2539D">
        <w:rPr>
          <w:rFonts w:asciiTheme="minorBidi" w:hAnsiTheme="minorBidi" w:cstheme="minorBidi"/>
          <w:sz w:val="22"/>
          <w:szCs w:val="22"/>
        </w:rPr>
        <w:t xml:space="preserve"> are dependent on membrane voltage, so the current equation and the state transitions are simultaneous equations</w:t>
      </w:r>
      <w:r w:rsidR="005F6347">
        <w:rPr>
          <w:rFonts w:asciiTheme="minorBidi" w:hAnsiTheme="minorBidi" w:cstheme="minorBidi"/>
          <w:sz w:val="22"/>
          <w:szCs w:val="22"/>
        </w:rPr>
        <w:t xml:space="preserve"> of voltage</w:t>
      </w:r>
      <w:r w:rsidR="00A2539D" w:rsidRPr="00A2539D">
        <w:rPr>
          <w:rFonts w:asciiTheme="minorBidi" w:hAnsiTheme="minorBidi" w:cstheme="minorBidi"/>
          <w:sz w:val="22"/>
          <w:szCs w:val="22"/>
        </w:rPr>
        <w:t xml:space="preserve">. </w:t>
      </w:r>
      <w:proofErr w:type="spellStart"/>
      <w:r w:rsidR="00A2539D" w:rsidRPr="00A2539D">
        <w:rPr>
          <w:rFonts w:asciiTheme="minorBidi" w:hAnsiTheme="minorBidi" w:cstheme="minorBidi"/>
          <w:sz w:val="22"/>
          <w:szCs w:val="22"/>
        </w:rPr>
        <w:t>N</w:t>
      </w:r>
      <w:r w:rsidR="00A2539D" w:rsidRPr="008A416B">
        <w:rPr>
          <w:rFonts w:asciiTheme="minorBidi" w:hAnsiTheme="minorBidi" w:cstheme="minorBidi"/>
          <w:sz w:val="22"/>
          <w:szCs w:val="22"/>
          <w:vertAlign w:val="subscript"/>
        </w:rPr>
        <w:t>Na</w:t>
      </w:r>
      <w:proofErr w:type="spellEnd"/>
      <w:r w:rsidR="00A2539D" w:rsidRPr="00A2539D">
        <w:rPr>
          <w:rFonts w:asciiTheme="minorBidi" w:hAnsiTheme="minorBidi" w:cstheme="minorBidi"/>
          <w:sz w:val="22"/>
          <w:szCs w:val="22"/>
        </w:rPr>
        <w:t xml:space="preserve"> for the </w:t>
      </w:r>
      <w:r w:rsidR="00A2539D">
        <w:rPr>
          <w:rFonts w:asciiTheme="minorBidi" w:hAnsiTheme="minorBidi" w:cstheme="minorBidi"/>
          <w:sz w:val="22"/>
          <w:szCs w:val="22"/>
        </w:rPr>
        <w:t>Markov process is simply the number of channels in the open state:</w:t>
      </w:r>
    </w:p>
    <w:p w:rsidR="00A2539D" w:rsidRPr="00A2539D" w:rsidRDefault="00077106" w:rsidP="00A2539D">
      <w:pPr>
        <w:contextualSpacing/>
        <w:rPr>
          <w:rFonts w:asciiTheme="minorBidi" w:hAnsiTheme="minorBidi" w:cstheme="minorBidi"/>
          <w:sz w:val="22"/>
          <w:szCs w:val="22"/>
        </w:rPr>
      </w:pPr>
      <m:oMathPara>
        <m:oMath>
          <m:sSub>
            <m:sSubPr>
              <m:ctrlPr>
                <w:rPr>
                  <w:rFonts w:ascii="Cambria Math" w:hAnsi="Cambria Math" w:cstheme="minorBidi"/>
                  <w:i/>
                  <w:sz w:val="22"/>
                  <w:szCs w:val="22"/>
                </w:rPr>
              </m:ctrlPr>
            </m:sSubPr>
            <m:e>
              <m:r>
                <w:rPr>
                  <w:rFonts w:ascii="Cambria Math" w:hAnsi="Cambria Math" w:cstheme="minorBidi"/>
                  <w:sz w:val="22"/>
                  <w:szCs w:val="22"/>
                </w:rPr>
                <m:t>N</m:t>
              </m:r>
            </m:e>
            <m:sub>
              <m:r>
                <w:rPr>
                  <w:rFonts w:ascii="Cambria Math" w:hAnsi="Cambria Math" w:cstheme="minorBidi"/>
                  <w:sz w:val="22"/>
                  <w:szCs w:val="22"/>
                </w:rPr>
                <m:t>Na</m:t>
              </m:r>
            </m:sub>
          </m:sSub>
          <m:r>
            <w:rPr>
              <w:rFonts w:ascii="Cambria Math" w:hAnsi="Cambria Math" w:cstheme="minorBidi"/>
              <w:sz w:val="22"/>
              <w:szCs w:val="22"/>
            </w:rPr>
            <m:t>(t)=</m:t>
          </m:r>
          <m:sSub>
            <m:sSubPr>
              <m:ctrlPr>
                <w:rPr>
                  <w:rFonts w:ascii="Cambria Math" w:hAnsi="Cambria Math" w:cstheme="minorBidi"/>
                  <w:i/>
                  <w:sz w:val="22"/>
                  <w:szCs w:val="22"/>
                </w:rPr>
              </m:ctrlPr>
            </m:sSubPr>
            <m:e>
              <m:r>
                <w:rPr>
                  <w:rFonts w:ascii="Cambria Math" w:hAnsi="Cambria Math" w:cstheme="minorBidi"/>
                  <w:sz w:val="22"/>
                  <w:szCs w:val="22"/>
                </w:rPr>
                <m:t>N</m:t>
              </m:r>
            </m:e>
            <m:sub>
              <m:sSub>
                <m:sSubPr>
                  <m:ctrlPr>
                    <w:rPr>
                      <w:rFonts w:ascii="Cambria Math" w:hAnsi="Cambria Math" w:cstheme="minorBidi"/>
                      <w:i/>
                      <w:sz w:val="22"/>
                      <w:szCs w:val="22"/>
                    </w:rPr>
                  </m:ctrlPr>
                </m:sSubPr>
                <m:e>
                  <m:r>
                    <w:rPr>
                      <w:rFonts w:ascii="Cambria Math" w:hAnsi="Cambria Math" w:cstheme="minorBidi"/>
                      <w:sz w:val="22"/>
                      <w:szCs w:val="22"/>
                    </w:rPr>
                    <m:t>m</m:t>
                  </m:r>
                </m:e>
                <m:sub>
                  <m:r>
                    <w:rPr>
                      <w:rFonts w:ascii="Cambria Math" w:hAnsi="Cambria Math" w:cstheme="minorBidi"/>
                      <w:sz w:val="22"/>
                      <w:szCs w:val="22"/>
                    </w:rPr>
                    <m:t>3</m:t>
                  </m:r>
                </m:sub>
              </m:sSub>
              <m:sSub>
                <m:sSubPr>
                  <m:ctrlPr>
                    <w:rPr>
                      <w:rFonts w:ascii="Cambria Math" w:hAnsi="Cambria Math" w:cstheme="minorBidi"/>
                      <w:i/>
                      <w:sz w:val="22"/>
                      <w:szCs w:val="22"/>
                    </w:rPr>
                  </m:ctrlPr>
                </m:sSubPr>
                <m:e>
                  <m:r>
                    <w:rPr>
                      <w:rFonts w:ascii="Cambria Math" w:hAnsi="Cambria Math" w:cstheme="minorBidi"/>
                      <w:sz w:val="22"/>
                      <w:szCs w:val="22"/>
                    </w:rPr>
                    <m:t>h</m:t>
                  </m:r>
                </m:e>
                <m:sub>
                  <m:r>
                    <w:rPr>
                      <w:rFonts w:ascii="Cambria Math" w:hAnsi="Cambria Math" w:cstheme="minorBidi"/>
                      <w:sz w:val="22"/>
                      <w:szCs w:val="22"/>
                    </w:rPr>
                    <m:t>1</m:t>
                  </m:r>
                </m:sub>
              </m:sSub>
            </m:sub>
          </m:sSub>
          <m:r>
            <w:rPr>
              <w:rFonts w:ascii="Cambria Math" w:hAnsi="Cambria Math" w:cstheme="minorBidi"/>
              <w:sz w:val="22"/>
              <w:szCs w:val="22"/>
            </w:rPr>
            <m:t>(t)</m:t>
          </m:r>
        </m:oMath>
      </m:oMathPara>
    </w:p>
    <w:p w:rsidR="00A2539D" w:rsidRDefault="00A2539D" w:rsidP="00A2539D">
      <w:pPr>
        <w:contextualSpacing/>
        <w:rPr>
          <w:rFonts w:asciiTheme="minorBidi" w:hAnsiTheme="minorBidi" w:cstheme="minorBidi"/>
          <w:sz w:val="22"/>
          <w:szCs w:val="22"/>
        </w:rPr>
      </w:pPr>
    </w:p>
    <w:p w:rsidR="008A416B" w:rsidRDefault="008A416B" w:rsidP="00A2539D">
      <w:pPr>
        <w:contextualSpacing/>
        <w:rPr>
          <w:rFonts w:asciiTheme="minorBidi" w:hAnsiTheme="minorBidi" w:cstheme="minorBidi"/>
          <w:sz w:val="22"/>
          <w:szCs w:val="22"/>
        </w:rPr>
      </w:pPr>
      <w:r>
        <w:rPr>
          <w:rFonts w:asciiTheme="minorBidi" w:hAnsiTheme="minorBidi" w:cstheme="minorBidi"/>
          <w:sz w:val="22"/>
          <w:szCs w:val="22"/>
        </w:rPr>
        <w:tab/>
        <w:t xml:space="preserve">The approximation algorithm takes </w:t>
      </w:r>
      <w:proofErr w:type="spellStart"/>
      <w:r>
        <w:rPr>
          <w:rFonts w:asciiTheme="minorBidi" w:hAnsiTheme="minorBidi" w:cstheme="minorBidi"/>
          <w:sz w:val="22"/>
          <w:szCs w:val="22"/>
        </w:rPr>
        <w:t>N</w:t>
      </w:r>
      <w:r w:rsidRPr="008A416B">
        <w:rPr>
          <w:rFonts w:asciiTheme="minorBidi" w:hAnsiTheme="minorBidi" w:cstheme="minorBidi"/>
          <w:sz w:val="22"/>
          <w:szCs w:val="22"/>
          <w:vertAlign w:val="subscript"/>
        </w:rPr>
        <w:t>Na</w:t>
      </w:r>
      <w:proofErr w:type="spellEnd"/>
      <w:r>
        <w:rPr>
          <w:rFonts w:asciiTheme="minorBidi" w:hAnsiTheme="minorBidi" w:cstheme="minorBidi"/>
          <w:sz w:val="22"/>
          <w:szCs w:val="22"/>
        </w:rPr>
        <w:t xml:space="preserve"> as </w:t>
      </w:r>
    </w:p>
    <w:p w:rsidR="008A416B" w:rsidRPr="008A416B" w:rsidRDefault="00077106" w:rsidP="008A416B">
      <w:pPr>
        <w:contextualSpacing/>
        <w:rPr>
          <w:rFonts w:asciiTheme="minorBidi" w:hAnsiTheme="minorBidi" w:cstheme="minorBidi"/>
          <w:sz w:val="22"/>
          <w:szCs w:val="22"/>
        </w:rPr>
      </w:pPr>
      <m:oMathPara>
        <m:oMath>
          <m:sSub>
            <m:sSubPr>
              <m:ctrlPr>
                <w:rPr>
                  <w:rFonts w:ascii="Cambria Math" w:hAnsi="Cambria Math" w:cstheme="minorBidi"/>
                  <w:i/>
                  <w:sz w:val="22"/>
                  <w:szCs w:val="22"/>
                </w:rPr>
              </m:ctrlPr>
            </m:sSubPr>
            <m:e>
              <m:r>
                <w:rPr>
                  <w:rFonts w:ascii="Cambria Math" w:hAnsi="Cambria Math" w:cstheme="minorBidi"/>
                  <w:sz w:val="22"/>
                  <w:szCs w:val="22"/>
                </w:rPr>
                <m:t>N</m:t>
              </m:r>
            </m:e>
            <m:sub>
              <m:r>
                <w:rPr>
                  <w:rFonts w:ascii="Cambria Math" w:hAnsi="Cambria Math" w:cstheme="minorBidi"/>
                  <w:sz w:val="22"/>
                  <w:szCs w:val="22"/>
                </w:rPr>
                <m:t>Na</m:t>
              </m:r>
            </m:sub>
          </m:sSub>
          <m:r>
            <w:rPr>
              <w:rFonts w:ascii="Cambria Math" w:hAnsi="Cambria Math" w:cstheme="minorBidi"/>
              <w:sz w:val="22"/>
              <w:szCs w:val="22"/>
            </w:rPr>
            <m:t>(t)=</m:t>
          </m:r>
          <m:sSubSup>
            <m:sSubSupPr>
              <m:ctrlPr>
                <w:rPr>
                  <w:rFonts w:ascii="Cambria Math" w:hAnsi="Cambria Math" w:cstheme="minorBidi"/>
                  <w:i/>
                  <w:sz w:val="22"/>
                  <w:szCs w:val="22"/>
                </w:rPr>
              </m:ctrlPr>
            </m:sSubSupPr>
            <m:e>
              <m:r>
                <w:rPr>
                  <w:rFonts w:ascii="Cambria Math" w:hAnsi="Cambria Math" w:cstheme="minorBidi"/>
                  <w:sz w:val="22"/>
                  <w:szCs w:val="22"/>
                </w:rPr>
                <m:t>N</m:t>
              </m:r>
            </m:e>
            <m:sub>
              <m:r>
                <w:rPr>
                  <w:rFonts w:ascii="Cambria Math" w:hAnsi="Cambria Math" w:cstheme="minorBidi"/>
                  <w:sz w:val="22"/>
                  <w:szCs w:val="22"/>
                </w:rPr>
                <m:t>Na</m:t>
              </m:r>
            </m:sub>
            <m:sup>
              <m:r>
                <w:rPr>
                  <w:rFonts w:ascii="Cambria Math" w:hAnsi="Cambria Math" w:cstheme="minorBidi"/>
                  <w:sz w:val="22"/>
                  <w:szCs w:val="22"/>
                </w:rPr>
                <m:t>max</m:t>
              </m:r>
            </m:sup>
          </m:sSubSup>
          <m:sSup>
            <m:sSupPr>
              <m:ctrlPr>
                <w:rPr>
                  <w:rFonts w:ascii="Cambria Math" w:hAnsi="Cambria Math" w:cstheme="minorBidi"/>
                  <w:i/>
                  <w:sz w:val="22"/>
                  <w:szCs w:val="22"/>
                </w:rPr>
              </m:ctrlPr>
            </m:sSupPr>
            <m:e>
              <m:r>
                <w:rPr>
                  <w:rFonts w:ascii="Cambria Math" w:hAnsi="Cambria Math" w:cstheme="minorBidi"/>
                  <w:sz w:val="22"/>
                  <w:szCs w:val="22"/>
                </w:rPr>
                <m:t>m</m:t>
              </m:r>
            </m:e>
            <m:sup>
              <m:r>
                <w:rPr>
                  <w:rFonts w:ascii="Cambria Math" w:hAnsi="Cambria Math" w:cstheme="minorBidi"/>
                  <w:sz w:val="22"/>
                  <w:szCs w:val="22"/>
                </w:rPr>
                <m:t>3</m:t>
              </m:r>
            </m:sup>
          </m:sSup>
          <m:d>
            <m:dPr>
              <m:ctrlPr>
                <w:rPr>
                  <w:rFonts w:ascii="Cambria Math" w:hAnsi="Cambria Math" w:cstheme="minorBidi"/>
                  <w:i/>
                  <w:sz w:val="22"/>
                  <w:szCs w:val="22"/>
                </w:rPr>
              </m:ctrlPr>
            </m:dPr>
            <m:e>
              <m:r>
                <w:rPr>
                  <w:rFonts w:ascii="Cambria Math" w:hAnsi="Cambria Math" w:cstheme="minorBidi"/>
                  <w:sz w:val="22"/>
                  <w:szCs w:val="22"/>
                </w:rPr>
                <m:t>t</m:t>
              </m:r>
            </m:e>
          </m:d>
          <m:r>
            <w:rPr>
              <w:rFonts w:ascii="Cambria Math" w:hAnsi="Cambria Math" w:cstheme="minorBidi"/>
              <w:sz w:val="22"/>
              <w:szCs w:val="22"/>
            </w:rPr>
            <m:t>h(t)</m:t>
          </m:r>
        </m:oMath>
      </m:oMathPara>
    </w:p>
    <w:p w:rsidR="008A416B" w:rsidRDefault="00A2149D" w:rsidP="008A416B">
      <w:pPr>
        <w:contextualSpacing/>
        <w:rPr>
          <w:rFonts w:asciiTheme="minorBidi" w:hAnsiTheme="minorBidi" w:cstheme="minorBidi"/>
          <w:sz w:val="22"/>
          <w:szCs w:val="22"/>
        </w:rPr>
      </w:pPr>
      <w:proofErr w:type="gramStart"/>
      <w:r>
        <w:rPr>
          <w:rFonts w:asciiTheme="minorBidi" w:hAnsiTheme="minorBidi" w:cstheme="minorBidi"/>
          <w:sz w:val="22"/>
          <w:szCs w:val="22"/>
        </w:rPr>
        <w:t>where</w:t>
      </w:r>
      <w:proofErr w:type="gramEnd"/>
      <w:r>
        <w:rPr>
          <w:rFonts w:asciiTheme="minorBidi" w:hAnsiTheme="minorBidi" w:cstheme="minorBidi"/>
          <w:sz w:val="22"/>
          <w:szCs w:val="22"/>
        </w:rPr>
        <w:t xml:space="preserve"> m(t) and h(t) are defined in the differential equations:</w:t>
      </w:r>
    </w:p>
    <w:p w:rsidR="00A2149D" w:rsidRPr="00A2539D" w:rsidRDefault="00077106" w:rsidP="008A416B">
      <w:pPr>
        <w:contextualSpacing/>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dm(t)</m:t>
              </m:r>
            </m:num>
            <m:den>
              <m:r>
                <w:rPr>
                  <w:rFonts w:ascii="Cambria Math" w:hAnsi="Cambria Math" w:cstheme="minorBidi"/>
                  <w:sz w:val="22"/>
                  <w:szCs w:val="22"/>
                </w:rPr>
                <m:t>dt</m:t>
              </m:r>
            </m:den>
          </m:f>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α</m:t>
              </m:r>
            </m:e>
            <m:sub>
              <m:r>
                <w:rPr>
                  <w:rFonts w:ascii="Cambria Math" w:hAnsi="Cambria Math" w:cstheme="minorBidi"/>
                  <w:sz w:val="22"/>
                  <w:szCs w:val="22"/>
                </w:rPr>
                <m:t>m</m:t>
              </m:r>
            </m:sub>
          </m:sSub>
          <m:d>
            <m:dPr>
              <m:begChr m:val="["/>
              <m:endChr m:val="]"/>
              <m:ctrlPr>
                <w:rPr>
                  <w:rFonts w:ascii="Cambria Math" w:hAnsi="Cambria Math" w:cstheme="minorBidi"/>
                  <w:i/>
                  <w:sz w:val="22"/>
                  <w:szCs w:val="22"/>
                </w:rPr>
              </m:ctrlPr>
            </m:dPr>
            <m:e>
              <m:r>
                <w:rPr>
                  <w:rFonts w:ascii="Cambria Math" w:hAnsi="Cambria Math" w:cstheme="minorBidi"/>
                  <w:sz w:val="22"/>
                  <w:szCs w:val="22"/>
                </w:rPr>
                <m:t>1-m</m:t>
              </m:r>
              <m:d>
                <m:dPr>
                  <m:ctrlPr>
                    <w:rPr>
                      <w:rFonts w:ascii="Cambria Math" w:hAnsi="Cambria Math" w:cstheme="minorBidi"/>
                      <w:i/>
                      <w:sz w:val="22"/>
                      <w:szCs w:val="22"/>
                    </w:rPr>
                  </m:ctrlPr>
                </m:dPr>
                <m:e>
                  <m:r>
                    <w:rPr>
                      <w:rFonts w:ascii="Cambria Math" w:hAnsi="Cambria Math" w:cstheme="minorBidi"/>
                      <w:sz w:val="22"/>
                      <w:szCs w:val="22"/>
                    </w:rPr>
                    <m:t>t</m:t>
                  </m:r>
                </m:e>
              </m:d>
            </m:e>
          </m:d>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m</m:t>
              </m:r>
            </m:sub>
          </m:sSub>
          <m:r>
            <w:rPr>
              <w:rFonts w:ascii="Cambria Math" w:hAnsi="Cambria Math" w:cstheme="minorBidi"/>
              <w:sz w:val="22"/>
              <w:szCs w:val="22"/>
            </w:rPr>
            <m:t>m</m:t>
          </m:r>
          <m:d>
            <m:dPr>
              <m:ctrlPr>
                <w:rPr>
                  <w:rFonts w:ascii="Cambria Math" w:hAnsi="Cambria Math" w:cstheme="minorBidi"/>
                  <w:i/>
                  <w:sz w:val="22"/>
                  <w:szCs w:val="22"/>
                </w:rPr>
              </m:ctrlPr>
            </m:dPr>
            <m:e>
              <m:r>
                <w:rPr>
                  <w:rFonts w:ascii="Cambria Math" w:hAnsi="Cambria Math" w:cstheme="minorBidi"/>
                  <w:sz w:val="22"/>
                  <w:szCs w:val="22"/>
                </w:rPr>
                <m:t>t</m:t>
              </m:r>
            </m:e>
          </m:d>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g</m:t>
              </m:r>
            </m:e>
            <m:sub>
              <m:r>
                <w:rPr>
                  <w:rFonts w:ascii="Cambria Math" w:hAnsi="Cambria Math" w:cstheme="minorBidi"/>
                  <w:sz w:val="22"/>
                  <w:szCs w:val="22"/>
                </w:rPr>
                <m:t>m</m:t>
              </m:r>
            </m:sub>
          </m:sSub>
          <m:r>
            <w:rPr>
              <w:rFonts w:ascii="Cambria Math" w:hAnsi="Cambria Math" w:cstheme="minorBidi"/>
              <w:sz w:val="22"/>
              <w:szCs w:val="22"/>
            </w:rPr>
            <m:t>(t)</m:t>
          </m:r>
        </m:oMath>
      </m:oMathPara>
    </w:p>
    <w:p w:rsidR="00A2149D" w:rsidRPr="00421C67" w:rsidRDefault="00077106" w:rsidP="00A2149D">
      <w:pPr>
        <w:contextualSpacing/>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dh(t)</m:t>
              </m:r>
            </m:num>
            <m:den>
              <m:r>
                <w:rPr>
                  <w:rFonts w:ascii="Cambria Math" w:hAnsi="Cambria Math" w:cstheme="minorBidi"/>
                  <w:sz w:val="22"/>
                  <w:szCs w:val="22"/>
                </w:rPr>
                <m:t>dt</m:t>
              </m:r>
            </m:den>
          </m:f>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α</m:t>
              </m:r>
            </m:e>
            <m:sub>
              <m:r>
                <w:rPr>
                  <w:rFonts w:ascii="Cambria Math" w:hAnsi="Cambria Math" w:cstheme="minorBidi"/>
                  <w:sz w:val="22"/>
                  <w:szCs w:val="22"/>
                </w:rPr>
                <m:t>h</m:t>
              </m:r>
            </m:sub>
          </m:sSub>
          <m:d>
            <m:dPr>
              <m:begChr m:val="["/>
              <m:endChr m:val="]"/>
              <m:ctrlPr>
                <w:rPr>
                  <w:rFonts w:ascii="Cambria Math" w:hAnsi="Cambria Math" w:cstheme="minorBidi"/>
                  <w:i/>
                  <w:sz w:val="22"/>
                  <w:szCs w:val="22"/>
                </w:rPr>
              </m:ctrlPr>
            </m:dPr>
            <m:e>
              <m:r>
                <w:rPr>
                  <w:rFonts w:ascii="Cambria Math" w:hAnsi="Cambria Math" w:cstheme="minorBidi"/>
                  <w:sz w:val="22"/>
                  <w:szCs w:val="22"/>
                </w:rPr>
                <m:t>1-</m:t>
              </m:r>
              <m:r>
                <w:rPr>
                  <w:rFonts w:ascii="Cambria Math" w:hAnsi="Cambria Math" w:cstheme="minorBidi"/>
                  <w:sz w:val="22"/>
                  <w:szCs w:val="22"/>
                </w:rPr>
                <m:t>h</m:t>
              </m:r>
              <m:d>
                <m:dPr>
                  <m:ctrlPr>
                    <w:rPr>
                      <w:rFonts w:ascii="Cambria Math" w:hAnsi="Cambria Math" w:cstheme="minorBidi"/>
                      <w:i/>
                      <w:sz w:val="22"/>
                      <w:szCs w:val="22"/>
                    </w:rPr>
                  </m:ctrlPr>
                </m:dPr>
                <m:e>
                  <m:r>
                    <w:rPr>
                      <w:rFonts w:ascii="Cambria Math" w:hAnsi="Cambria Math" w:cstheme="minorBidi"/>
                      <w:sz w:val="22"/>
                      <w:szCs w:val="22"/>
                    </w:rPr>
                    <m:t>t</m:t>
                  </m:r>
                </m:e>
              </m:d>
            </m:e>
          </m:d>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β</m:t>
              </m:r>
            </m:e>
            <m:sub>
              <m:r>
                <w:rPr>
                  <w:rFonts w:ascii="Cambria Math" w:hAnsi="Cambria Math" w:cstheme="minorBidi"/>
                  <w:sz w:val="22"/>
                  <w:szCs w:val="22"/>
                </w:rPr>
                <m:t>h</m:t>
              </m:r>
            </m:sub>
          </m:sSub>
          <m:r>
            <w:rPr>
              <w:rFonts w:ascii="Cambria Math" w:hAnsi="Cambria Math" w:cstheme="minorBidi"/>
              <w:sz w:val="22"/>
              <w:szCs w:val="22"/>
            </w:rPr>
            <m:t>h</m:t>
          </m:r>
          <m:d>
            <m:dPr>
              <m:ctrlPr>
                <w:rPr>
                  <w:rFonts w:ascii="Cambria Math" w:hAnsi="Cambria Math" w:cstheme="minorBidi"/>
                  <w:i/>
                  <w:sz w:val="22"/>
                  <w:szCs w:val="22"/>
                </w:rPr>
              </m:ctrlPr>
            </m:dPr>
            <m:e>
              <m:r>
                <w:rPr>
                  <w:rFonts w:ascii="Cambria Math" w:hAnsi="Cambria Math" w:cstheme="minorBidi"/>
                  <w:sz w:val="22"/>
                  <w:szCs w:val="22"/>
                </w:rPr>
                <m:t>t</m:t>
              </m:r>
            </m:e>
          </m:d>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g</m:t>
              </m:r>
            </m:e>
            <m:sub>
              <m:r>
                <w:rPr>
                  <w:rFonts w:ascii="Cambria Math" w:hAnsi="Cambria Math" w:cstheme="minorBidi"/>
                  <w:sz w:val="22"/>
                  <w:szCs w:val="22"/>
                </w:rPr>
                <m:t>h</m:t>
              </m:r>
            </m:sub>
          </m:sSub>
          <m:r>
            <w:rPr>
              <w:rFonts w:ascii="Cambria Math" w:hAnsi="Cambria Math" w:cstheme="minorBidi"/>
              <w:sz w:val="22"/>
              <w:szCs w:val="22"/>
            </w:rPr>
            <m:t>(t)</m:t>
          </m:r>
        </m:oMath>
      </m:oMathPara>
    </w:p>
    <w:p w:rsidR="00954A9A" w:rsidRDefault="00421C67" w:rsidP="002155A0">
      <w:pPr>
        <w:contextualSpacing/>
        <w:rPr>
          <w:rFonts w:asciiTheme="minorBidi" w:hAnsiTheme="minorBidi" w:cstheme="minorBidi"/>
          <w:sz w:val="22"/>
          <w:szCs w:val="22"/>
        </w:rPr>
      </w:pPr>
      <w:proofErr w:type="gramStart"/>
      <w:r>
        <w:rPr>
          <w:rFonts w:asciiTheme="minorBidi" w:hAnsiTheme="minorBidi" w:cstheme="minorBidi"/>
          <w:sz w:val="22"/>
          <w:szCs w:val="22"/>
        </w:rPr>
        <w:t>and</w:t>
      </w:r>
      <w:proofErr w:type="gramEnd"/>
      <w:r>
        <w:rPr>
          <w:rFonts w:asciiTheme="minorBidi" w:hAnsiTheme="minorBidi" w:cstheme="minorBidi"/>
          <w:sz w:val="22"/>
          <w:szCs w:val="22"/>
        </w:rPr>
        <w:t xml:space="preserve"> </w:t>
      </w:r>
      <w:proofErr w:type="spellStart"/>
      <w:r>
        <w:rPr>
          <w:rFonts w:asciiTheme="minorBidi" w:hAnsiTheme="minorBidi" w:cstheme="minorBidi"/>
          <w:sz w:val="22"/>
          <w:szCs w:val="22"/>
        </w:rPr>
        <w:t>g</w:t>
      </w:r>
      <w:r w:rsidRPr="00421C67">
        <w:rPr>
          <w:rFonts w:asciiTheme="minorBidi" w:hAnsiTheme="minorBidi" w:cstheme="minorBidi"/>
          <w:sz w:val="22"/>
          <w:szCs w:val="22"/>
          <w:vertAlign w:val="subscript"/>
        </w:rPr>
        <w:t>m</w:t>
      </w:r>
      <w:proofErr w:type="spellEnd"/>
      <w:r>
        <w:rPr>
          <w:rFonts w:asciiTheme="minorBidi" w:hAnsiTheme="minorBidi" w:cstheme="minorBidi"/>
          <w:sz w:val="22"/>
          <w:szCs w:val="22"/>
        </w:rPr>
        <w:t xml:space="preserve">(t) and </w:t>
      </w:r>
      <w:proofErr w:type="spellStart"/>
      <w:r>
        <w:rPr>
          <w:rFonts w:asciiTheme="minorBidi" w:hAnsiTheme="minorBidi" w:cstheme="minorBidi"/>
          <w:sz w:val="22"/>
          <w:szCs w:val="22"/>
        </w:rPr>
        <w:t>g</w:t>
      </w:r>
      <w:r w:rsidRPr="00421C67">
        <w:rPr>
          <w:rFonts w:asciiTheme="minorBidi" w:hAnsiTheme="minorBidi" w:cstheme="minorBidi"/>
          <w:sz w:val="22"/>
          <w:szCs w:val="22"/>
          <w:vertAlign w:val="subscript"/>
        </w:rPr>
        <w:t>h</w:t>
      </w:r>
      <w:proofErr w:type="spellEnd"/>
      <w:r>
        <w:rPr>
          <w:rFonts w:asciiTheme="minorBidi" w:hAnsiTheme="minorBidi" w:cstheme="minorBidi"/>
          <w:sz w:val="22"/>
          <w:szCs w:val="22"/>
        </w:rPr>
        <w:t xml:space="preserve">(t) are Gaussian </w:t>
      </w:r>
      <w:r w:rsidR="00954A9A">
        <w:rPr>
          <w:rFonts w:asciiTheme="minorBidi" w:hAnsiTheme="minorBidi" w:cstheme="minorBidi"/>
          <w:sz w:val="22"/>
          <w:szCs w:val="22"/>
        </w:rPr>
        <w:t>random variables.</w:t>
      </w:r>
    </w:p>
    <w:p w:rsidR="00954A9A" w:rsidRPr="00A2539D" w:rsidRDefault="00954A9A" w:rsidP="00954A9A">
      <w:pPr>
        <w:contextualSpacing/>
        <w:rPr>
          <w:rFonts w:asciiTheme="minorBidi" w:hAnsiTheme="minorBidi" w:cstheme="minorBidi"/>
          <w:sz w:val="22"/>
          <w:szCs w:val="22"/>
        </w:rPr>
      </w:pPr>
      <w:r>
        <w:rPr>
          <w:rFonts w:asciiTheme="minorBidi" w:hAnsiTheme="minorBidi" w:cstheme="minorBidi"/>
          <w:sz w:val="22"/>
          <w:szCs w:val="22"/>
        </w:rPr>
        <w:tab/>
        <w:t xml:space="preserve">Simulation of the models involves applying either a small pulse or two-step input to </w:t>
      </w:r>
      <w:proofErr w:type="spellStart"/>
      <w:proofErr w:type="gramStart"/>
      <w:r>
        <w:rPr>
          <w:rFonts w:asciiTheme="minorBidi" w:hAnsiTheme="minorBidi" w:cstheme="minorBidi"/>
          <w:sz w:val="22"/>
          <w:szCs w:val="22"/>
        </w:rPr>
        <w:t>I</w:t>
      </w:r>
      <w:r w:rsidRPr="00BA7B40">
        <w:rPr>
          <w:rFonts w:asciiTheme="minorBidi" w:hAnsiTheme="minorBidi" w:cstheme="minorBidi"/>
          <w:sz w:val="22"/>
          <w:szCs w:val="22"/>
          <w:vertAlign w:val="subscript"/>
        </w:rPr>
        <w:t>app</w:t>
      </w:r>
      <w:proofErr w:type="spellEnd"/>
      <w:r>
        <w:rPr>
          <w:rFonts w:asciiTheme="minorBidi" w:hAnsiTheme="minorBidi" w:cstheme="minorBidi"/>
          <w:sz w:val="22"/>
          <w:szCs w:val="22"/>
        </w:rPr>
        <w:t>(</w:t>
      </w:r>
      <w:proofErr w:type="gramEnd"/>
      <w:r>
        <w:rPr>
          <w:rFonts w:asciiTheme="minorBidi" w:hAnsiTheme="minorBidi" w:cstheme="minorBidi"/>
          <w:sz w:val="22"/>
          <w:szCs w:val="22"/>
        </w:rPr>
        <w:t>t) in order to trigger an action potential. The output of both models is the number of sodium channels activated and the membrane voltage.</w:t>
      </w:r>
    </w:p>
    <w:p w:rsidR="000E5DB0" w:rsidRDefault="005133FE" w:rsidP="000E5DB0">
      <w:pPr>
        <w:contextualSpacing/>
      </w:pPr>
      <w:r>
        <w:br/>
      </w:r>
      <w:r>
        <w:br/>
      </w:r>
      <w:r>
        <w:br/>
      </w:r>
      <w:r>
        <w:br/>
      </w:r>
      <w:r>
        <w:br/>
      </w:r>
      <w:r>
        <w:br/>
      </w:r>
      <w:r>
        <w:br/>
      </w:r>
      <w:r>
        <w:br/>
      </w:r>
      <w:r>
        <w:br/>
      </w:r>
    </w:p>
    <w:p w:rsidR="005133FE" w:rsidRDefault="005133FE" w:rsidP="000E5DB0">
      <w:pPr>
        <w:contextualSpacing/>
      </w:pPr>
    </w:p>
    <w:p w:rsidR="00D718DA" w:rsidRDefault="00D718DA">
      <w:pPr>
        <w:contextualSpacing/>
      </w:pPr>
    </w:p>
    <w:p w:rsidR="00D718DA" w:rsidRDefault="00A87369">
      <w:pPr>
        <w:contextualSpacing/>
      </w:pPr>
      <w:r>
        <w:rPr>
          <w:rFonts w:ascii="Arial" w:hAnsi="Arial"/>
          <w:b/>
          <w:bCs/>
          <w:sz w:val="22"/>
          <w:szCs w:val="22"/>
        </w:rPr>
        <w:t>References</w:t>
      </w:r>
    </w:p>
    <w:p w:rsidR="00D718DA" w:rsidRDefault="005F6347">
      <w:pPr>
        <w:contextualSpacing/>
      </w:pPr>
      <w:r>
        <w:rPr>
          <w:rFonts w:ascii="Arial" w:hAnsi="Arial"/>
          <w:sz w:val="22"/>
          <w:szCs w:val="22"/>
        </w:rPr>
        <w:t xml:space="preserve">[1] </w:t>
      </w:r>
      <w:r w:rsidR="00A87369">
        <w:rPr>
          <w:rFonts w:ascii="Arial" w:hAnsi="Arial"/>
          <w:sz w:val="22"/>
          <w:szCs w:val="22"/>
        </w:rPr>
        <w:t xml:space="preserve">Hodgkin, A. L., and A. F. Huxley. </w:t>
      </w:r>
      <w:proofErr w:type="gramStart"/>
      <w:r w:rsidR="00A87369">
        <w:rPr>
          <w:rFonts w:ascii="Arial" w:hAnsi="Arial"/>
          <w:sz w:val="22"/>
          <w:szCs w:val="22"/>
        </w:rPr>
        <w:t>A quantitative description of membrane current and its application to conduction and excitation in nerve.</w:t>
      </w:r>
      <w:proofErr w:type="gramEnd"/>
      <w:r w:rsidR="00A87369">
        <w:rPr>
          <w:rFonts w:ascii="Arial" w:hAnsi="Arial"/>
          <w:sz w:val="22"/>
          <w:szCs w:val="22"/>
        </w:rPr>
        <w:t xml:space="preserve"> J. Physiol. (London) 117:500–544, 1952.</w:t>
      </w:r>
    </w:p>
    <w:p w:rsidR="00D718DA" w:rsidRDefault="00251E4E">
      <w:pPr>
        <w:contextualSpacing/>
      </w:pPr>
      <w:r>
        <w:rPr>
          <w:rFonts w:ascii="Arial" w:hAnsi="Arial"/>
          <w:sz w:val="22"/>
          <w:szCs w:val="22"/>
        </w:rPr>
        <w:t xml:space="preserve">[2] </w:t>
      </w:r>
      <w:r w:rsidR="00A87369">
        <w:rPr>
          <w:rFonts w:ascii="Arial" w:hAnsi="Arial"/>
          <w:sz w:val="22"/>
          <w:szCs w:val="22"/>
        </w:rPr>
        <w:t xml:space="preserve">Mino, H., J. T. </w:t>
      </w:r>
      <w:proofErr w:type="spellStart"/>
      <w:r w:rsidR="00A87369">
        <w:rPr>
          <w:rFonts w:ascii="Arial" w:hAnsi="Arial"/>
          <w:sz w:val="22"/>
          <w:szCs w:val="22"/>
        </w:rPr>
        <w:t>Rubenstien</w:t>
      </w:r>
      <w:proofErr w:type="spellEnd"/>
      <w:r w:rsidR="00A87369">
        <w:rPr>
          <w:rFonts w:ascii="Arial" w:hAnsi="Arial"/>
          <w:sz w:val="22"/>
          <w:szCs w:val="22"/>
        </w:rPr>
        <w:t xml:space="preserve">, and J. A. White. </w:t>
      </w:r>
      <w:proofErr w:type="gramStart"/>
      <w:r w:rsidR="00A87369">
        <w:rPr>
          <w:rFonts w:ascii="Arial" w:hAnsi="Arial"/>
          <w:sz w:val="22"/>
          <w:szCs w:val="22"/>
        </w:rPr>
        <w:t>Comparison of algorithms for the simulation of action potentials with stochastic sodium channels.</w:t>
      </w:r>
      <w:proofErr w:type="gramEnd"/>
      <w:r w:rsidR="00A87369">
        <w:rPr>
          <w:rFonts w:ascii="Arial" w:hAnsi="Arial"/>
          <w:sz w:val="22"/>
          <w:szCs w:val="22"/>
        </w:rPr>
        <w:t xml:space="preserve"> Annals of Biom</w:t>
      </w:r>
      <w:r w:rsidR="00077106">
        <w:rPr>
          <w:rFonts w:ascii="Arial" w:hAnsi="Arial"/>
          <w:sz w:val="22"/>
          <w:szCs w:val="22"/>
        </w:rPr>
        <w:t>edical Engineering, 30:578-587,</w:t>
      </w:r>
      <w:r w:rsidR="00A87369">
        <w:rPr>
          <w:rFonts w:ascii="Arial" w:hAnsi="Arial"/>
          <w:sz w:val="22"/>
          <w:szCs w:val="22"/>
        </w:rPr>
        <w:t xml:space="preserve"> 2002.</w:t>
      </w:r>
    </w:p>
    <w:p w:rsidR="00D718DA" w:rsidRDefault="00251E4E">
      <w:pPr>
        <w:contextualSpacing/>
      </w:pPr>
      <w:r>
        <w:rPr>
          <w:rFonts w:ascii="Arial" w:hAnsi="Arial"/>
          <w:sz w:val="22"/>
          <w:szCs w:val="22"/>
        </w:rPr>
        <w:t xml:space="preserve">[3] </w:t>
      </w:r>
      <w:proofErr w:type="spellStart"/>
      <w:r w:rsidR="00A87369">
        <w:rPr>
          <w:rFonts w:ascii="Arial" w:hAnsi="Arial"/>
          <w:sz w:val="22"/>
          <w:szCs w:val="22"/>
        </w:rPr>
        <w:t>Strassberg</w:t>
      </w:r>
      <w:proofErr w:type="spellEnd"/>
      <w:r w:rsidR="00A87369">
        <w:rPr>
          <w:rFonts w:ascii="Arial" w:hAnsi="Arial"/>
          <w:sz w:val="22"/>
          <w:szCs w:val="22"/>
        </w:rPr>
        <w:t xml:space="preserve">, A. F., and L. J. </w:t>
      </w:r>
      <w:proofErr w:type="spellStart"/>
      <w:r w:rsidR="00A87369">
        <w:rPr>
          <w:rFonts w:ascii="Arial" w:hAnsi="Arial"/>
          <w:sz w:val="22"/>
          <w:szCs w:val="22"/>
        </w:rPr>
        <w:t>DeFelice</w:t>
      </w:r>
      <w:proofErr w:type="spellEnd"/>
      <w:r w:rsidR="00A87369">
        <w:rPr>
          <w:rFonts w:ascii="Arial" w:hAnsi="Arial"/>
          <w:sz w:val="22"/>
          <w:szCs w:val="22"/>
        </w:rPr>
        <w:t xml:space="preserve">. Limitation of the Hodgkin–Huxley formalism: Effects of single channel kinetics on </w:t>
      </w:r>
      <w:proofErr w:type="spellStart"/>
      <w:r w:rsidR="00A87369">
        <w:rPr>
          <w:rFonts w:ascii="Arial" w:hAnsi="Arial"/>
          <w:sz w:val="22"/>
          <w:szCs w:val="22"/>
        </w:rPr>
        <w:t>transmembrane</w:t>
      </w:r>
      <w:proofErr w:type="spellEnd"/>
      <w:r w:rsidR="00A87369">
        <w:rPr>
          <w:rFonts w:ascii="Arial" w:hAnsi="Arial"/>
          <w:sz w:val="22"/>
          <w:szCs w:val="22"/>
        </w:rPr>
        <w:t xml:space="preserve"> voltage dynamics. </w:t>
      </w:r>
      <w:proofErr w:type="gramStart"/>
      <w:r w:rsidR="00A87369">
        <w:rPr>
          <w:rFonts w:ascii="Arial" w:hAnsi="Arial"/>
          <w:sz w:val="22"/>
          <w:szCs w:val="22"/>
        </w:rPr>
        <w:t xml:space="preserve">Neural </w:t>
      </w:r>
      <w:proofErr w:type="spellStart"/>
      <w:r w:rsidR="00A87369">
        <w:rPr>
          <w:rFonts w:ascii="Arial" w:hAnsi="Arial"/>
          <w:sz w:val="22"/>
          <w:szCs w:val="22"/>
        </w:rPr>
        <w:t>Comput</w:t>
      </w:r>
      <w:proofErr w:type="spellEnd"/>
      <w:r w:rsidR="00A87369">
        <w:rPr>
          <w:rFonts w:ascii="Arial" w:hAnsi="Arial"/>
          <w:sz w:val="22"/>
          <w:szCs w:val="22"/>
        </w:rPr>
        <w:t>.</w:t>
      </w:r>
      <w:proofErr w:type="gramEnd"/>
      <w:r w:rsidR="00A87369">
        <w:rPr>
          <w:rFonts w:ascii="Arial" w:hAnsi="Arial"/>
          <w:sz w:val="22"/>
          <w:szCs w:val="22"/>
        </w:rPr>
        <w:t xml:space="preserve"> </w:t>
      </w:r>
      <w:proofErr w:type="gramStart"/>
      <w:r w:rsidR="00A87369">
        <w:rPr>
          <w:rFonts w:ascii="Arial" w:hAnsi="Arial"/>
          <w:sz w:val="22"/>
          <w:szCs w:val="22"/>
        </w:rPr>
        <w:t xml:space="preserve">5:843– 855, </w:t>
      </w:r>
      <w:bookmarkStart w:id="0" w:name="_GoBack"/>
      <w:bookmarkEnd w:id="0"/>
      <w:r w:rsidR="00A87369">
        <w:rPr>
          <w:rFonts w:ascii="Arial" w:hAnsi="Arial"/>
          <w:sz w:val="22"/>
          <w:szCs w:val="22"/>
        </w:rPr>
        <w:t>1993.</w:t>
      </w:r>
      <w:proofErr w:type="gramEnd"/>
    </w:p>
    <w:p w:rsidR="00D718DA" w:rsidRDefault="00251E4E">
      <w:pPr>
        <w:contextualSpacing/>
      </w:pPr>
      <w:r>
        <w:rPr>
          <w:rFonts w:ascii="Arial" w:hAnsi="Arial"/>
          <w:sz w:val="22"/>
          <w:szCs w:val="22"/>
        </w:rPr>
        <w:t xml:space="preserve">[4] </w:t>
      </w:r>
      <w:r w:rsidR="00A87369">
        <w:rPr>
          <w:rFonts w:ascii="Arial" w:hAnsi="Arial"/>
          <w:sz w:val="22"/>
          <w:szCs w:val="22"/>
        </w:rPr>
        <w:t xml:space="preserve">Fox, R. F. Stochastic versions of the Hodgkin–Huxley equations. </w:t>
      </w:r>
      <w:proofErr w:type="spellStart"/>
      <w:proofErr w:type="gramStart"/>
      <w:r w:rsidR="00A87369">
        <w:rPr>
          <w:rFonts w:ascii="Arial" w:hAnsi="Arial"/>
          <w:sz w:val="22"/>
          <w:szCs w:val="22"/>
        </w:rPr>
        <w:t>Biophys</w:t>
      </w:r>
      <w:proofErr w:type="spellEnd"/>
      <w:r w:rsidR="00A87369">
        <w:rPr>
          <w:rFonts w:ascii="Arial" w:hAnsi="Arial"/>
          <w:sz w:val="22"/>
          <w:szCs w:val="22"/>
        </w:rPr>
        <w:t>.</w:t>
      </w:r>
      <w:proofErr w:type="gramEnd"/>
      <w:r w:rsidR="00A87369">
        <w:rPr>
          <w:rFonts w:ascii="Arial" w:hAnsi="Arial"/>
          <w:sz w:val="22"/>
          <w:szCs w:val="22"/>
        </w:rPr>
        <w:t xml:space="preserve"> J. 72:2069–2074, 1997.</w:t>
      </w:r>
    </w:p>
    <w:sectPr w:rsidR="00D718DA">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enQuanYi Zen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718DA"/>
    <w:rsid w:val="00077106"/>
    <w:rsid w:val="000E5DB0"/>
    <w:rsid w:val="002155A0"/>
    <w:rsid w:val="00251E4E"/>
    <w:rsid w:val="003F4AE0"/>
    <w:rsid w:val="00421C67"/>
    <w:rsid w:val="005133FE"/>
    <w:rsid w:val="005F6347"/>
    <w:rsid w:val="008916E6"/>
    <w:rsid w:val="008A416B"/>
    <w:rsid w:val="00954A9A"/>
    <w:rsid w:val="0097226D"/>
    <w:rsid w:val="00A15D1E"/>
    <w:rsid w:val="00A2149D"/>
    <w:rsid w:val="00A217E4"/>
    <w:rsid w:val="00A2539D"/>
    <w:rsid w:val="00A631D0"/>
    <w:rsid w:val="00A87369"/>
    <w:rsid w:val="00BA7B40"/>
    <w:rsid w:val="00BC1DD8"/>
    <w:rsid w:val="00C24363"/>
    <w:rsid w:val="00D37512"/>
    <w:rsid w:val="00D718DA"/>
    <w:rsid w:val="00D872BE"/>
    <w:rsid w:val="00D94C9F"/>
    <w:rsid w:val="00E0050D"/>
    <w:rsid w:val="00E66676"/>
    <w:rsid w:val="00F42D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WenQuanYi Zen Hei" w:hAnsi="Times New Roman" w:cs="Lohit Hindi"/>
      <w:color w:val="00000A"/>
      <w:sz w:val="24"/>
      <w:szCs w:val="24"/>
      <w:lang w:bidi="hi-IN"/>
    </w:rPr>
  </w:style>
  <w:style w:type="paragraph" w:styleId="Heading1">
    <w:name w:val="heading 1"/>
    <w:basedOn w:val="Heading"/>
    <w:next w:val="Textbody"/>
    <w:pPr>
      <w:outlineLvl w:val="0"/>
    </w:pPr>
    <w:rPr>
      <w:rFonts w:ascii="Times New Roman" w:eastAsia="Droid Sans Fallback"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A217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17E4"/>
    <w:rPr>
      <w:rFonts w:ascii="Tahoma" w:eastAsia="WenQuanYi Zen Hei" w:hAnsi="Tahoma" w:cs="Mangal"/>
      <w:color w:val="00000A"/>
      <w:sz w:val="16"/>
      <w:szCs w:val="14"/>
      <w:lang w:bidi="hi-IN"/>
    </w:rPr>
  </w:style>
  <w:style w:type="character" w:styleId="PlaceholderText">
    <w:name w:val="Placeholder Text"/>
    <w:basedOn w:val="DefaultParagraphFont"/>
    <w:uiPriority w:val="99"/>
    <w:semiHidden/>
    <w:rsid w:val="00D3751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goldfarb </dc:creator>
  <cp:lastModifiedBy>Classtech</cp:lastModifiedBy>
  <cp:revision>16</cp:revision>
  <cp:lastPrinted>2013-03-18T16:36:00Z</cp:lastPrinted>
  <dcterms:created xsi:type="dcterms:W3CDTF">2013-03-17T10:37:00Z</dcterms:created>
  <dcterms:modified xsi:type="dcterms:W3CDTF">2013-03-18T16:59:00Z</dcterms:modified>
</cp:coreProperties>
</file>