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② 처분의 내용</w:t>
      </w:r>
    </w:p>
    <w:p>
      <w:r>
        <w:t>귀 공단 ○○지사로부터 2025년 10월 4일 자 건강보험료 부과 처분을 받았습니다.</w:t>
        <w:br/>
        <w:t>해당 처분은 2023년도 귀속 종합소득 신고 내역을 기준으로 산정된 것으로 안내받았으나,</w:t>
        <w:br/>
        <w:t>실제 소득자료 중 일부가 반영되지 않아 과도한 보험료가 부과된 것으로 판단됩니다.</w:t>
        <w:br/>
        <w:t>이에 따라 정확한 소득금액 확인 및 보험료 재산정을 요청드립니다.</w:t>
      </w:r>
    </w:p>
    <w:p>
      <w:pPr>
        <w:pStyle w:val="Heading2"/>
      </w:pPr>
      <w:r>
        <w:t>④ 이의신청의 취지와 사유</w:t>
      </w:r>
    </w:p>
    <w:p>
      <w:r>
        <w:t>본인은 위 부과 처분이 실제 소득과 불일치하여 과다 산정된 것으로 보입니다.</w:t>
        <w:br/>
        <w:t>종합소득세 신고서 및 원천징수영수증을 첨부하오니,</w:t>
        <w:br/>
        <w:t>관련 자료를 근거로 보험료 산정 과정을 재검토하여 주시기 바랍니다.</w:t>
        <w:br/>
        <w:t>아울러 해당 기간의 소득 정정 결과에 따라 적정 보험료로 조정될 수 있도록 요청드립니다.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