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b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132715</wp:posOffset>
            </wp:positionV>
            <wp:extent cx="3726815" cy="586740"/>
            <wp:effectExtent l="0" t="0" r="6985" b="22860"/>
            <wp:wrapNone/>
            <wp:docPr id="1" name="Picture 2" descr="/Users/DJAHa/Downloads/header_logo1111.pngheader_logo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/Users/DJAHa/Downloads/header_logo1111.pngheader_logo111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kern w:val="32"/>
          <w:sz w:val="44"/>
          <w:szCs w:val="44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  <w:lang w:eastAsia="zh-Hans"/>
        </w:rPr>
      </w:pPr>
    </w:p>
    <w:p>
      <w:pPr>
        <w:rPr>
          <w:rFonts w:hint="eastAsia" w:ascii="黑体" w:hAnsi="宋体" w:eastAsia="黑体"/>
          <w:b/>
          <w:sz w:val="22"/>
          <w:szCs w:val="22"/>
          <w:lang w:eastAsia="zh-Hans"/>
        </w:rPr>
      </w:pPr>
    </w:p>
    <w:p>
      <w:pPr>
        <w:rPr>
          <w:rFonts w:hint="eastAsia" w:ascii="黑体" w:hAnsi="宋体" w:eastAsia="黑体"/>
          <w:b/>
          <w:sz w:val="22"/>
          <w:szCs w:val="22"/>
          <w:lang w:eastAsia="zh-Hans"/>
        </w:rPr>
      </w:pPr>
    </w:p>
    <w:p>
      <w:pPr>
        <w:rPr>
          <w:rFonts w:ascii="黑体" w:hAnsi="宋体" w:eastAsia="黑体"/>
          <w:b/>
          <w:sz w:val="22"/>
          <w:szCs w:val="22"/>
        </w:rPr>
      </w:pP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52"/>
          <w:szCs w:val="52"/>
        </w:rPr>
      </w:pPr>
      <w:r>
        <w:rPr>
          <w:rFonts w:hint="eastAsia" w:ascii="黑体" w:hAnsi="黑体" w:eastAsia="黑体"/>
          <w:bCs/>
          <w:snapToGrid w:val="0"/>
          <w:spacing w:val="60"/>
          <w:kern w:val="0"/>
          <w:sz w:val="52"/>
          <w:szCs w:val="52"/>
        </w:rPr>
        <w:t>化工企业危险预警系统</w:t>
      </w:r>
    </w:p>
    <w:p>
      <w:pPr>
        <w:adjustRightInd w:val="0"/>
        <w:snapToGrid w:val="0"/>
        <w:spacing w:line="300" w:lineRule="auto"/>
        <w:jc w:val="both"/>
        <w:rPr>
          <w:rFonts w:hint="eastAsia" w:ascii="黑体" w:hAnsi="黑体" w:eastAsia="黑体"/>
          <w:bCs/>
          <w:snapToGrid w:val="0"/>
          <w:spacing w:val="60"/>
          <w:kern w:val="0"/>
          <w:sz w:val="21"/>
          <w:szCs w:val="21"/>
        </w:rPr>
      </w:pPr>
    </w:p>
    <w:p>
      <w:pPr>
        <w:adjustRightInd w:val="0"/>
        <w:snapToGrid w:val="0"/>
        <w:spacing w:line="30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2008505</wp:posOffset>
                </wp:positionV>
                <wp:extent cx="4293870" cy="386143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3870" cy="3861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仿宋" w:hAnsi="仿宋" w:eastAsia="仿宋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>系统名称：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化工企业危险预警系统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>班     级：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软件工程一班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lang w:val="en-US" w:eastAsia="zh-Hans"/>
                              </w:rPr>
                              <w:t>成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lang w:val="en-US" w:eastAsia="zh-Hans"/>
                              </w:rPr>
                              <w:t>员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>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余志杰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182100940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邢瑞俊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182100915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秦家民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182100924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申宝锁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25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郑超艺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182100929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张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eastAsia="zh-Hans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1.2pt;margin-top:158.15pt;height:304.05pt;width:338.1pt;z-index:251660288;mso-width-relative:page;mso-height-relative:page;" filled="f" stroked="f" coordsize="21600,21600" o:gfxdata="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BnGz0I2QAAAAsBAAAP&#10;AAAAAAAAAAEAIAAAADgAAABkcnMvZG93bnJldi54bWxQSwECFAAUAAAACACHTuJAFHNlGwECAADO&#10;AwAADgAAAAAAAAABACAAAAA+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仿宋" w:hAnsi="仿宋" w:eastAsia="仿宋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>系统名称：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化工企业危险预警系统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>班     级：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软件工程一班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lang w:val="en-US" w:eastAsia="zh-Hans"/>
                        </w:rPr>
                        <w:t>成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lang w:val="en-US" w:eastAsia="zh-Hans"/>
                        </w:rPr>
                        <w:t>员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>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余志杰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182100940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邢瑞俊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182100915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秦家民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182100924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申宝锁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25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郑超艺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182100929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张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  <w:lang w:eastAsia="zh-Hans"/>
                        </w:rPr>
                        <w:t xml:space="preserve"> 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3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0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</w:rPr>
        <w:t>软件</w:t>
      </w:r>
      <w:bookmarkStart w:id="0" w:name="_GoBack"/>
      <w:bookmarkEnd w:id="0"/>
      <w:r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</w:rPr>
        <w:t>需求规格说明书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06947"/>
    <w:rsid w:val="002A784B"/>
    <w:rsid w:val="007C042D"/>
    <w:rsid w:val="009F1126"/>
    <w:rsid w:val="00C7131E"/>
    <w:rsid w:val="00EF4F89"/>
    <w:rsid w:val="349FACFD"/>
    <w:rsid w:val="5B70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批注框文本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</Words>
  <Characters>33</Characters>
  <Lines>1</Lines>
  <Paragraphs>1</Paragraphs>
  <TotalTime>0</TotalTime>
  <ScaleCrop>false</ScaleCrop>
  <LinksUpToDate>false</LinksUpToDate>
  <CharactersWithSpaces>37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2015-12-29T10:44:00Z</dcterms:created>
  <dc:creator>Administrator</dc:creator>
  <cp:lastModifiedBy>DJAHa</cp:lastModifiedBy>
  <dcterms:modified xsi:type="dcterms:W3CDTF">2021-09-24T10:51:58Z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