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BB" w:rsidRDefault="00B41CBB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41CBB" w:rsidRDefault="00B41CBB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0178A" w:rsidRPr="00A50CD3" w:rsidRDefault="00B0178A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0CD3">
        <w:rPr>
          <w:rFonts w:ascii="Arial" w:hAnsi="Arial" w:cs="Arial"/>
          <w:b/>
          <w:bCs/>
          <w:sz w:val="24"/>
          <w:szCs w:val="24"/>
        </w:rPr>
        <w:t>ISFT 151</w:t>
      </w:r>
    </w:p>
    <w:p w:rsidR="00B0178A" w:rsidRPr="00A50CD3" w:rsidRDefault="00B0178A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0178A" w:rsidRPr="00A50CD3" w:rsidRDefault="00B0178A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0CD3">
        <w:rPr>
          <w:rFonts w:ascii="Arial" w:hAnsi="Arial" w:cs="Arial"/>
          <w:b/>
          <w:bCs/>
          <w:sz w:val="24"/>
          <w:szCs w:val="24"/>
        </w:rPr>
        <w:t>Teleinformática AÑO 2015</w:t>
      </w:r>
    </w:p>
    <w:p w:rsidR="00B0178A" w:rsidRPr="00A50CD3" w:rsidRDefault="00B0178A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0178A" w:rsidRPr="00A50CD3" w:rsidRDefault="00B0178A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0CD3">
        <w:rPr>
          <w:rFonts w:ascii="Arial" w:hAnsi="Arial" w:cs="Arial"/>
          <w:b/>
          <w:bCs/>
          <w:sz w:val="24"/>
          <w:szCs w:val="24"/>
        </w:rPr>
        <w:t xml:space="preserve">PRACTICA Nº </w:t>
      </w:r>
      <w:r w:rsidR="00367BC2" w:rsidRPr="00A50CD3">
        <w:rPr>
          <w:rFonts w:ascii="Arial" w:hAnsi="Arial" w:cs="Arial"/>
          <w:b/>
          <w:bCs/>
          <w:sz w:val="24"/>
          <w:szCs w:val="24"/>
        </w:rPr>
        <w:t>2</w:t>
      </w:r>
    </w:p>
    <w:p w:rsidR="00B0178A" w:rsidRPr="00A50CD3" w:rsidRDefault="00B0178A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67BC2" w:rsidRPr="00A50CD3" w:rsidRDefault="00367BC2" w:rsidP="00367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50CD3">
        <w:rPr>
          <w:rFonts w:ascii="Arial" w:hAnsi="Arial" w:cs="Arial"/>
          <w:b/>
          <w:bCs/>
          <w:sz w:val="24"/>
          <w:szCs w:val="24"/>
        </w:rPr>
        <w:t xml:space="preserve">Señales. Elementos de un sistema de comunicación. Funciones </w:t>
      </w:r>
      <w:proofErr w:type="gramStart"/>
      <w:r w:rsidRPr="00A50CD3">
        <w:rPr>
          <w:rFonts w:ascii="Arial" w:hAnsi="Arial" w:cs="Arial"/>
          <w:b/>
          <w:bCs/>
          <w:sz w:val="24"/>
          <w:szCs w:val="24"/>
        </w:rPr>
        <w:t>periódicas</w:t>
      </w:r>
      <w:proofErr w:type="gramEnd"/>
    </w:p>
    <w:p w:rsidR="00367BC2" w:rsidRPr="00A50CD3" w:rsidRDefault="00367BC2" w:rsidP="00367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7BC2" w:rsidRPr="00A50CD3" w:rsidRDefault="00367BC2" w:rsidP="00367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0178A" w:rsidRPr="00A50CD3" w:rsidRDefault="00367BC2" w:rsidP="00367B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0CD3">
        <w:rPr>
          <w:rFonts w:ascii="Arial" w:hAnsi="Arial" w:cs="Arial"/>
        </w:rPr>
        <w:t xml:space="preserve">1. Explique los tres parámetros modificables de una función </w:t>
      </w:r>
      <w:proofErr w:type="spellStart"/>
      <w:r w:rsidRPr="00A50CD3">
        <w:rPr>
          <w:rFonts w:ascii="Arial" w:hAnsi="Arial" w:cs="Arial"/>
        </w:rPr>
        <w:t>senoidal</w:t>
      </w:r>
      <w:proofErr w:type="spellEnd"/>
      <w:r w:rsidRPr="00A50CD3">
        <w:rPr>
          <w:rFonts w:ascii="Arial" w:hAnsi="Arial" w:cs="Arial"/>
        </w:rPr>
        <w:t>.</w:t>
      </w:r>
    </w:p>
    <w:p w:rsidR="00B0178A" w:rsidRPr="00A50CD3" w:rsidRDefault="00B0178A" w:rsidP="00B01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0178A" w:rsidRPr="00A50CD3" w:rsidRDefault="00B0178A" w:rsidP="00B0178A">
      <w:pPr>
        <w:rPr>
          <w:rFonts w:ascii="Arial" w:hAnsi="Arial" w:cs="Arial"/>
        </w:rPr>
      </w:pPr>
      <w:r w:rsidRPr="00A50CD3">
        <w:rPr>
          <w:rFonts w:ascii="Arial" w:hAnsi="Arial" w:cs="Arial"/>
        </w:rPr>
        <w:t>Estas ondas tienen tres parámetros que las determinan: Amplitud: Que es el máximo valor de energía que pueden tomar. Frecuencia: La cantidad de veces por segundo en que la onda alcanza un valor dado de energía. Fase: Determina el valor de energía en un instante inicial; este parámetro es de interés según la aplicación</w:t>
      </w:r>
    </w:p>
    <w:p w:rsidR="00A50CD3" w:rsidRPr="00A50CD3" w:rsidRDefault="00A50CD3" w:rsidP="00A50C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0CD3">
        <w:rPr>
          <w:rFonts w:ascii="Arial" w:hAnsi="Arial" w:cs="Arial"/>
        </w:rPr>
        <w:t xml:space="preserve">2. Dibujar en un mismo gráfico las siguientes funciones </w:t>
      </w:r>
      <w:proofErr w:type="spellStart"/>
      <w:r w:rsidRPr="00A50CD3">
        <w:rPr>
          <w:rFonts w:ascii="Arial" w:hAnsi="Arial" w:cs="Arial"/>
        </w:rPr>
        <w:t>senoidales</w:t>
      </w:r>
      <w:proofErr w:type="spellEnd"/>
      <w:r w:rsidRPr="00A50CD3">
        <w:rPr>
          <w:rFonts w:ascii="Arial" w:hAnsi="Arial" w:cs="Arial"/>
        </w:rPr>
        <w:t>:</w:t>
      </w:r>
    </w:p>
    <w:p w:rsidR="00A50CD3" w:rsidRDefault="00A50CD3" w:rsidP="00A50C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A50CD3" w:rsidRPr="00A50CD3" w:rsidRDefault="00A50CD3" w:rsidP="00A50C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50CD3">
        <w:rPr>
          <w:rFonts w:ascii="Arial" w:hAnsi="Arial" w:cs="Arial"/>
          <w:sz w:val="24"/>
          <w:szCs w:val="24"/>
          <w:lang w:val="en-US"/>
        </w:rPr>
        <w:t xml:space="preserve">2 </w:t>
      </w:r>
      <w:proofErr w:type="spellStart"/>
      <w:proofErr w:type="gramStart"/>
      <w:r w:rsidRPr="00A50CD3">
        <w:rPr>
          <w:rFonts w:ascii="Arial" w:hAnsi="Arial" w:cs="Arial"/>
          <w:i/>
          <w:iCs/>
          <w:sz w:val="24"/>
          <w:szCs w:val="24"/>
          <w:lang w:val="en-US"/>
        </w:rPr>
        <w:t>sen</w:t>
      </w:r>
      <w:proofErr w:type="spellEnd"/>
      <w:r w:rsidRPr="00A50CD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50CD3">
        <w:rPr>
          <w:rFonts w:ascii="Arial" w:hAnsi="Arial" w:cs="Arial"/>
          <w:sz w:val="24"/>
          <w:szCs w:val="24"/>
          <w:lang w:val="en-US"/>
        </w:rPr>
        <w:t>2</w:t>
      </w:r>
      <w:r w:rsidRPr="00A50CD3">
        <w:rPr>
          <w:rFonts w:ascii="Arial" w:hAnsi="Arial" w:cs="Arial"/>
          <w:sz w:val="24"/>
          <w:szCs w:val="24"/>
        </w:rPr>
        <w:t>π</w:t>
      </w:r>
      <w:r w:rsidRPr="00A50CD3">
        <w:rPr>
          <w:rFonts w:ascii="Arial" w:hAnsi="Arial" w:cs="Arial"/>
          <w:sz w:val="24"/>
          <w:szCs w:val="24"/>
          <w:lang w:val="en-US"/>
        </w:rPr>
        <w:t>t</w:t>
      </w:r>
      <w:r w:rsidRPr="00A50CD3">
        <w:rPr>
          <w:rFonts w:ascii="Arial" w:hAnsi="Arial" w:cs="Arial"/>
          <w:i/>
          <w:iCs/>
          <w:sz w:val="24"/>
          <w:szCs w:val="24"/>
          <w:lang w:val="en-US"/>
        </w:rPr>
        <w:t>+</w:t>
      </w:r>
      <w:r w:rsidRPr="00A50CD3">
        <w:rPr>
          <w:rFonts w:ascii="Arial" w:hAnsi="Arial" w:cs="Arial"/>
          <w:i/>
          <w:iCs/>
          <w:sz w:val="24"/>
          <w:szCs w:val="24"/>
        </w:rPr>
        <w:t>π</w:t>
      </w:r>
      <w:r w:rsidRPr="00A50CD3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A50CD3">
        <w:rPr>
          <w:rFonts w:ascii="Arial" w:hAnsi="Arial" w:cs="Arial"/>
          <w:sz w:val="24"/>
          <w:szCs w:val="24"/>
          <w:lang w:val="en-US"/>
        </w:rPr>
        <w:t>)</w:t>
      </w:r>
    </w:p>
    <w:p w:rsidR="00A50CD3" w:rsidRPr="00A50CD3" w:rsidRDefault="00A50CD3" w:rsidP="00A50C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50CD3">
        <w:rPr>
          <w:rFonts w:ascii="Arial" w:hAnsi="Arial" w:cs="Arial"/>
          <w:sz w:val="24"/>
          <w:szCs w:val="24"/>
          <w:lang w:val="en-US"/>
        </w:rPr>
        <w:t>4cos (</w:t>
      </w:r>
      <w:proofErr w:type="gramStart"/>
      <w:r w:rsidRPr="00A50CD3">
        <w:rPr>
          <w:rFonts w:ascii="Arial" w:hAnsi="Arial" w:cs="Arial"/>
          <w:sz w:val="24"/>
          <w:szCs w:val="24"/>
          <w:lang w:val="en-US"/>
        </w:rPr>
        <w:t>4</w:t>
      </w:r>
      <w:r w:rsidRPr="00A50CD3">
        <w:rPr>
          <w:rFonts w:ascii="Arial" w:hAnsi="Arial" w:cs="Arial"/>
          <w:sz w:val="24"/>
          <w:szCs w:val="24"/>
        </w:rPr>
        <w:t>π</w:t>
      </w:r>
      <w:r w:rsidRPr="00A50CD3">
        <w:rPr>
          <w:rFonts w:ascii="Arial" w:hAnsi="Arial" w:cs="Arial"/>
          <w:sz w:val="24"/>
          <w:szCs w:val="24"/>
          <w:lang w:val="en-US"/>
        </w:rPr>
        <w:t>t )</w:t>
      </w:r>
      <w:proofErr w:type="gramEnd"/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  <w:proofErr w:type="gramStart"/>
      <w:r w:rsidRPr="00A50CD3">
        <w:rPr>
          <w:rFonts w:ascii="Arial" w:hAnsi="Arial" w:cs="Arial"/>
          <w:sz w:val="24"/>
          <w:szCs w:val="24"/>
        </w:rPr>
        <w:t>2cos(</w:t>
      </w:r>
      <w:proofErr w:type="gramEnd"/>
      <w:r w:rsidRPr="00A50CD3">
        <w:rPr>
          <w:rFonts w:ascii="Arial" w:hAnsi="Arial" w:cs="Arial"/>
          <w:sz w:val="24"/>
          <w:szCs w:val="24"/>
        </w:rPr>
        <w:t xml:space="preserve"> 4πt−</w:t>
      </w:r>
      <w:r w:rsidRPr="00A50CD3">
        <w:rPr>
          <w:rFonts w:ascii="Arial" w:hAnsi="Arial" w:cs="Arial"/>
          <w:i/>
          <w:iCs/>
          <w:sz w:val="24"/>
          <w:szCs w:val="24"/>
        </w:rPr>
        <w:t xml:space="preserve">π </w:t>
      </w:r>
      <w:r w:rsidRPr="00A50CD3">
        <w:rPr>
          <w:rFonts w:ascii="Arial" w:hAnsi="Arial" w:cs="Arial"/>
          <w:sz w:val="24"/>
          <w:szCs w:val="24"/>
        </w:rPr>
        <w:t>/2)</w:t>
      </w: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A50CD3" w:rsidRDefault="00A50CD3" w:rsidP="00A50CD3">
      <w:pPr>
        <w:rPr>
          <w:rFonts w:ascii="Arial" w:hAnsi="Arial" w:cs="Arial"/>
          <w:sz w:val="24"/>
          <w:szCs w:val="24"/>
        </w:rPr>
      </w:pPr>
    </w:p>
    <w:p w:rsidR="00B41CBB" w:rsidRDefault="00B41CBB" w:rsidP="00A50CD3">
      <w:pPr>
        <w:rPr>
          <w:rFonts w:ascii="Arial" w:hAnsi="Arial" w:cs="Arial"/>
          <w:sz w:val="24"/>
          <w:szCs w:val="24"/>
        </w:rPr>
      </w:pPr>
    </w:p>
    <w:p w:rsidR="00B41CBB" w:rsidRDefault="00B41CBB" w:rsidP="00A50CD3">
      <w:pPr>
        <w:rPr>
          <w:rFonts w:ascii="Arial" w:hAnsi="Arial" w:cs="Arial"/>
          <w:sz w:val="24"/>
          <w:szCs w:val="24"/>
        </w:rPr>
      </w:pPr>
    </w:p>
    <w:p w:rsidR="00B41CBB" w:rsidRDefault="00B41CBB" w:rsidP="00A50CD3">
      <w:pPr>
        <w:rPr>
          <w:rFonts w:ascii="Arial" w:hAnsi="Arial" w:cs="Arial"/>
          <w:sz w:val="24"/>
          <w:szCs w:val="24"/>
        </w:rPr>
      </w:pPr>
    </w:p>
    <w:p w:rsidR="00B41CBB" w:rsidRDefault="00B41CBB" w:rsidP="00A50CD3">
      <w:pPr>
        <w:rPr>
          <w:rFonts w:ascii="Arial" w:hAnsi="Arial" w:cs="Arial"/>
          <w:sz w:val="24"/>
          <w:szCs w:val="24"/>
        </w:rPr>
      </w:pPr>
    </w:p>
    <w:p w:rsidR="00536165" w:rsidRPr="00536165" w:rsidRDefault="00536165" w:rsidP="005361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36165">
        <w:rPr>
          <w:rFonts w:ascii="ArialMT" w:hAnsi="ArialMT" w:cs="ArialMT"/>
        </w:rPr>
        <w:t xml:space="preserve">3. El sonido se puede modelar mediante funciones </w:t>
      </w:r>
      <w:proofErr w:type="spellStart"/>
      <w:r w:rsidRPr="00536165">
        <w:rPr>
          <w:rFonts w:ascii="ArialMT" w:hAnsi="ArialMT" w:cs="ArialMT"/>
        </w:rPr>
        <w:t>senoidales</w:t>
      </w:r>
      <w:proofErr w:type="spellEnd"/>
      <w:r w:rsidRPr="00536165">
        <w:rPr>
          <w:rFonts w:ascii="ArialMT" w:hAnsi="ArialMT" w:cs="ArialMT"/>
        </w:rPr>
        <w:t>. Comparar la frecuencia</w:t>
      </w:r>
    </w:p>
    <w:p w:rsidR="00A50CD3" w:rsidRDefault="00536165" w:rsidP="009F7B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 w:rsidRPr="00536165">
        <w:rPr>
          <w:rFonts w:ascii="ArialMT" w:hAnsi="ArialMT" w:cs="ArialMT"/>
        </w:rPr>
        <w:t>relativa</w:t>
      </w:r>
      <w:proofErr w:type="gramEnd"/>
      <w:r w:rsidRPr="00536165">
        <w:rPr>
          <w:rFonts w:ascii="ArialMT" w:hAnsi="ArialMT" w:cs="ArialMT"/>
        </w:rPr>
        <w:t xml:space="preserve"> y la longitud de onda de las notas musicales. Considerar que la velocidad del </w:t>
      </w:r>
      <w:r w:rsidR="009F7B55">
        <w:rPr>
          <w:rFonts w:ascii="ArialMT" w:hAnsi="ArialMT" w:cs="ArialMT"/>
        </w:rPr>
        <w:t xml:space="preserve">sonido es </w:t>
      </w:r>
      <w:r w:rsidRPr="00536165">
        <w:rPr>
          <w:rFonts w:ascii="ArialMT" w:hAnsi="ArialMT" w:cs="ArialMT"/>
        </w:rPr>
        <w:t>igual a 330 m/s y que las frecuencias de una escala musical son</w:t>
      </w:r>
      <w:r>
        <w:rPr>
          <w:rFonts w:ascii="ArialMT" w:hAnsi="ArialMT" w:cs="ArialMT"/>
          <w:sz w:val="20"/>
          <w:szCs w:val="20"/>
        </w:rPr>
        <w:t>:</w:t>
      </w:r>
    </w:p>
    <w:p w:rsidR="00C23975" w:rsidRPr="009F7B55" w:rsidRDefault="00C23975" w:rsidP="009F7B55">
      <w:pPr>
        <w:autoSpaceDE w:val="0"/>
        <w:autoSpaceDN w:val="0"/>
        <w:adjustRightInd w:val="0"/>
        <w:spacing w:after="0" w:line="240" w:lineRule="auto"/>
        <w:rPr>
          <w:rStyle w:val="ya-q-full-text"/>
          <w:rFonts w:ascii="ArialMT" w:hAnsi="ArialMT" w:cs="ArialM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2"/>
        <w:gridCol w:w="962"/>
        <w:gridCol w:w="962"/>
        <w:gridCol w:w="958"/>
        <w:gridCol w:w="964"/>
        <w:gridCol w:w="964"/>
        <w:gridCol w:w="964"/>
        <w:gridCol w:w="964"/>
        <w:gridCol w:w="964"/>
      </w:tblGrid>
      <w:tr w:rsidR="005709F4" w:rsidTr="00C23975">
        <w:tc>
          <w:tcPr>
            <w:tcW w:w="1352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NOTA</w:t>
            </w:r>
          </w:p>
        </w:tc>
        <w:tc>
          <w:tcPr>
            <w:tcW w:w="962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do</w:t>
            </w:r>
          </w:p>
        </w:tc>
        <w:tc>
          <w:tcPr>
            <w:tcW w:w="962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re</w:t>
            </w:r>
          </w:p>
        </w:tc>
        <w:tc>
          <w:tcPr>
            <w:tcW w:w="958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mi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fa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sol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la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si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mi</w:t>
            </w:r>
          </w:p>
        </w:tc>
      </w:tr>
      <w:tr w:rsidR="005709F4" w:rsidTr="00C23975">
        <w:tc>
          <w:tcPr>
            <w:tcW w:w="1352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FRECUENCIA</w:t>
            </w:r>
          </w:p>
        </w:tc>
        <w:tc>
          <w:tcPr>
            <w:tcW w:w="962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264</w:t>
            </w:r>
          </w:p>
        </w:tc>
        <w:tc>
          <w:tcPr>
            <w:tcW w:w="962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297</w:t>
            </w:r>
          </w:p>
        </w:tc>
        <w:tc>
          <w:tcPr>
            <w:tcW w:w="958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33</w:t>
            </w:r>
            <w:r w:rsidR="005709F4">
              <w:rPr>
                <w:rStyle w:val="ya-q-full-text"/>
              </w:rPr>
              <w:t>0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352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396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440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495</w:t>
            </w:r>
          </w:p>
        </w:tc>
        <w:tc>
          <w:tcPr>
            <w:tcW w:w="964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528</w:t>
            </w:r>
          </w:p>
        </w:tc>
      </w:tr>
      <w:tr w:rsidR="005709F4" w:rsidTr="00C23975">
        <w:tc>
          <w:tcPr>
            <w:tcW w:w="1352" w:type="dxa"/>
          </w:tcPr>
          <w:p w:rsidR="00536165" w:rsidRDefault="00536165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LONG. DE ONDA</w:t>
            </w:r>
          </w:p>
        </w:tc>
        <w:tc>
          <w:tcPr>
            <w:tcW w:w="962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1.25</w:t>
            </w:r>
          </w:p>
        </w:tc>
        <w:tc>
          <w:tcPr>
            <w:tcW w:w="962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1.11</w:t>
            </w:r>
          </w:p>
        </w:tc>
        <w:tc>
          <w:tcPr>
            <w:tcW w:w="958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1</w:t>
            </w:r>
          </w:p>
        </w:tc>
        <w:tc>
          <w:tcPr>
            <w:tcW w:w="964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0.94</w:t>
            </w:r>
          </w:p>
        </w:tc>
        <w:tc>
          <w:tcPr>
            <w:tcW w:w="964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0.83</w:t>
            </w:r>
          </w:p>
        </w:tc>
        <w:tc>
          <w:tcPr>
            <w:tcW w:w="964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0.75</w:t>
            </w:r>
          </w:p>
        </w:tc>
        <w:tc>
          <w:tcPr>
            <w:tcW w:w="964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0.67</w:t>
            </w:r>
          </w:p>
        </w:tc>
        <w:tc>
          <w:tcPr>
            <w:tcW w:w="964" w:type="dxa"/>
          </w:tcPr>
          <w:p w:rsidR="00536165" w:rsidRDefault="005709F4" w:rsidP="00A50CD3">
            <w:pPr>
              <w:rPr>
                <w:rStyle w:val="ya-q-full-text"/>
              </w:rPr>
            </w:pPr>
            <w:r>
              <w:rPr>
                <w:rStyle w:val="ya-q-full-text"/>
              </w:rPr>
              <w:t>0.63</w:t>
            </w:r>
          </w:p>
        </w:tc>
      </w:tr>
    </w:tbl>
    <w:p w:rsidR="00536165" w:rsidRDefault="00536165" w:rsidP="00A50CD3">
      <w:pPr>
        <w:rPr>
          <w:rStyle w:val="ya-q-full-text"/>
        </w:rPr>
      </w:pPr>
    </w:p>
    <w:p w:rsidR="00C23975" w:rsidRDefault="00A50CD3" w:rsidP="00A50CD3">
      <w:r w:rsidRPr="009F7B55">
        <w:rPr>
          <w:rStyle w:val="ya-q-full-text"/>
          <w:rFonts w:ascii="Arial" w:hAnsi="Arial" w:cs="Arial"/>
        </w:rPr>
        <w:t>La fórmula es λ = v / f, es decir, longitud de onda es igual a la velocidad de onda dividida por la frecuencia de la onda</w:t>
      </w:r>
      <w:r>
        <w:rPr>
          <w:rStyle w:val="ya-q-full-text"/>
        </w:rPr>
        <w:t xml:space="preserve">. </w:t>
      </w:r>
      <w:r>
        <w:br/>
      </w:r>
    </w:p>
    <w:p w:rsidR="00C23975" w:rsidRP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sz w:val="20"/>
          <w:szCs w:val="20"/>
        </w:rPr>
        <w:t>4</w:t>
      </w:r>
      <w:r w:rsidRPr="00C23975">
        <w:rPr>
          <w:rFonts w:ascii="ArialMT" w:hAnsi="ArialMT" w:cs="ArialMT"/>
        </w:rPr>
        <w:t>. Representar gráficamente las siguientes funciones periódicas:</w:t>
      </w:r>
    </w:p>
    <w:p w:rsidR="00C23975" w:rsidRP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:rsidR="00C23975" w:rsidRP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lang w:val="en-US"/>
        </w:rPr>
      </w:pPr>
      <w:r w:rsidRPr="00C23975">
        <w:rPr>
          <w:rFonts w:ascii="LiberationSerif" w:hAnsi="LiberationSerif" w:cs="LiberationSerif"/>
          <w:lang w:val="en-US"/>
        </w:rPr>
        <w:t>1</w:t>
      </w:r>
      <w:r w:rsidRPr="00C23975">
        <w:rPr>
          <w:rFonts w:ascii="OpenSymbol" w:hAnsi="OpenSymbol" w:cs="OpenSymbol"/>
          <w:lang w:val="en-US"/>
        </w:rPr>
        <w:t>+</w:t>
      </w:r>
      <w:r w:rsidRPr="00C23975">
        <w:rPr>
          <w:rFonts w:ascii="LiberationSerif" w:hAnsi="LiberationSerif" w:cs="LiberationSerif"/>
          <w:lang w:val="en-US"/>
        </w:rPr>
        <w:t xml:space="preserve">2 </w:t>
      </w:r>
      <w:proofErr w:type="spellStart"/>
      <w:proofErr w:type="gramStart"/>
      <w:r w:rsidRPr="00C23975">
        <w:rPr>
          <w:rFonts w:ascii="LiberationSerif-Italic" w:hAnsi="LiberationSerif-Italic" w:cs="LiberationSerif-Italic"/>
          <w:i/>
          <w:iCs/>
          <w:lang w:val="en-US"/>
        </w:rPr>
        <w:t>sen</w:t>
      </w:r>
      <w:proofErr w:type="spellEnd"/>
      <w:r w:rsidRPr="00C23975">
        <w:rPr>
          <w:rFonts w:ascii="OpenSymbol" w:hAnsi="OpenSymbol" w:cs="OpenSymbol"/>
          <w:lang w:val="en-US"/>
        </w:rPr>
        <w:t>(</w:t>
      </w:r>
      <w:proofErr w:type="gramEnd"/>
      <w:r w:rsidRPr="00C23975">
        <w:rPr>
          <w:rFonts w:ascii="OpenSymbol" w:hAnsi="OpenSymbol" w:cs="OpenSymbol"/>
          <w:lang w:val="en-US"/>
        </w:rPr>
        <w:t xml:space="preserve"> </w:t>
      </w:r>
      <w:r w:rsidRPr="00C23975">
        <w:rPr>
          <w:rFonts w:ascii="LiberationSerif-Italic" w:hAnsi="LiberationSerif-Italic" w:cs="LiberationSerif-Italic"/>
          <w:i/>
          <w:iCs/>
        </w:rPr>
        <w:t>π</w:t>
      </w:r>
      <w:r w:rsidRPr="00C23975">
        <w:rPr>
          <w:rFonts w:ascii="LiberationSerif-Italic" w:hAnsi="LiberationSerif-Italic" w:cs="LiberationSerif-Italic"/>
          <w:i/>
          <w:iCs/>
          <w:lang w:val="en-US"/>
        </w:rPr>
        <w:t xml:space="preserve">t </w:t>
      </w:r>
      <w:r w:rsidRPr="00C23975">
        <w:rPr>
          <w:rFonts w:ascii="OpenSymbol" w:hAnsi="OpenSymbol" w:cs="OpenSymbol"/>
          <w:lang w:val="en-US"/>
        </w:rPr>
        <w:t>)</w:t>
      </w:r>
    </w:p>
    <w:p w:rsid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n-US"/>
        </w:rPr>
      </w:pPr>
    </w:p>
    <w:p w:rsidR="00C23975" w:rsidRP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lang w:val="en-US"/>
        </w:rPr>
      </w:pPr>
      <w:r w:rsidRPr="00C23975">
        <w:rPr>
          <w:rFonts w:ascii="LiberationSerif" w:hAnsi="LiberationSerif" w:cs="LiberationSerif"/>
          <w:lang w:val="en-US"/>
        </w:rPr>
        <w:t>1</w:t>
      </w:r>
      <w:r w:rsidRPr="00C23975">
        <w:rPr>
          <w:rFonts w:ascii="OpenSymbol" w:hAnsi="OpenSymbol" w:cs="OpenSymbol"/>
          <w:lang w:val="en-US"/>
        </w:rPr>
        <w:t>+</w:t>
      </w:r>
      <w:r w:rsidRPr="00C23975">
        <w:rPr>
          <w:rFonts w:ascii="LiberationSerif" w:hAnsi="LiberationSerif" w:cs="LiberationSerif"/>
          <w:lang w:val="en-US"/>
        </w:rPr>
        <w:t xml:space="preserve">2 </w:t>
      </w:r>
      <w:proofErr w:type="spellStart"/>
      <w:proofErr w:type="gramStart"/>
      <w:r w:rsidRPr="00C23975">
        <w:rPr>
          <w:rFonts w:ascii="LiberationSerif-Italic" w:hAnsi="LiberationSerif-Italic" w:cs="LiberationSerif-Italic"/>
          <w:i/>
          <w:iCs/>
          <w:lang w:val="en-US"/>
        </w:rPr>
        <w:t>sen</w:t>
      </w:r>
      <w:proofErr w:type="spellEnd"/>
      <w:r w:rsidRPr="00C23975">
        <w:rPr>
          <w:rFonts w:ascii="OpenSymbol" w:hAnsi="OpenSymbol" w:cs="OpenSymbol"/>
          <w:lang w:val="en-US"/>
        </w:rPr>
        <w:t>(</w:t>
      </w:r>
      <w:proofErr w:type="gramEnd"/>
      <w:r w:rsidRPr="00C23975">
        <w:rPr>
          <w:rFonts w:ascii="OpenSymbol" w:hAnsi="OpenSymbol" w:cs="OpenSymbol"/>
          <w:lang w:val="en-US"/>
        </w:rPr>
        <w:t xml:space="preserve"> </w:t>
      </w:r>
      <w:r w:rsidRPr="00C23975">
        <w:rPr>
          <w:rFonts w:ascii="LiberationSerif-Italic" w:hAnsi="LiberationSerif-Italic" w:cs="LiberationSerif-Italic"/>
          <w:i/>
          <w:iCs/>
        </w:rPr>
        <w:t>π</w:t>
      </w:r>
      <w:r w:rsidRPr="00C23975">
        <w:rPr>
          <w:rFonts w:ascii="LiberationSerif-Italic" w:hAnsi="LiberationSerif-Italic" w:cs="LiberationSerif-Italic"/>
          <w:i/>
          <w:iCs/>
          <w:lang w:val="en-US"/>
        </w:rPr>
        <w:t xml:space="preserve">t </w:t>
      </w:r>
      <w:r w:rsidRPr="00C23975">
        <w:rPr>
          <w:rFonts w:ascii="OpenSymbol" w:hAnsi="OpenSymbol" w:cs="OpenSymbol"/>
          <w:lang w:val="en-US"/>
        </w:rPr>
        <w:t>)−</w:t>
      </w:r>
      <w:proofErr w:type="spellStart"/>
      <w:r w:rsidRPr="00C23975">
        <w:rPr>
          <w:rFonts w:ascii="LiberationSerif-Italic" w:hAnsi="LiberationSerif-Italic" w:cs="LiberationSerif-Italic"/>
          <w:i/>
          <w:iCs/>
          <w:lang w:val="en-US"/>
        </w:rPr>
        <w:t>sen</w:t>
      </w:r>
      <w:proofErr w:type="spellEnd"/>
      <w:r w:rsidRPr="00C23975">
        <w:rPr>
          <w:rFonts w:ascii="OpenSymbol" w:hAnsi="OpenSymbol" w:cs="OpenSymbol"/>
          <w:lang w:val="en-US"/>
        </w:rPr>
        <w:t>(</w:t>
      </w:r>
      <w:r w:rsidRPr="00C23975">
        <w:rPr>
          <w:rFonts w:ascii="LiberationSerif" w:hAnsi="LiberationSerif" w:cs="LiberationSerif"/>
          <w:lang w:val="en-US"/>
        </w:rPr>
        <w:t>2</w:t>
      </w:r>
      <w:r w:rsidRPr="00C23975">
        <w:rPr>
          <w:rFonts w:ascii="LiberationSerif" w:hAnsi="LiberationSerif" w:cs="LiberationSerif"/>
        </w:rPr>
        <w:t>π</w:t>
      </w:r>
      <w:r w:rsidRPr="00C23975">
        <w:rPr>
          <w:rFonts w:ascii="LiberationSerif" w:hAnsi="LiberationSerif" w:cs="LiberationSerif"/>
          <w:lang w:val="en-US"/>
        </w:rPr>
        <w:t xml:space="preserve">t </w:t>
      </w:r>
      <w:r w:rsidRPr="00C23975">
        <w:rPr>
          <w:rFonts w:ascii="OpenSymbol" w:hAnsi="OpenSymbol" w:cs="OpenSymbol"/>
          <w:lang w:val="en-US"/>
        </w:rPr>
        <w:t>)</w:t>
      </w:r>
    </w:p>
    <w:p w:rsid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n-US"/>
        </w:rPr>
      </w:pPr>
    </w:p>
    <w:p w:rsidR="00C23975" w:rsidRP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lang w:val="en-US"/>
        </w:rPr>
      </w:pPr>
      <w:r w:rsidRPr="00C23975">
        <w:rPr>
          <w:rFonts w:ascii="LiberationSerif" w:hAnsi="LiberationSerif" w:cs="LiberationSerif"/>
          <w:lang w:val="en-US"/>
        </w:rPr>
        <w:t>1</w:t>
      </w:r>
      <w:r w:rsidRPr="00C23975">
        <w:rPr>
          <w:rFonts w:ascii="OpenSymbol" w:hAnsi="OpenSymbol" w:cs="OpenSymbol"/>
          <w:lang w:val="en-US"/>
        </w:rPr>
        <w:t>+</w:t>
      </w:r>
      <w:r w:rsidRPr="00C23975">
        <w:rPr>
          <w:rFonts w:ascii="LiberationSerif" w:hAnsi="LiberationSerif" w:cs="LiberationSerif"/>
          <w:lang w:val="en-US"/>
        </w:rPr>
        <w:t xml:space="preserve">2 </w:t>
      </w:r>
      <w:proofErr w:type="spellStart"/>
      <w:proofErr w:type="gramStart"/>
      <w:r w:rsidRPr="00C23975">
        <w:rPr>
          <w:rFonts w:ascii="LiberationSerif-Italic" w:hAnsi="LiberationSerif-Italic" w:cs="LiberationSerif-Italic"/>
          <w:i/>
          <w:iCs/>
          <w:lang w:val="en-US"/>
        </w:rPr>
        <w:t>sen</w:t>
      </w:r>
      <w:proofErr w:type="spellEnd"/>
      <w:r w:rsidRPr="00C23975">
        <w:rPr>
          <w:rFonts w:ascii="OpenSymbol" w:hAnsi="OpenSymbol" w:cs="OpenSymbol"/>
          <w:lang w:val="en-US"/>
        </w:rPr>
        <w:t>(</w:t>
      </w:r>
      <w:proofErr w:type="gramEnd"/>
      <w:r w:rsidRPr="00C23975">
        <w:rPr>
          <w:rFonts w:ascii="OpenSymbol" w:hAnsi="OpenSymbol" w:cs="OpenSymbol"/>
          <w:lang w:val="en-US"/>
        </w:rPr>
        <w:t xml:space="preserve"> </w:t>
      </w:r>
      <w:r w:rsidRPr="00C23975">
        <w:rPr>
          <w:rFonts w:ascii="LiberationSerif-Italic" w:hAnsi="LiberationSerif-Italic" w:cs="LiberationSerif-Italic"/>
          <w:i/>
          <w:iCs/>
        </w:rPr>
        <w:t>π</w:t>
      </w:r>
      <w:r w:rsidRPr="00C23975">
        <w:rPr>
          <w:rFonts w:ascii="LiberationSerif-Italic" w:hAnsi="LiberationSerif-Italic" w:cs="LiberationSerif-Italic"/>
          <w:i/>
          <w:iCs/>
          <w:lang w:val="en-US"/>
        </w:rPr>
        <w:t xml:space="preserve">t </w:t>
      </w:r>
      <w:r w:rsidRPr="00C23975">
        <w:rPr>
          <w:rFonts w:ascii="OpenSymbol" w:hAnsi="OpenSymbol" w:cs="OpenSymbol"/>
          <w:lang w:val="en-US"/>
        </w:rPr>
        <w:t>)−</w:t>
      </w:r>
      <w:proofErr w:type="spellStart"/>
      <w:r w:rsidRPr="00C23975">
        <w:rPr>
          <w:rFonts w:ascii="LiberationSerif-Italic" w:hAnsi="LiberationSerif-Italic" w:cs="LiberationSerif-Italic"/>
          <w:i/>
          <w:iCs/>
          <w:lang w:val="en-US"/>
        </w:rPr>
        <w:t>sen</w:t>
      </w:r>
      <w:proofErr w:type="spellEnd"/>
      <w:r w:rsidRPr="00C23975">
        <w:rPr>
          <w:rFonts w:ascii="OpenSymbol" w:hAnsi="OpenSymbol" w:cs="OpenSymbol"/>
          <w:lang w:val="en-US"/>
        </w:rPr>
        <w:t>(</w:t>
      </w:r>
      <w:r w:rsidRPr="00C23975">
        <w:rPr>
          <w:rFonts w:ascii="LiberationSerif" w:hAnsi="LiberationSerif" w:cs="LiberationSerif"/>
          <w:lang w:val="en-US"/>
        </w:rPr>
        <w:t>2</w:t>
      </w:r>
      <w:r w:rsidRPr="00C23975">
        <w:rPr>
          <w:rFonts w:ascii="LiberationSerif" w:hAnsi="LiberationSerif" w:cs="LiberationSerif"/>
        </w:rPr>
        <w:t>π</w:t>
      </w:r>
      <w:r w:rsidRPr="00C23975">
        <w:rPr>
          <w:rFonts w:ascii="LiberationSerif" w:hAnsi="LiberationSerif" w:cs="LiberationSerif"/>
          <w:lang w:val="en-US"/>
        </w:rPr>
        <w:t xml:space="preserve">t </w:t>
      </w:r>
      <w:r w:rsidRPr="00C23975">
        <w:rPr>
          <w:rFonts w:ascii="OpenSymbol" w:hAnsi="OpenSymbol" w:cs="OpenSymbol"/>
          <w:lang w:val="en-US"/>
        </w:rPr>
        <w:t>)+</w:t>
      </w:r>
      <w:r>
        <w:rPr>
          <w:rFonts w:ascii="LiberationSerif" w:hAnsi="LiberationSerif" w:cs="LiberationSerif"/>
          <w:lang w:val="en-US"/>
        </w:rPr>
        <w:t xml:space="preserve">23 </w:t>
      </w:r>
      <w:proofErr w:type="spellStart"/>
      <w:r w:rsidRPr="00C23975">
        <w:rPr>
          <w:rFonts w:ascii="LiberationSerif-Italic" w:hAnsi="LiberationSerif-Italic" w:cs="LiberationSerif-Italic"/>
          <w:i/>
          <w:iCs/>
          <w:lang w:val="en-US"/>
        </w:rPr>
        <w:t>sen</w:t>
      </w:r>
      <w:proofErr w:type="spellEnd"/>
      <w:r w:rsidRPr="00C23975">
        <w:rPr>
          <w:rFonts w:ascii="OpenSymbol" w:hAnsi="OpenSymbol" w:cs="OpenSymbol"/>
          <w:lang w:val="en-US"/>
        </w:rPr>
        <w:t>(</w:t>
      </w:r>
      <w:r w:rsidRPr="00C23975">
        <w:rPr>
          <w:rFonts w:ascii="LiberationSerif" w:hAnsi="LiberationSerif" w:cs="LiberationSerif"/>
          <w:lang w:val="en-US"/>
        </w:rPr>
        <w:t>3</w:t>
      </w:r>
      <w:r w:rsidRPr="00C23975">
        <w:rPr>
          <w:rFonts w:ascii="LiberationSerif" w:hAnsi="LiberationSerif" w:cs="LiberationSerif"/>
        </w:rPr>
        <w:t>π</w:t>
      </w:r>
      <w:r w:rsidRPr="00C23975">
        <w:rPr>
          <w:rFonts w:ascii="LiberationSerif" w:hAnsi="LiberationSerif" w:cs="LiberationSerif"/>
          <w:lang w:val="en-US"/>
        </w:rPr>
        <w:t xml:space="preserve">t </w:t>
      </w:r>
      <w:r w:rsidRPr="00C23975">
        <w:rPr>
          <w:rFonts w:ascii="OpenSymbol" w:hAnsi="OpenSymbol" w:cs="OpenSymbol"/>
          <w:lang w:val="en-US"/>
        </w:rPr>
        <w:t>)</w:t>
      </w:r>
    </w:p>
    <w:p w:rsidR="00A50CD3" w:rsidRDefault="00A50CD3" w:rsidP="00A50CD3">
      <w:pPr>
        <w:rPr>
          <w:rFonts w:ascii="Arial" w:hAnsi="Arial" w:cs="Arial"/>
          <w:lang w:val="en-US"/>
        </w:rPr>
      </w:pPr>
      <w:r w:rsidRPr="00C23975">
        <w:rPr>
          <w:lang w:val="en-US"/>
        </w:rPr>
        <w:br/>
      </w: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B41CBB" w:rsidRDefault="00B41CBB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Default="00C23975" w:rsidP="00A50CD3">
      <w:pPr>
        <w:rPr>
          <w:rFonts w:ascii="Arial" w:hAnsi="Arial" w:cs="Arial"/>
          <w:lang w:val="en-US"/>
        </w:rPr>
      </w:pPr>
    </w:p>
    <w:p w:rsidR="00C23975" w:rsidRPr="00C23975" w:rsidRDefault="00C23975" w:rsidP="00C239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C23975">
        <w:rPr>
          <w:rFonts w:ascii="ArialMT" w:hAnsi="ArialMT" w:cs="ArialMT"/>
        </w:rPr>
        <w:t>11. ¿Qué diferencia existe entre el ruido blanco y el ruido impulsivo</w:t>
      </w:r>
      <w:proofErr w:type="gramStart"/>
      <w:r w:rsidRPr="00C23975">
        <w:rPr>
          <w:rFonts w:ascii="ArialMT" w:hAnsi="ArialMT" w:cs="ArialMT"/>
        </w:rPr>
        <w:t>?.</w:t>
      </w:r>
      <w:proofErr w:type="gramEnd"/>
      <w:r w:rsidRPr="00C23975">
        <w:rPr>
          <w:rFonts w:ascii="ArialMT" w:hAnsi="ArialMT" w:cs="ArialMT"/>
        </w:rPr>
        <w:t xml:space="preserve"> </w:t>
      </w:r>
      <w:proofErr w:type="gramStart"/>
      <w:r w:rsidRPr="00C23975">
        <w:rPr>
          <w:rFonts w:ascii="ArialMT" w:hAnsi="ArialMT" w:cs="ArialMT"/>
        </w:rPr>
        <w:t>¿</w:t>
      </w:r>
      <w:proofErr w:type="gramEnd"/>
      <w:r w:rsidRPr="00C23975">
        <w:rPr>
          <w:rFonts w:ascii="ArialMT" w:hAnsi="ArialMT" w:cs="ArialMT"/>
        </w:rPr>
        <w:t>Cuál es el origen de los</w:t>
      </w:r>
    </w:p>
    <w:p w:rsidR="00C23975" w:rsidRPr="00C23975" w:rsidRDefault="00C23975" w:rsidP="00C23975">
      <w:pPr>
        <w:rPr>
          <w:rFonts w:ascii="Arial" w:hAnsi="Arial" w:cs="Arial"/>
        </w:rPr>
      </w:pPr>
      <w:proofErr w:type="gramStart"/>
      <w:r w:rsidRPr="00C23975">
        <w:rPr>
          <w:rFonts w:ascii="ArialMT" w:hAnsi="ArialMT" w:cs="ArialMT"/>
        </w:rPr>
        <w:t>mismos</w:t>
      </w:r>
      <w:proofErr w:type="gramEnd"/>
      <w:r w:rsidRPr="00C23975">
        <w:rPr>
          <w:rFonts w:ascii="ArialMT" w:hAnsi="ArialMT" w:cs="ArialMT"/>
        </w:rPr>
        <w:t>?.</w:t>
      </w:r>
    </w:p>
    <w:p w:rsidR="00C23975" w:rsidRDefault="001B1A0F" w:rsidP="00C2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B1A0F">
        <w:rPr>
          <w:rFonts w:ascii="Arial" w:hAnsi="Arial" w:cs="Arial"/>
        </w:rPr>
        <w:t>BLANCO</w:t>
      </w:r>
      <w:proofErr w:type="gramStart"/>
      <w:r w:rsidRPr="001B1A0F">
        <w:rPr>
          <w:rFonts w:ascii="Arial" w:hAnsi="Arial" w:cs="Arial"/>
        </w:rPr>
        <w:t>( O</w:t>
      </w:r>
      <w:proofErr w:type="gramEnd"/>
      <w:r w:rsidRPr="001B1A0F">
        <w:rPr>
          <w:rFonts w:ascii="Arial" w:hAnsi="Arial" w:cs="Arial"/>
        </w:rPr>
        <w:t xml:space="preserve"> TÉRMICO)</w:t>
      </w:r>
      <w:r w:rsidR="00C23975" w:rsidRPr="001B1A0F">
        <w:rPr>
          <w:rFonts w:ascii="Arial" w:hAnsi="Arial" w:cs="Arial"/>
        </w:rPr>
        <w:t>:</w:t>
      </w:r>
    </w:p>
    <w:p w:rsidR="001B1A0F" w:rsidRPr="001B1A0F" w:rsidRDefault="001B1A0F" w:rsidP="00C23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B1A0F" w:rsidRPr="001B1A0F" w:rsidRDefault="001B1A0F" w:rsidP="001B1A0F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1B1A0F">
        <w:rPr>
          <w:rFonts w:ascii="Arial" w:hAnsi="Arial" w:cs="Arial"/>
        </w:rPr>
        <w:t>e debe a la agitación térmica de los electrones. Está presente en todos los dispositivos</w:t>
      </w:r>
    </w:p>
    <w:p w:rsidR="001B1A0F" w:rsidRPr="001B1A0F" w:rsidRDefault="001B1A0F" w:rsidP="001B1A0F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" w:hAnsi="Arial" w:cs="Arial"/>
        </w:rPr>
      </w:pPr>
      <w:r w:rsidRPr="001B1A0F">
        <w:rPr>
          <w:rFonts w:ascii="Arial" w:hAnsi="Arial" w:cs="Arial"/>
        </w:rPr>
        <w:t>Electrónicos</w:t>
      </w:r>
      <w:r w:rsidRPr="001B1A0F">
        <w:rPr>
          <w:rFonts w:ascii="Arial" w:hAnsi="Arial" w:cs="Arial"/>
        </w:rPr>
        <w:t xml:space="preserve"> y medios de transmisión; es</w:t>
      </w:r>
      <w:r w:rsidRPr="001B1A0F">
        <w:rPr>
          <w:rFonts w:ascii="Arial" w:hAnsi="Arial" w:cs="Arial"/>
        </w:rPr>
        <w:t xml:space="preserve"> en </w:t>
      </w:r>
      <w:r w:rsidRPr="001B1A0F">
        <w:rPr>
          <w:rFonts w:ascii="Arial" w:hAnsi="Arial" w:cs="Arial"/>
        </w:rPr>
        <w:t>función de la temperatura.</w:t>
      </w:r>
    </w:p>
    <w:p w:rsidR="001B1A0F" w:rsidRPr="001B1A0F" w:rsidRDefault="001B1A0F" w:rsidP="001B1A0F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" w:hAnsi="Arial" w:cs="Arial"/>
        </w:rPr>
      </w:pPr>
      <w:r w:rsidRPr="001B1A0F">
        <w:rPr>
          <w:rFonts w:ascii="Arial" w:hAnsi="Arial" w:cs="Arial"/>
        </w:rPr>
        <w:t>E</w:t>
      </w:r>
      <w:r w:rsidRPr="001B1A0F">
        <w:rPr>
          <w:rFonts w:ascii="Arial" w:hAnsi="Arial" w:cs="Arial"/>
        </w:rPr>
        <w:t>stá uniformemente distribuido en el espectro de frecuencias usado en los sistemas</w:t>
      </w:r>
    </w:p>
    <w:p w:rsidR="001B1A0F" w:rsidRPr="001B1A0F" w:rsidRDefault="001B1A0F" w:rsidP="001B1A0F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" w:hAnsi="Arial" w:cs="Arial"/>
        </w:rPr>
      </w:pPr>
      <w:proofErr w:type="gramStart"/>
      <w:r w:rsidRPr="001B1A0F">
        <w:rPr>
          <w:rFonts w:ascii="Arial" w:hAnsi="Arial" w:cs="Arial"/>
        </w:rPr>
        <w:t>de</w:t>
      </w:r>
      <w:proofErr w:type="gramEnd"/>
      <w:r w:rsidRPr="001B1A0F">
        <w:rPr>
          <w:rFonts w:ascii="Arial" w:hAnsi="Arial" w:cs="Arial"/>
        </w:rPr>
        <w:t xml:space="preserve"> comunicación</w:t>
      </w:r>
      <w:r w:rsidRPr="001B1A0F">
        <w:rPr>
          <w:rFonts w:ascii="Arial" w:hAnsi="Arial" w:cs="Arial"/>
        </w:rPr>
        <w:t xml:space="preserve">. El ruido térmico </w:t>
      </w:r>
      <w:r w:rsidRPr="001B1A0F">
        <w:rPr>
          <w:rFonts w:ascii="Arial" w:hAnsi="Arial" w:cs="Arial"/>
        </w:rPr>
        <w:t>no se puede eliminar y, por tanto, impone un límite superior en las prestaciones de los sistemas de</w:t>
      </w:r>
    </w:p>
    <w:p w:rsidR="001B1A0F" w:rsidRPr="001B1A0F" w:rsidRDefault="001B1A0F" w:rsidP="001B1A0F">
      <w:pPr>
        <w:autoSpaceDE w:val="0"/>
        <w:autoSpaceDN w:val="0"/>
        <w:adjustRightInd w:val="0"/>
        <w:spacing w:before="20" w:after="0" w:line="240" w:lineRule="auto"/>
        <w:jc w:val="both"/>
        <w:rPr>
          <w:rFonts w:ascii="Arial" w:hAnsi="Arial" w:cs="Arial"/>
        </w:rPr>
      </w:pPr>
      <w:r w:rsidRPr="001B1A0F">
        <w:rPr>
          <w:rFonts w:ascii="Arial" w:hAnsi="Arial" w:cs="Arial"/>
        </w:rPr>
        <w:t>Comunicación</w:t>
      </w:r>
    </w:p>
    <w:p w:rsidR="008B0059" w:rsidRDefault="008B0059" w:rsidP="001B1A0F">
      <w:pPr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Cs/>
        </w:rPr>
      </w:pPr>
    </w:p>
    <w:p w:rsidR="001B1A0F" w:rsidRDefault="001B1A0F" w:rsidP="001B1A0F">
      <w:pPr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Cs/>
        </w:rPr>
      </w:pPr>
      <w:r w:rsidRPr="001B1A0F">
        <w:rPr>
          <w:rFonts w:ascii="Arial" w:hAnsi="Arial" w:cs="Arial"/>
          <w:bCs/>
        </w:rPr>
        <w:t>RUIDO IMPULSIVO</w:t>
      </w:r>
      <w:r>
        <w:rPr>
          <w:rFonts w:ascii="Arial" w:hAnsi="Arial" w:cs="Arial"/>
          <w:bCs/>
        </w:rPr>
        <w:t>:</w:t>
      </w:r>
    </w:p>
    <w:p w:rsidR="008B0059" w:rsidRDefault="008B0059" w:rsidP="001B1A0F">
      <w:pPr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Cs/>
        </w:rPr>
      </w:pPr>
    </w:p>
    <w:p w:rsidR="001B1A0F" w:rsidRPr="001B1A0F" w:rsidRDefault="001B1A0F" w:rsidP="001B1A0F">
      <w:pPr>
        <w:autoSpaceDE w:val="0"/>
        <w:autoSpaceDN w:val="0"/>
        <w:adjustRightInd w:val="0"/>
        <w:spacing w:before="2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</w:t>
      </w:r>
      <w:r w:rsidRPr="001B1A0F">
        <w:rPr>
          <w:rFonts w:ascii="Arial" w:hAnsi="Arial" w:cs="Arial"/>
        </w:rPr>
        <w:t xml:space="preserve"> no continuo y está constituido por pulsos o picos irregulares de corta duración y de amplitud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>relativamente grande. Se generan por una gran diversidad de causas, por ejemplo, por perturbaciones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>electromagnéticas exteriores producidas por tormentas atmosféricas o por fallos y defectos en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>los sistemas de comunicación.</w:t>
      </w:r>
    </w:p>
    <w:p w:rsidR="000E133D" w:rsidRDefault="001B1A0F" w:rsidP="001B1A0F">
      <w:pPr>
        <w:autoSpaceDE w:val="0"/>
        <w:autoSpaceDN w:val="0"/>
        <w:adjustRightInd w:val="0"/>
        <w:spacing w:before="20" w:after="0" w:line="240" w:lineRule="auto"/>
        <w:rPr>
          <w:rFonts w:ascii="Arial" w:hAnsi="Arial" w:cs="Arial"/>
        </w:rPr>
      </w:pPr>
      <w:r w:rsidRPr="001B1A0F">
        <w:rPr>
          <w:rFonts w:ascii="Arial" w:hAnsi="Arial" w:cs="Arial"/>
        </w:rPr>
        <w:t>Generalmente, el ruido impulsivo no tiene mucha transcendencia para los datos analógicos. Por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>ejemplo, la transmisión de voz se puede perturbar mediante chasquidos o crujidos cortos, sin que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>ello implique pérdida significativa de inteligibilidad. Sin embargo, el ruido impulsivo es una de las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>fuentes principales de error en la comunicación digital de datos. Por ejemplo, un pico de energía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>con duración de 0,01 s no inutilizaría datos de voz, pero podría corromper aproximadamente</w:t>
      </w:r>
      <w:r>
        <w:rPr>
          <w:rFonts w:ascii="Arial" w:hAnsi="Arial" w:cs="Arial"/>
        </w:rPr>
        <w:t xml:space="preserve"> </w:t>
      </w:r>
      <w:r w:rsidRPr="001B1A0F">
        <w:rPr>
          <w:rFonts w:ascii="Arial" w:hAnsi="Arial" w:cs="Arial"/>
        </w:rPr>
        <w:t xml:space="preserve">560 bits si se transmitieran a 56 </w:t>
      </w:r>
      <w:proofErr w:type="gramStart"/>
      <w:r w:rsidRPr="001B1A0F">
        <w:rPr>
          <w:rFonts w:ascii="Arial" w:hAnsi="Arial" w:cs="Arial"/>
        </w:rPr>
        <w:t>kbps</w:t>
      </w:r>
      <w:r w:rsidR="000E133D">
        <w:rPr>
          <w:rFonts w:ascii="Arial" w:hAnsi="Arial" w:cs="Arial"/>
        </w:rPr>
        <w:t xml:space="preserve"> .</w:t>
      </w:r>
      <w:proofErr w:type="gramEnd"/>
    </w:p>
    <w:p w:rsidR="000E133D" w:rsidRDefault="000E133D" w:rsidP="001B1A0F">
      <w:pPr>
        <w:autoSpaceDE w:val="0"/>
        <w:autoSpaceDN w:val="0"/>
        <w:adjustRightInd w:val="0"/>
        <w:spacing w:before="20" w:after="0" w:line="240" w:lineRule="auto"/>
        <w:rPr>
          <w:rFonts w:ascii="Arial" w:hAnsi="Arial" w:cs="Arial"/>
        </w:rPr>
      </w:pPr>
    </w:p>
    <w:p w:rsidR="000E133D" w:rsidRDefault="000E133D" w:rsidP="00A50CD3">
      <w:pPr>
        <w:rPr>
          <w:rFonts w:ascii="Arial" w:hAnsi="Arial" w:cs="Arial"/>
        </w:rPr>
      </w:pPr>
      <w:r w:rsidRPr="000E133D">
        <w:rPr>
          <w:rFonts w:ascii="Arial" w:hAnsi="Arial" w:cs="Arial"/>
        </w:rPr>
        <w:t>12. Dibujar una señal sin ruido y con ruido blanco</w:t>
      </w:r>
    </w:p>
    <w:p w:rsidR="008B0059" w:rsidRDefault="008B0059" w:rsidP="00A50CD3">
      <w:pPr>
        <w:rPr>
          <w:rFonts w:ascii="Arial" w:hAnsi="Arial" w:cs="Arial"/>
        </w:rPr>
      </w:pPr>
    </w:p>
    <w:p w:rsidR="00B41CBB" w:rsidRDefault="00B41CBB" w:rsidP="008B005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3943350" cy="3975940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BB" w:rsidRPr="000E133D" w:rsidRDefault="00B41CBB" w:rsidP="00A50CD3">
      <w:pPr>
        <w:rPr>
          <w:rFonts w:ascii="Arial" w:hAnsi="Arial" w:cs="Arial"/>
        </w:rPr>
      </w:pPr>
    </w:p>
    <w:p w:rsidR="004B3CF3" w:rsidRP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3CF3">
        <w:rPr>
          <w:rFonts w:ascii="Arial" w:hAnsi="Arial" w:cs="Arial"/>
        </w:rPr>
        <w:lastRenderedPageBreak/>
        <w:t>13. Responder verdadero o falso según corresponda y JUSTIFIQUE.</w:t>
      </w:r>
    </w:p>
    <w:p w:rsid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B3CF3" w:rsidRP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3CF3">
        <w:rPr>
          <w:rFonts w:ascii="Arial" w:hAnsi="Arial" w:cs="Arial"/>
        </w:rPr>
        <w:t>a) Las señales analógicas necesitan un nivel de detección para poder ser reconocidas.</w:t>
      </w:r>
    </w:p>
    <w:p w:rsidR="00F62F21" w:rsidRDefault="00F62F21" w:rsidP="00F62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62F21" w:rsidRPr="00F62F21" w:rsidRDefault="00F62F21" w:rsidP="00F62F21">
      <w:pPr>
        <w:rPr>
          <w:rFonts w:ascii="Times New Roman" w:eastAsia="Times New Roman" w:hAnsi="Times New Roman" w:cs="Times New Roman"/>
          <w:sz w:val="30"/>
          <w:szCs w:val="30"/>
          <w:lang w:eastAsia="es-AR"/>
        </w:rPr>
      </w:pPr>
      <w:r>
        <w:rPr>
          <w:rFonts w:ascii="Arial" w:hAnsi="Arial" w:cs="Arial"/>
        </w:rPr>
        <w:t xml:space="preserve">Falso: </w:t>
      </w:r>
      <w:r w:rsidRPr="009135B0">
        <w:rPr>
          <w:rFonts w:ascii="Arial" w:hAnsi="Arial" w:cs="Arial"/>
        </w:rPr>
        <w:t>Una señal analógica es una onda electromagnética que varía continuamente</w:t>
      </w:r>
      <w:r>
        <w:rPr>
          <w:rFonts w:ascii="Arial" w:hAnsi="Arial" w:cs="Arial"/>
        </w:rPr>
        <w:t xml:space="preserve"> por lo que no existe un rango de valores. En </w:t>
      </w:r>
      <w:proofErr w:type="spellStart"/>
      <w:r>
        <w:rPr>
          <w:rFonts w:ascii="Arial" w:hAnsi="Arial" w:cs="Arial"/>
        </w:rPr>
        <w:t>camnio</w:t>
      </w:r>
      <w:proofErr w:type="spellEnd"/>
      <w:r>
        <w:rPr>
          <w:rFonts w:ascii="Arial" w:hAnsi="Arial" w:cs="Arial"/>
        </w:rPr>
        <w:t xml:space="preserve"> las señales </w:t>
      </w:r>
      <w:proofErr w:type="spellStart"/>
      <w:r>
        <w:rPr>
          <w:rFonts w:ascii="Arial" w:hAnsi="Arial" w:cs="Arial"/>
        </w:rPr>
        <w:t>difitales</w:t>
      </w:r>
      <w:proofErr w:type="spellEnd"/>
      <w:r>
        <w:rPr>
          <w:rFonts w:ascii="Arial" w:hAnsi="Arial" w:cs="Arial"/>
        </w:rPr>
        <w:t xml:space="preserve"> </w:t>
      </w:r>
      <w:r w:rsidRPr="00F62F21">
        <w:rPr>
          <w:rFonts w:ascii="Arial" w:eastAsia="Times New Roman" w:hAnsi="Arial" w:cs="Arial"/>
          <w:lang w:eastAsia="es-AR"/>
        </w:rPr>
        <w:t>Son variables eléctricas con dos niveles bien diferenciados que se alternan en el</w:t>
      </w:r>
      <w:r>
        <w:rPr>
          <w:rFonts w:ascii="Arial" w:eastAsia="Times New Roman" w:hAnsi="Arial" w:cs="Arial"/>
          <w:lang w:eastAsia="es-AR"/>
        </w:rPr>
        <w:t xml:space="preserve"> </w:t>
      </w:r>
      <w:r w:rsidRPr="00F62F21">
        <w:rPr>
          <w:rFonts w:ascii="Arial" w:eastAsia="Times New Roman" w:hAnsi="Arial" w:cs="Arial"/>
          <w:lang w:eastAsia="es-AR"/>
        </w:rPr>
        <w:t>tiempo transmitiendo información según un código previamente acordado. Cada nivel</w:t>
      </w:r>
      <w:r>
        <w:rPr>
          <w:rFonts w:ascii="Arial" w:eastAsia="Times New Roman" w:hAnsi="Arial" w:cs="Arial"/>
          <w:lang w:eastAsia="es-AR"/>
        </w:rPr>
        <w:t xml:space="preserve"> </w:t>
      </w:r>
      <w:r w:rsidRPr="00F62F21">
        <w:rPr>
          <w:rFonts w:ascii="Arial" w:eastAsia="Times New Roman" w:hAnsi="Arial" w:cs="Arial"/>
          <w:lang w:eastAsia="es-AR"/>
        </w:rPr>
        <w:t xml:space="preserve">eléctrico representa uno de dos símbolos: 0 ó 1, V o F, </w:t>
      </w:r>
      <w:r>
        <w:rPr>
          <w:rFonts w:ascii="Arial" w:eastAsia="Times New Roman" w:hAnsi="Arial" w:cs="Arial"/>
          <w:lang w:eastAsia="es-AR"/>
        </w:rPr>
        <w:t>etc. Los niveles específicos de</w:t>
      </w:r>
      <w:r w:rsidRPr="00F62F21">
        <w:rPr>
          <w:rFonts w:ascii="Arial" w:eastAsia="Times New Roman" w:hAnsi="Arial" w:cs="Arial"/>
          <w:lang w:eastAsia="es-AR"/>
        </w:rPr>
        <w:t>penden del tipo de dispositivos utilizado</w:t>
      </w:r>
    </w:p>
    <w:p w:rsidR="005525A2" w:rsidRDefault="005525A2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3CF3">
        <w:rPr>
          <w:rFonts w:ascii="Arial" w:hAnsi="Arial" w:cs="Arial"/>
        </w:rPr>
        <w:t>b) Las señales digitales se amplifican por medio de un amplificador.</w:t>
      </w:r>
      <w:r w:rsidR="005525A2">
        <w:rPr>
          <w:rFonts w:ascii="Arial" w:hAnsi="Arial" w:cs="Arial"/>
        </w:rPr>
        <w:t xml:space="preserve"> </w:t>
      </w:r>
    </w:p>
    <w:p w:rsidR="005525A2" w:rsidRDefault="005525A2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25A2" w:rsidRPr="005525A2" w:rsidRDefault="005525A2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Falso: </w:t>
      </w:r>
      <w:r w:rsidRPr="005525A2">
        <w:rPr>
          <w:rFonts w:ascii="Arial" w:hAnsi="Arial" w:cs="Arial"/>
        </w:rPr>
        <w:t>Una señal</w:t>
      </w:r>
      <w:r w:rsidRPr="005525A2"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digital sólo se puede transmitir a una distancia limitada, ya que la atenuación, el ruido y otros aspectos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negativos pueden afectar a la integridad de los datos transmitidos. Para conseguir distancias</w:t>
      </w:r>
    </w:p>
    <w:p w:rsidR="005525A2" w:rsidRPr="005525A2" w:rsidRDefault="005525A2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525A2">
        <w:rPr>
          <w:rFonts w:ascii="Arial" w:hAnsi="Arial" w:cs="Arial"/>
        </w:rPr>
        <w:t>mayores</w:t>
      </w:r>
      <w:proofErr w:type="gramEnd"/>
      <w:r w:rsidRPr="005525A2">
        <w:rPr>
          <w:rFonts w:ascii="Arial" w:hAnsi="Arial" w:cs="Arial"/>
        </w:rPr>
        <w:t xml:space="preserve"> se usan repetidores. Un repetidor recibe la señal digital, regenera el patrón de ceros y</w:t>
      </w:r>
    </w:p>
    <w:p w:rsidR="005525A2" w:rsidRPr="005525A2" w:rsidRDefault="005525A2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525A2">
        <w:rPr>
          <w:rFonts w:ascii="Arial" w:hAnsi="Arial" w:cs="Arial"/>
        </w:rPr>
        <w:t>unos</w:t>
      </w:r>
      <w:proofErr w:type="gramEnd"/>
      <w:r w:rsidRPr="005525A2">
        <w:rPr>
          <w:rFonts w:ascii="Arial" w:hAnsi="Arial" w:cs="Arial"/>
        </w:rPr>
        <w:t>, y los retransmite. De esta manera se evita la atenuación</w:t>
      </w:r>
    </w:p>
    <w:p w:rsid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25A2" w:rsidRDefault="005525A2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3CF3">
        <w:rPr>
          <w:rFonts w:ascii="Arial" w:hAnsi="Arial" w:cs="Arial"/>
        </w:rPr>
        <w:t>c) Un repetidor regenerativo es necesario para aumentar el nivel de una señal analógica.</w:t>
      </w:r>
    </w:p>
    <w:p w:rsidR="005525A2" w:rsidRDefault="005525A2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25A2" w:rsidRDefault="005525A2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Falso: </w:t>
      </w:r>
      <w:r w:rsidRPr="005525A2">
        <w:rPr>
          <w:rFonts w:ascii="Arial" w:hAnsi="Arial" w:cs="Arial"/>
        </w:rPr>
        <w:t xml:space="preserve">Para conseguir distancias más largas, el sistema de transmisión analógico </w:t>
      </w:r>
      <w:r>
        <w:rPr>
          <w:rFonts w:ascii="Arial" w:hAnsi="Arial" w:cs="Arial"/>
        </w:rPr>
        <w:t>utiliza</w:t>
      </w:r>
      <w:r w:rsidRPr="005525A2">
        <w:rPr>
          <w:rFonts w:ascii="Arial" w:hAnsi="Arial" w:cs="Arial"/>
        </w:rPr>
        <w:t xml:space="preserve"> amplificadores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que inyectan energía en la señal.</w:t>
      </w:r>
      <w:r>
        <w:rPr>
          <w:rFonts w:ascii="Arial" w:hAnsi="Arial" w:cs="Arial"/>
        </w:rPr>
        <w:t xml:space="preserve"> No obstante esto dado que</w:t>
      </w:r>
      <w:r>
        <w:rPr>
          <w:rFonts w:ascii="Times-Roman" w:hAnsi="Times-Roman" w:cs="Times-Roman"/>
          <w:sz w:val="21"/>
          <w:szCs w:val="21"/>
        </w:rPr>
        <w:t xml:space="preserve"> </w:t>
      </w:r>
      <w:r w:rsidRPr="005525A2">
        <w:rPr>
          <w:rFonts w:ascii="Arial" w:hAnsi="Arial" w:cs="Arial"/>
        </w:rPr>
        <w:t>el amplificador también inyecta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energía en las componentes de ruido. Para conseguir distancias mayores, al utilizar amplificadores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en cascada, la señal se distorsiona cada vez más. En el caso de los datos analógicos, como la voz,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se puede tolerar una pequeña distorsión, ya que en ese caso los datos siguen siendo inteligibles</w:t>
      </w:r>
      <w:r>
        <w:rPr>
          <w:rFonts w:ascii="Arial" w:hAnsi="Arial" w:cs="Arial"/>
        </w:rPr>
        <w:t>.</w:t>
      </w:r>
      <w:r w:rsidRPr="005525A2">
        <w:rPr>
          <w:rFonts w:ascii="Arial" w:hAnsi="Arial" w:cs="Arial"/>
        </w:rPr>
        <w:t xml:space="preserve"> </w:t>
      </w:r>
    </w:p>
    <w:p w:rsidR="005525A2" w:rsidRPr="005525A2" w:rsidRDefault="005525A2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5525A2">
        <w:rPr>
          <w:rFonts w:ascii="Arial" w:hAnsi="Arial" w:cs="Arial"/>
        </w:rPr>
        <w:t>ambién es posible si la señal transmitida transporta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datos digitales</w:t>
      </w:r>
      <w:r>
        <w:rPr>
          <w:rFonts w:ascii="Arial" w:hAnsi="Arial" w:cs="Arial"/>
        </w:rPr>
        <w:t xml:space="preserve"> utilizar repetidores</w:t>
      </w:r>
      <w:r w:rsidRPr="005525A2">
        <w:rPr>
          <w:rFonts w:ascii="Arial" w:hAnsi="Arial" w:cs="Arial"/>
        </w:rPr>
        <w:t xml:space="preserve">. En este caso, el sistema de transmisión tendrá </w:t>
      </w:r>
      <w:r>
        <w:rPr>
          <w:rFonts w:ascii="Arial" w:hAnsi="Arial" w:cs="Arial"/>
        </w:rPr>
        <w:t xml:space="preserve">los </w:t>
      </w:r>
      <w:r w:rsidRPr="005525A2">
        <w:rPr>
          <w:rFonts w:ascii="Arial" w:hAnsi="Arial" w:cs="Arial"/>
        </w:rPr>
        <w:t>repetidores convenientemente espaciados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en lugar de amplificadores. Dichos repetidores recuperan los datos digitales a partir de la</w:t>
      </w:r>
      <w:r>
        <w:rPr>
          <w:rFonts w:ascii="Arial" w:hAnsi="Arial" w:cs="Arial"/>
        </w:rPr>
        <w:t xml:space="preserve"> </w:t>
      </w:r>
      <w:r w:rsidRPr="005525A2">
        <w:rPr>
          <w:rFonts w:ascii="Arial" w:hAnsi="Arial" w:cs="Arial"/>
        </w:rPr>
        <w:t>señal analógica y generan una señal analógica limpia. De esta manera, el ruido no es acumulativo</w:t>
      </w:r>
      <w:r>
        <w:rPr>
          <w:rFonts w:ascii="Arial" w:hAnsi="Arial" w:cs="Arial"/>
        </w:rPr>
        <w:t xml:space="preserve">. Pero </w:t>
      </w:r>
      <w:r w:rsidR="009135B0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primera instancia no es necesario solo opcional y </w:t>
      </w:r>
      <w:r w:rsidR="009135B0">
        <w:rPr>
          <w:rFonts w:ascii="Arial" w:hAnsi="Arial" w:cs="Arial"/>
        </w:rPr>
        <w:t>depende del tipo de datos a transmitir.</w:t>
      </w:r>
    </w:p>
    <w:p w:rsidR="005525A2" w:rsidRPr="004B3CF3" w:rsidRDefault="005525A2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25A2" w:rsidRDefault="005525A2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525A2" w:rsidRDefault="004B3CF3" w:rsidP="005525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4B3CF3">
        <w:rPr>
          <w:rFonts w:ascii="Arial" w:hAnsi="Arial" w:cs="Arial"/>
        </w:rPr>
        <w:t>d) Una señal analógica puede tomar infinitos valores.</w:t>
      </w:r>
      <w:r w:rsidR="005525A2" w:rsidRPr="005525A2">
        <w:rPr>
          <w:rFonts w:ascii="Times-Roman" w:hAnsi="Times-Roman" w:cs="Times-Roman"/>
          <w:sz w:val="21"/>
          <w:szCs w:val="21"/>
        </w:rPr>
        <w:t xml:space="preserve"> </w:t>
      </w:r>
    </w:p>
    <w:p w:rsidR="009135B0" w:rsidRDefault="009135B0" w:rsidP="005525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9135B0" w:rsidRPr="009135B0" w:rsidRDefault="009135B0" w:rsidP="005525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Times-Roman" w:hAnsi="Times-Roman" w:cs="Times-Roman"/>
          <w:sz w:val="21"/>
          <w:szCs w:val="21"/>
        </w:rPr>
        <w:t xml:space="preserve">Verdadero: </w:t>
      </w:r>
      <w:r w:rsidRPr="009135B0">
        <w:rPr>
          <w:rFonts w:ascii="Arial" w:hAnsi="Arial" w:cs="Arial"/>
        </w:rPr>
        <w:t>Una señal analógica es una onda electromagnética que varía continuamente</w:t>
      </w:r>
    </w:p>
    <w:p w:rsidR="005525A2" w:rsidRDefault="005525A2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B3CF3" w:rsidRDefault="004B3CF3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3CF3">
        <w:rPr>
          <w:rFonts w:ascii="Arial" w:hAnsi="Arial" w:cs="Arial"/>
        </w:rPr>
        <w:t>e) El ruido en una señal analógica se puede eliminar por completo.</w:t>
      </w:r>
    </w:p>
    <w:p w:rsidR="009135B0" w:rsidRPr="004B3CF3" w:rsidRDefault="009135B0" w:rsidP="004B3C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Falso: </w:t>
      </w:r>
      <w:r w:rsidRPr="009135B0">
        <w:rPr>
          <w:rFonts w:ascii="Arial" w:hAnsi="Arial" w:cs="Arial"/>
        </w:rPr>
        <w:t xml:space="preserve">Es imposible eliminar totalmente el ruido, ya que los componentes electrónicos no son perfectos. Sin embargo, es posible limitar su valor de manera que la calidad de la </w:t>
      </w:r>
      <w:r>
        <w:rPr>
          <w:rFonts w:ascii="Arial" w:hAnsi="Arial" w:cs="Arial"/>
        </w:rPr>
        <w:t>señal</w:t>
      </w:r>
      <w:r w:rsidRPr="009135B0">
        <w:rPr>
          <w:rFonts w:ascii="Arial" w:hAnsi="Arial" w:cs="Arial"/>
        </w:rPr>
        <w:t xml:space="preserve"> resulte aceptable</w:t>
      </w:r>
      <w:r>
        <w:t>.</w:t>
      </w:r>
    </w:p>
    <w:p w:rsidR="004B3CF3" w:rsidRDefault="004B3CF3" w:rsidP="004B3CF3">
      <w:pPr>
        <w:rPr>
          <w:rFonts w:ascii="Arial" w:hAnsi="Arial" w:cs="Arial"/>
        </w:rPr>
      </w:pPr>
    </w:p>
    <w:p w:rsidR="000E133D" w:rsidRDefault="004B3CF3" w:rsidP="004B3CF3">
      <w:pPr>
        <w:rPr>
          <w:rFonts w:ascii="Arial" w:hAnsi="Arial" w:cs="Arial"/>
        </w:rPr>
      </w:pPr>
      <w:r w:rsidRPr="004B3CF3">
        <w:rPr>
          <w:rFonts w:ascii="Arial" w:hAnsi="Arial" w:cs="Arial"/>
        </w:rPr>
        <w:t>f) La interferencia desaparece cuando no existe una señal de la entrada.</w:t>
      </w:r>
    </w:p>
    <w:p w:rsidR="00F62F21" w:rsidRDefault="00F62F21" w:rsidP="004B3C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Falso: La interferencia de ruido blanco es inherente al medio de transmisión por lo que siempre se encuentra presente </w:t>
      </w:r>
      <w:proofErr w:type="gramStart"/>
      <w:r>
        <w:rPr>
          <w:rFonts w:ascii="Arial" w:hAnsi="Arial" w:cs="Arial"/>
        </w:rPr>
        <w:t>( respuesta</w:t>
      </w:r>
      <w:proofErr w:type="gramEnd"/>
      <w:r>
        <w:rPr>
          <w:rFonts w:ascii="Arial" w:hAnsi="Arial" w:cs="Arial"/>
        </w:rPr>
        <w:t xml:space="preserve"> provisoria, no estoy seguro…)</w:t>
      </w:r>
    </w:p>
    <w:p w:rsidR="005D2459" w:rsidRPr="005D2459" w:rsidRDefault="005D2459" w:rsidP="005D2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2459">
        <w:rPr>
          <w:rFonts w:ascii="Arial" w:hAnsi="Arial" w:cs="Arial"/>
        </w:rPr>
        <w:t>14. Completar según corresponda:</w:t>
      </w:r>
    </w:p>
    <w:p w:rsidR="005D2459" w:rsidRDefault="005D2459" w:rsidP="005D2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2459" w:rsidRPr="005D2459" w:rsidRDefault="005D2459" w:rsidP="005D2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D2459">
        <w:rPr>
          <w:rFonts w:ascii="Arial" w:hAnsi="Arial" w:cs="Arial"/>
        </w:rPr>
        <w:t>a</w:t>
      </w:r>
      <w:proofErr w:type="gramEnd"/>
      <w:r w:rsidRPr="005D2459">
        <w:rPr>
          <w:rFonts w:ascii="Arial" w:hAnsi="Arial" w:cs="Arial"/>
        </w:rPr>
        <w:t xml:space="preserve">) El proceso de modulación se lleva a cabo en </w:t>
      </w:r>
      <w:r w:rsidR="00FE01E7">
        <w:rPr>
          <w:rFonts w:ascii="Arial" w:hAnsi="Arial" w:cs="Arial"/>
        </w:rPr>
        <w:t xml:space="preserve"> ????????</w:t>
      </w:r>
    </w:p>
    <w:p w:rsidR="005D2459" w:rsidRDefault="005D2459" w:rsidP="005D2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2459" w:rsidRDefault="005D2459" w:rsidP="005D2459">
      <w:pPr>
        <w:autoSpaceDE w:val="0"/>
        <w:autoSpaceDN w:val="0"/>
        <w:adjustRightInd w:val="0"/>
        <w:spacing w:after="0" w:line="240" w:lineRule="auto"/>
        <w:rPr>
          <w:rStyle w:val="st"/>
          <w:rFonts w:ascii="Arial" w:hAnsi="Arial" w:cs="Arial"/>
        </w:rPr>
      </w:pPr>
      <w:r w:rsidRPr="005D2459">
        <w:rPr>
          <w:rFonts w:ascii="Arial" w:hAnsi="Arial" w:cs="Arial"/>
        </w:rPr>
        <w:t>b) La atenuación de la señal es</w:t>
      </w:r>
      <w:r>
        <w:rPr>
          <w:rFonts w:ascii="Arial" w:hAnsi="Arial" w:cs="Arial"/>
        </w:rPr>
        <w:t>:</w:t>
      </w:r>
      <w:r w:rsidRPr="005D2459">
        <w:rPr>
          <w:rFonts w:ascii="Arial" w:hAnsi="Arial" w:cs="Arial"/>
        </w:rPr>
        <w:t xml:space="preserve"> proporcional </w:t>
      </w:r>
      <w:r w:rsidRPr="005D2459">
        <w:rPr>
          <w:rStyle w:val="st"/>
          <w:rFonts w:ascii="Arial" w:hAnsi="Arial" w:cs="Arial"/>
        </w:rPr>
        <w:t>a la distancia recorrida</w:t>
      </w:r>
    </w:p>
    <w:p w:rsidR="005D2459" w:rsidRDefault="005D2459" w:rsidP="005D2459">
      <w:pPr>
        <w:autoSpaceDE w:val="0"/>
        <w:autoSpaceDN w:val="0"/>
        <w:adjustRightInd w:val="0"/>
        <w:spacing w:after="0" w:line="240" w:lineRule="auto"/>
        <w:rPr>
          <w:rStyle w:val="st"/>
        </w:rPr>
      </w:pPr>
    </w:p>
    <w:p w:rsidR="005D2459" w:rsidRPr="005D2459" w:rsidRDefault="005D2459" w:rsidP="005D2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2459">
        <w:rPr>
          <w:rFonts w:ascii="Arial" w:hAnsi="Arial" w:cs="Arial"/>
        </w:rPr>
        <w:t>c) Los factores que alteran la forma de onda de la señal son</w:t>
      </w:r>
      <w:r>
        <w:rPr>
          <w:rFonts w:ascii="Arial" w:hAnsi="Arial" w:cs="Arial"/>
        </w:rPr>
        <w:t>:</w:t>
      </w:r>
      <w:r w:rsidRPr="005D24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amplitud fase y frecuencia</w:t>
      </w:r>
    </w:p>
    <w:p w:rsidR="00C23975" w:rsidRPr="001B1A0F" w:rsidRDefault="00C23975" w:rsidP="00A50CD3">
      <w:pPr>
        <w:rPr>
          <w:rFonts w:ascii="Arial" w:hAnsi="Arial" w:cs="Arial"/>
        </w:rPr>
      </w:pPr>
      <w:bookmarkStart w:id="0" w:name="_GoBack"/>
      <w:bookmarkEnd w:id="0"/>
    </w:p>
    <w:sectPr w:rsidR="00C23975" w:rsidRPr="001B1A0F" w:rsidSect="00B41C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3E"/>
    <w:rsid w:val="000E133D"/>
    <w:rsid w:val="001B1A0F"/>
    <w:rsid w:val="00322ABE"/>
    <w:rsid w:val="00367BC2"/>
    <w:rsid w:val="004B3CF3"/>
    <w:rsid w:val="00536165"/>
    <w:rsid w:val="005525A2"/>
    <w:rsid w:val="005709F4"/>
    <w:rsid w:val="005D2459"/>
    <w:rsid w:val="008B0059"/>
    <w:rsid w:val="009135B0"/>
    <w:rsid w:val="009521CF"/>
    <w:rsid w:val="009F7B55"/>
    <w:rsid w:val="00A50CD3"/>
    <w:rsid w:val="00B0178A"/>
    <w:rsid w:val="00B41CBB"/>
    <w:rsid w:val="00C23975"/>
    <w:rsid w:val="00DB6F3E"/>
    <w:rsid w:val="00F62F21"/>
    <w:rsid w:val="00F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a-q-full-text">
    <w:name w:val="ya-q-full-text"/>
    <w:basedOn w:val="Fuentedeprrafopredeter"/>
    <w:rsid w:val="00A50CD3"/>
  </w:style>
  <w:style w:type="table" w:styleId="Tablaconcuadrcula">
    <w:name w:val="Table Grid"/>
    <w:basedOn w:val="Tablanormal"/>
    <w:uiPriority w:val="59"/>
    <w:rsid w:val="00536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133D"/>
    <w:pPr>
      <w:ind w:left="720"/>
      <w:contextualSpacing/>
    </w:pPr>
  </w:style>
  <w:style w:type="character" w:customStyle="1" w:styleId="st">
    <w:name w:val="st"/>
    <w:basedOn w:val="Fuentedeprrafopredeter"/>
    <w:rsid w:val="005D2459"/>
  </w:style>
  <w:style w:type="character" w:styleId="nfasis">
    <w:name w:val="Emphasis"/>
    <w:basedOn w:val="Fuentedeprrafopredeter"/>
    <w:uiPriority w:val="20"/>
    <w:qFormat/>
    <w:rsid w:val="005D24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a-q-full-text">
    <w:name w:val="ya-q-full-text"/>
    <w:basedOn w:val="Fuentedeprrafopredeter"/>
    <w:rsid w:val="00A50CD3"/>
  </w:style>
  <w:style w:type="table" w:styleId="Tablaconcuadrcula">
    <w:name w:val="Table Grid"/>
    <w:basedOn w:val="Tablanormal"/>
    <w:uiPriority w:val="59"/>
    <w:rsid w:val="00536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E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3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133D"/>
    <w:pPr>
      <w:ind w:left="720"/>
      <w:contextualSpacing/>
    </w:pPr>
  </w:style>
  <w:style w:type="character" w:customStyle="1" w:styleId="st">
    <w:name w:val="st"/>
    <w:basedOn w:val="Fuentedeprrafopredeter"/>
    <w:rsid w:val="005D2459"/>
  </w:style>
  <w:style w:type="character" w:styleId="nfasis">
    <w:name w:val="Emphasis"/>
    <w:basedOn w:val="Fuentedeprrafopredeter"/>
    <w:uiPriority w:val="20"/>
    <w:qFormat/>
    <w:rsid w:val="005D2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PC1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14</cp:revision>
  <dcterms:created xsi:type="dcterms:W3CDTF">2015-06-25T13:25:00Z</dcterms:created>
  <dcterms:modified xsi:type="dcterms:W3CDTF">2015-06-25T15:31:00Z</dcterms:modified>
</cp:coreProperties>
</file>