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43C7" w:rsidRPr="00D443C7" w:rsidRDefault="00D443C7" w:rsidP="00D443C7">
      <w:pPr>
        <w:spacing w:after="0" w:line="240" w:lineRule="auto"/>
        <w:rPr>
          <w:rFonts w:eastAsia="Times New Roman" w:cstheme="minorHAnsi"/>
          <w:b/>
          <w:sz w:val="28"/>
          <w:szCs w:val="24"/>
          <w:lang w:eastAsia="en-IN"/>
        </w:rPr>
      </w:pPr>
      <w:r w:rsidRPr="00D443C7">
        <w:rPr>
          <w:rFonts w:eastAsia="Times New Roman" w:cstheme="minorHAnsi"/>
          <w:b/>
          <w:sz w:val="28"/>
          <w:szCs w:val="24"/>
          <w:lang w:eastAsia="en-IN"/>
        </w:rPr>
        <w:t>Maritime Incident:</w:t>
      </w:r>
    </w:p>
    <w:p w:rsidR="00D443C7" w:rsidRPr="00F85B83" w:rsidRDefault="00D443C7" w:rsidP="00D443C7">
      <w:pPr>
        <w:spacing w:before="100" w:beforeAutospacing="1" w:after="0" w:line="240" w:lineRule="auto"/>
        <w:rPr>
          <w:rFonts w:eastAsia="Times New Roman" w:cstheme="minorHAnsi"/>
          <w:b/>
          <w:sz w:val="24"/>
          <w:szCs w:val="24"/>
          <w:lang w:eastAsia="en-IN"/>
        </w:rPr>
      </w:pPr>
      <w:r>
        <w:rPr>
          <w:rFonts w:eastAsia="Times New Roman" w:cstheme="minorHAnsi"/>
          <w:b/>
          <w:sz w:val="24"/>
          <w:szCs w:val="24"/>
          <w:lang w:eastAsia="en-IN"/>
        </w:rPr>
        <w:t>I</w:t>
      </w:r>
      <w:r w:rsidRPr="00F85B83">
        <w:rPr>
          <w:rFonts w:eastAsia="Times New Roman" w:cstheme="minorHAnsi"/>
          <w:b/>
          <w:sz w:val="24"/>
          <w:szCs w:val="24"/>
          <w:lang w:eastAsia="en-IN"/>
        </w:rPr>
        <w:t xml:space="preserve">ncident involving the tugboat capsized and later sank during Cyclone </w:t>
      </w:r>
      <w:proofErr w:type="spellStart"/>
      <w:r w:rsidRPr="00F85B83">
        <w:rPr>
          <w:rFonts w:eastAsia="Times New Roman" w:cstheme="minorHAnsi"/>
          <w:b/>
          <w:sz w:val="24"/>
          <w:szCs w:val="24"/>
          <w:lang w:eastAsia="en-IN"/>
        </w:rPr>
        <w:t>Tauktae</w:t>
      </w:r>
      <w:proofErr w:type="spellEnd"/>
      <w:r w:rsidRPr="00F85B83">
        <w:rPr>
          <w:rFonts w:eastAsia="Times New Roman" w:cstheme="minorHAnsi"/>
          <w:b/>
          <w:sz w:val="24"/>
          <w:szCs w:val="24"/>
          <w:lang w:eastAsia="en-IN"/>
        </w:rPr>
        <w:t xml:space="preserve"> in the Arabian Sea off Mangalore, India</w:t>
      </w:r>
      <w:r>
        <w:rPr>
          <w:rFonts w:eastAsia="Times New Roman" w:cstheme="minorHAnsi"/>
          <w:b/>
          <w:sz w:val="24"/>
          <w:szCs w:val="24"/>
          <w:lang w:eastAsia="en-IN"/>
        </w:rPr>
        <w:t>.</w:t>
      </w:r>
    </w:p>
    <w:p w:rsidR="00D443C7" w:rsidRPr="00F85B83" w:rsidRDefault="00D443C7" w:rsidP="00D443C7">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25" style="width:0;height:1.5pt" o:hralign="center" o:hrstd="t" o:hr="t" fillcolor="#a0a0a0" stroked="f"/>
        </w:pict>
      </w:r>
    </w:p>
    <w:p w:rsidR="00D443C7" w:rsidRPr="00F85B83" w:rsidRDefault="00D443C7" w:rsidP="00D443C7">
      <w:pPr>
        <w:spacing w:before="100" w:beforeAutospacing="1" w:after="0" w:line="240" w:lineRule="auto"/>
        <w:rPr>
          <w:rFonts w:eastAsia="Times New Roman" w:cstheme="minorHAnsi"/>
          <w:sz w:val="24"/>
          <w:szCs w:val="24"/>
          <w:lang w:eastAsia="en-IN"/>
        </w:rPr>
      </w:pPr>
      <w:r w:rsidRPr="00F85B83">
        <w:rPr>
          <w:rFonts w:eastAsia="Times New Roman" w:cstheme="minorHAnsi"/>
          <w:b/>
          <w:bCs/>
          <w:sz w:val="24"/>
          <w:szCs w:val="24"/>
          <w:lang w:eastAsia="en-IN"/>
        </w:rPr>
        <w:t>Date and Context:</w:t>
      </w:r>
      <w:r w:rsidRPr="00F85B83">
        <w:rPr>
          <w:rFonts w:eastAsia="Times New Roman" w:cstheme="minorHAnsi"/>
          <w:sz w:val="24"/>
          <w:szCs w:val="24"/>
          <w:lang w:eastAsia="en-IN"/>
        </w:rPr>
        <w:t xml:space="preserve"> The incident occurred on May 17, 2021, during the passage of Cyclone </w:t>
      </w:r>
      <w:proofErr w:type="spellStart"/>
      <w:r w:rsidRPr="00F85B83">
        <w:rPr>
          <w:rFonts w:eastAsia="Times New Roman" w:cstheme="minorHAnsi"/>
          <w:sz w:val="24"/>
          <w:szCs w:val="24"/>
          <w:lang w:eastAsia="en-IN"/>
        </w:rPr>
        <w:t>Tauktae</w:t>
      </w:r>
      <w:proofErr w:type="spellEnd"/>
      <w:r w:rsidRPr="00F85B83">
        <w:rPr>
          <w:rFonts w:eastAsia="Times New Roman" w:cstheme="minorHAnsi"/>
          <w:sz w:val="24"/>
          <w:szCs w:val="24"/>
          <w:lang w:eastAsia="en-IN"/>
        </w:rPr>
        <w:t>, one of the most powerful cyclones to hit the west coast of India in decades. The cyclone, classified as an Extremely Severe Cyclonic Storm, brought wind speeds of up to 210 km/h and massive storm surges, causing widespread destruction along the coasts of Kerala, Karnataka, Maharashtra, and Gujarat.</w:t>
      </w:r>
    </w:p>
    <w:p w:rsidR="00D443C7" w:rsidRPr="00F85B83" w:rsidRDefault="00D443C7" w:rsidP="00D443C7">
      <w:pPr>
        <w:spacing w:before="100" w:beforeAutospacing="1" w:after="0" w:line="240" w:lineRule="auto"/>
        <w:rPr>
          <w:rFonts w:eastAsia="Times New Roman" w:cstheme="minorHAnsi"/>
          <w:sz w:val="24"/>
          <w:szCs w:val="24"/>
          <w:lang w:eastAsia="en-IN"/>
        </w:rPr>
      </w:pPr>
      <w:r w:rsidRPr="00F85B83">
        <w:rPr>
          <w:rFonts w:eastAsia="Times New Roman" w:cstheme="minorHAnsi"/>
          <w:b/>
          <w:bCs/>
          <w:sz w:val="24"/>
          <w:szCs w:val="24"/>
          <w:lang w:eastAsia="en-IN"/>
        </w:rPr>
        <w:t>Vessel Involved:</w:t>
      </w:r>
    </w:p>
    <w:p w:rsidR="00D443C7" w:rsidRPr="00F85B83" w:rsidRDefault="00D443C7" w:rsidP="00D443C7">
      <w:pPr>
        <w:numPr>
          <w:ilvl w:val="0"/>
          <w:numId w:val="1"/>
        </w:numPr>
        <w:spacing w:before="100" w:beforeAutospacing="1" w:after="0" w:line="240" w:lineRule="auto"/>
        <w:rPr>
          <w:rFonts w:eastAsia="Times New Roman" w:cstheme="minorHAnsi"/>
          <w:sz w:val="24"/>
          <w:szCs w:val="24"/>
          <w:lang w:eastAsia="en-IN"/>
        </w:rPr>
      </w:pPr>
      <w:r w:rsidRPr="00F85B83">
        <w:rPr>
          <w:rFonts w:eastAsia="Times New Roman" w:cstheme="minorHAnsi"/>
          <w:b/>
          <w:bCs/>
          <w:sz w:val="24"/>
          <w:szCs w:val="24"/>
          <w:lang w:eastAsia="en-IN"/>
        </w:rPr>
        <w:t xml:space="preserve">Tugboat </w:t>
      </w:r>
      <w:proofErr w:type="spellStart"/>
      <w:r w:rsidRPr="00F85B83">
        <w:rPr>
          <w:rFonts w:eastAsia="Times New Roman" w:cstheme="minorHAnsi"/>
          <w:b/>
          <w:bCs/>
          <w:sz w:val="24"/>
          <w:szCs w:val="24"/>
          <w:lang w:eastAsia="en-IN"/>
        </w:rPr>
        <w:t>Coromondel</w:t>
      </w:r>
      <w:proofErr w:type="spellEnd"/>
      <w:r w:rsidRPr="00F85B83">
        <w:rPr>
          <w:rFonts w:eastAsia="Times New Roman" w:cstheme="minorHAnsi"/>
          <w:b/>
          <w:bCs/>
          <w:sz w:val="24"/>
          <w:szCs w:val="24"/>
          <w:lang w:eastAsia="en-IN"/>
        </w:rPr>
        <w:t xml:space="preserve"> Supporter XI:</w:t>
      </w:r>
      <w:r w:rsidRPr="00F85B83">
        <w:rPr>
          <w:rFonts w:eastAsia="Times New Roman" w:cstheme="minorHAnsi"/>
          <w:sz w:val="24"/>
          <w:szCs w:val="24"/>
          <w:lang w:eastAsia="en-IN"/>
        </w:rPr>
        <w:t xml:space="preserve"> An Indian-flagged tugboat operating off the coast of Mangalore, Karnataka. The vessel was caught in the cyclone’s fury, leading to its capsizing and eventual sinking.</w:t>
      </w:r>
    </w:p>
    <w:p w:rsidR="00D443C7" w:rsidRPr="00F85B83" w:rsidRDefault="00D443C7" w:rsidP="00D443C7">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26" style="width:0;height:1.5pt" o:hralign="center" o:hrstd="t" o:hr="t" fillcolor="#a0a0a0" stroked="f"/>
        </w:pict>
      </w:r>
    </w:p>
    <w:p w:rsidR="00D443C7" w:rsidRPr="00F85B83" w:rsidRDefault="00D443C7" w:rsidP="00D443C7">
      <w:pPr>
        <w:spacing w:before="100" w:beforeAutospacing="1" w:after="0" w:line="240" w:lineRule="auto"/>
        <w:outlineLvl w:val="1"/>
        <w:rPr>
          <w:rFonts w:eastAsia="Times New Roman" w:cstheme="minorHAnsi"/>
          <w:b/>
          <w:bCs/>
          <w:sz w:val="24"/>
          <w:szCs w:val="24"/>
          <w:lang w:eastAsia="en-IN"/>
        </w:rPr>
      </w:pPr>
      <w:r w:rsidRPr="00F85B83">
        <w:rPr>
          <w:rFonts w:eastAsia="Times New Roman" w:cstheme="minorHAnsi"/>
          <w:b/>
          <w:bCs/>
          <w:sz w:val="24"/>
          <w:szCs w:val="24"/>
          <w:lang w:eastAsia="en-IN"/>
        </w:rPr>
        <w:t>Sequence of Events</w:t>
      </w:r>
    </w:p>
    <w:p w:rsidR="00D443C7" w:rsidRPr="00F85B83" w:rsidRDefault="00D443C7" w:rsidP="00D443C7">
      <w:pPr>
        <w:numPr>
          <w:ilvl w:val="0"/>
          <w:numId w:val="2"/>
        </w:numPr>
        <w:spacing w:before="100" w:beforeAutospacing="1" w:after="0" w:line="240" w:lineRule="auto"/>
        <w:rPr>
          <w:rFonts w:eastAsia="Times New Roman" w:cstheme="minorHAnsi"/>
          <w:sz w:val="24"/>
          <w:szCs w:val="24"/>
          <w:lang w:eastAsia="en-IN"/>
        </w:rPr>
      </w:pPr>
      <w:r w:rsidRPr="00F85B83">
        <w:rPr>
          <w:rFonts w:eastAsia="Times New Roman" w:cstheme="minorHAnsi"/>
          <w:b/>
          <w:bCs/>
          <w:sz w:val="24"/>
          <w:szCs w:val="24"/>
          <w:lang w:eastAsia="en-IN"/>
        </w:rPr>
        <w:t>Capsizing:</w:t>
      </w:r>
      <w:r w:rsidRPr="00F85B83">
        <w:rPr>
          <w:rFonts w:eastAsia="Times New Roman" w:cstheme="minorHAnsi"/>
          <w:sz w:val="24"/>
          <w:szCs w:val="24"/>
          <w:lang w:eastAsia="en-IN"/>
        </w:rPr>
        <w:t xml:space="preserve"> As Cyclone </w:t>
      </w:r>
      <w:proofErr w:type="spellStart"/>
      <w:r w:rsidRPr="00F85B83">
        <w:rPr>
          <w:rFonts w:eastAsia="Times New Roman" w:cstheme="minorHAnsi"/>
          <w:sz w:val="24"/>
          <w:szCs w:val="24"/>
          <w:lang w:eastAsia="en-IN"/>
        </w:rPr>
        <w:t>Tauktae</w:t>
      </w:r>
      <w:proofErr w:type="spellEnd"/>
      <w:r w:rsidRPr="00F85B83">
        <w:rPr>
          <w:rFonts w:eastAsia="Times New Roman" w:cstheme="minorHAnsi"/>
          <w:sz w:val="24"/>
          <w:szCs w:val="24"/>
          <w:lang w:eastAsia="en-IN"/>
        </w:rPr>
        <w:t xml:space="preserve"> intensified, the tugboat </w:t>
      </w:r>
      <w:proofErr w:type="spellStart"/>
      <w:r w:rsidRPr="00F85B83">
        <w:rPr>
          <w:rFonts w:eastAsia="Times New Roman" w:cstheme="minorHAnsi"/>
          <w:sz w:val="24"/>
          <w:szCs w:val="24"/>
          <w:lang w:eastAsia="en-IN"/>
        </w:rPr>
        <w:t>Coromondel</w:t>
      </w:r>
      <w:proofErr w:type="spellEnd"/>
      <w:r w:rsidRPr="00F85B83">
        <w:rPr>
          <w:rFonts w:eastAsia="Times New Roman" w:cstheme="minorHAnsi"/>
          <w:sz w:val="24"/>
          <w:szCs w:val="24"/>
          <w:lang w:eastAsia="en-IN"/>
        </w:rPr>
        <w:t xml:space="preserve"> Supporter XI was adrift and capsized northwest of Mangalore. The extreme weather conditions, including high winds and towering waves, overwhelmed the vessel, causing it to lose stability and capsize.</w:t>
      </w:r>
    </w:p>
    <w:p w:rsidR="00D443C7" w:rsidRPr="00F85B83" w:rsidRDefault="00D443C7" w:rsidP="00D443C7">
      <w:pPr>
        <w:numPr>
          <w:ilvl w:val="0"/>
          <w:numId w:val="2"/>
        </w:numPr>
        <w:spacing w:before="100" w:beforeAutospacing="1" w:after="0" w:line="240" w:lineRule="auto"/>
        <w:rPr>
          <w:rFonts w:eastAsia="Times New Roman" w:cstheme="minorHAnsi"/>
          <w:sz w:val="24"/>
          <w:szCs w:val="24"/>
          <w:lang w:eastAsia="en-IN"/>
        </w:rPr>
      </w:pPr>
      <w:r w:rsidRPr="00F85B83">
        <w:rPr>
          <w:rFonts w:eastAsia="Times New Roman" w:cstheme="minorHAnsi"/>
          <w:b/>
          <w:bCs/>
          <w:sz w:val="24"/>
          <w:szCs w:val="24"/>
          <w:lang w:eastAsia="en-IN"/>
        </w:rPr>
        <w:t>Crew Fate:</w:t>
      </w:r>
      <w:r w:rsidRPr="00F85B83">
        <w:rPr>
          <w:rFonts w:eastAsia="Times New Roman" w:cstheme="minorHAnsi"/>
          <w:sz w:val="24"/>
          <w:szCs w:val="24"/>
          <w:lang w:eastAsia="en-IN"/>
        </w:rPr>
        <w:t xml:space="preserve"> </w:t>
      </w:r>
    </w:p>
    <w:p w:rsidR="00D443C7" w:rsidRPr="00F85B83" w:rsidRDefault="00D443C7" w:rsidP="00D443C7">
      <w:pPr>
        <w:numPr>
          <w:ilvl w:val="1"/>
          <w:numId w:val="2"/>
        </w:numPr>
        <w:spacing w:before="100" w:beforeAutospacing="1" w:after="0" w:line="240" w:lineRule="auto"/>
        <w:rPr>
          <w:rFonts w:eastAsia="Times New Roman" w:cstheme="minorHAnsi"/>
          <w:sz w:val="24"/>
          <w:szCs w:val="24"/>
          <w:lang w:eastAsia="en-IN"/>
        </w:rPr>
      </w:pPr>
      <w:r w:rsidRPr="00F85B83">
        <w:rPr>
          <w:rFonts w:eastAsia="Times New Roman" w:cstheme="minorHAnsi"/>
          <w:b/>
          <w:bCs/>
          <w:sz w:val="24"/>
          <w:szCs w:val="24"/>
          <w:lang w:eastAsia="en-IN"/>
        </w:rPr>
        <w:t>One crew member was killed</w:t>
      </w:r>
      <w:r w:rsidRPr="00F85B83">
        <w:rPr>
          <w:rFonts w:eastAsia="Times New Roman" w:cstheme="minorHAnsi"/>
          <w:sz w:val="24"/>
          <w:szCs w:val="24"/>
          <w:lang w:eastAsia="en-IN"/>
        </w:rPr>
        <w:t xml:space="preserve"> in the incident.</w:t>
      </w:r>
    </w:p>
    <w:p w:rsidR="00D443C7" w:rsidRPr="00F85B83" w:rsidRDefault="00D443C7" w:rsidP="00D443C7">
      <w:pPr>
        <w:numPr>
          <w:ilvl w:val="1"/>
          <w:numId w:val="2"/>
        </w:numPr>
        <w:spacing w:before="100" w:beforeAutospacing="1" w:after="0" w:line="240" w:lineRule="auto"/>
        <w:rPr>
          <w:rFonts w:eastAsia="Times New Roman" w:cstheme="minorHAnsi"/>
          <w:sz w:val="24"/>
          <w:szCs w:val="24"/>
          <w:lang w:eastAsia="en-IN"/>
        </w:rPr>
      </w:pPr>
      <w:r w:rsidRPr="00F85B83">
        <w:rPr>
          <w:rFonts w:eastAsia="Times New Roman" w:cstheme="minorHAnsi"/>
          <w:b/>
          <w:bCs/>
          <w:sz w:val="24"/>
          <w:szCs w:val="24"/>
          <w:lang w:eastAsia="en-IN"/>
        </w:rPr>
        <w:t>Five crew members were declared missing</w:t>
      </w:r>
      <w:r w:rsidRPr="00F85B83">
        <w:rPr>
          <w:rFonts w:eastAsia="Times New Roman" w:cstheme="minorHAnsi"/>
          <w:sz w:val="24"/>
          <w:szCs w:val="24"/>
          <w:lang w:eastAsia="en-IN"/>
        </w:rPr>
        <w:t xml:space="preserve"> and presumed lost at sea.</w:t>
      </w:r>
    </w:p>
    <w:p w:rsidR="00D443C7" w:rsidRPr="00F85B83" w:rsidRDefault="00D443C7" w:rsidP="00D443C7">
      <w:pPr>
        <w:numPr>
          <w:ilvl w:val="1"/>
          <w:numId w:val="2"/>
        </w:numPr>
        <w:spacing w:before="100" w:beforeAutospacing="1" w:after="0" w:line="240" w:lineRule="auto"/>
        <w:rPr>
          <w:rFonts w:eastAsia="Times New Roman" w:cstheme="minorHAnsi"/>
          <w:sz w:val="24"/>
          <w:szCs w:val="24"/>
          <w:lang w:eastAsia="en-IN"/>
        </w:rPr>
      </w:pPr>
      <w:r w:rsidRPr="00F85B83">
        <w:rPr>
          <w:rFonts w:eastAsia="Times New Roman" w:cstheme="minorHAnsi"/>
          <w:b/>
          <w:bCs/>
          <w:sz w:val="24"/>
          <w:szCs w:val="24"/>
          <w:lang w:eastAsia="en-IN"/>
        </w:rPr>
        <w:t>Two crew members managed to swim to shore</w:t>
      </w:r>
      <w:r w:rsidRPr="00F85B83">
        <w:rPr>
          <w:rFonts w:eastAsia="Times New Roman" w:cstheme="minorHAnsi"/>
          <w:sz w:val="24"/>
          <w:szCs w:val="24"/>
          <w:lang w:eastAsia="en-IN"/>
        </w:rPr>
        <w:t>, surviving the ordeal.</w:t>
      </w:r>
    </w:p>
    <w:p w:rsidR="00D443C7" w:rsidRPr="00F85B83" w:rsidRDefault="00D443C7" w:rsidP="00D443C7">
      <w:pPr>
        <w:numPr>
          <w:ilvl w:val="0"/>
          <w:numId w:val="2"/>
        </w:numPr>
        <w:spacing w:before="100" w:beforeAutospacing="1" w:after="0" w:line="240" w:lineRule="auto"/>
        <w:rPr>
          <w:rFonts w:eastAsia="Times New Roman" w:cstheme="minorHAnsi"/>
          <w:sz w:val="24"/>
          <w:szCs w:val="24"/>
          <w:lang w:eastAsia="en-IN"/>
        </w:rPr>
      </w:pPr>
      <w:r w:rsidRPr="00F85B83">
        <w:rPr>
          <w:rFonts w:eastAsia="Times New Roman" w:cstheme="minorHAnsi"/>
          <w:b/>
          <w:bCs/>
          <w:sz w:val="24"/>
          <w:szCs w:val="24"/>
          <w:lang w:eastAsia="en-IN"/>
        </w:rPr>
        <w:t>Search and Rescue (SAR) Operations:</w:t>
      </w:r>
      <w:r w:rsidRPr="00F85B83">
        <w:rPr>
          <w:rFonts w:eastAsia="Times New Roman" w:cstheme="minorHAnsi"/>
          <w:sz w:val="24"/>
          <w:szCs w:val="24"/>
          <w:lang w:eastAsia="en-IN"/>
        </w:rPr>
        <w:t xml:space="preserve"> </w:t>
      </w:r>
    </w:p>
    <w:p w:rsidR="00D443C7" w:rsidRPr="00F85B83" w:rsidRDefault="00D443C7" w:rsidP="00D443C7">
      <w:pPr>
        <w:numPr>
          <w:ilvl w:val="1"/>
          <w:numId w:val="2"/>
        </w:numPr>
        <w:spacing w:before="100" w:beforeAutospacing="1" w:after="0" w:line="240" w:lineRule="auto"/>
        <w:rPr>
          <w:rFonts w:eastAsia="Times New Roman" w:cstheme="minorHAnsi"/>
          <w:sz w:val="24"/>
          <w:szCs w:val="24"/>
          <w:lang w:eastAsia="en-IN"/>
        </w:rPr>
      </w:pPr>
      <w:r w:rsidRPr="00F85B83">
        <w:rPr>
          <w:rFonts w:eastAsia="Times New Roman" w:cstheme="minorHAnsi"/>
          <w:sz w:val="24"/>
          <w:szCs w:val="24"/>
          <w:lang w:eastAsia="en-IN"/>
        </w:rPr>
        <w:t>The Indian Navy and Coast Guard launched extensive SAR operations, deploying warships, helicopters, and aircraft to locate and rescue stranded crew members from multiple vessels affected by the cyclone.</w:t>
      </w:r>
    </w:p>
    <w:p w:rsidR="00D443C7" w:rsidRPr="00F85B83" w:rsidRDefault="00D443C7" w:rsidP="00D443C7">
      <w:pPr>
        <w:numPr>
          <w:ilvl w:val="1"/>
          <w:numId w:val="2"/>
        </w:numPr>
        <w:spacing w:before="100" w:beforeAutospacing="1" w:after="0" w:line="240" w:lineRule="auto"/>
        <w:rPr>
          <w:rFonts w:eastAsia="Times New Roman" w:cstheme="minorHAnsi"/>
          <w:sz w:val="24"/>
          <w:szCs w:val="24"/>
          <w:lang w:eastAsia="en-IN"/>
        </w:rPr>
      </w:pPr>
      <w:r w:rsidRPr="00F85B83">
        <w:rPr>
          <w:rFonts w:eastAsia="Times New Roman" w:cstheme="minorHAnsi"/>
          <w:sz w:val="24"/>
          <w:szCs w:val="24"/>
          <w:lang w:eastAsia="en-IN"/>
        </w:rPr>
        <w:t xml:space="preserve">The Indian Navy’s INS </w:t>
      </w:r>
      <w:proofErr w:type="spellStart"/>
      <w:r w:rsidRPr="00F85B83">
        <w:rPr>
          <w:rFonts w:eastAsia="Times New Roman" w:cstheme="minorHAnsi"/>
          <w:sz w:val="24"/>
          <w:szCs w:val="24"/>
          <w:lang w:eastAsia="en-IN"/>
        </w:rPr>
        <w:t>Teg</w:t>
      </w:r>
      <w:proofErr w:type="spellEnd"/>
      <w:r w:rsidRPr="00F85B83">
        <w:rPr>
          <w:rFonts w:eastAsia="Times New Roman" w:cstheme="minorHAnsi"/>
          <w:sz w:val="24"/>
          <w:szCs w:val="24"/>
          <w:lang w:eastAsia="en-IN"/>
        </w:rPr>
        <w:t>, INS Betwa, INS Beas, and P8I aircraft, along with Coast Guard vessels, were actively involved in the rescue efforts, which were among the largest offshore SAR operations in recent Indian history.</w:t>
      </w:r>
    </w:p>
    <w:p w:rsidR="00D443C7" w:rsidRPr="00F85B83" w:rsidRDefault="00D443C7" w:rsidP="00D443C7">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27" style="width:0;height:1.5pt" o:hralign="center" o:hrstd="t" o:hr="t" fillcolor="#a0a0a0" stroked="f"/>
        </w:pict>
      </w:r>
    </w:p>
    <w:p w:rsidR="00D443C7" w:rsidRPr="00F85B83" w:rsidRDefault="00D443C7" w:rsidP="00D443C7">
      <w:pPr>
        <w:spacing w:before="100" w:beforeAutospacing="1" w:after="0" w:line="240" w:lineRule="auto"/>
        <w:outlineLvl w:val="1"/>
        <w:rPr>
          <w:rFonts w:eastAsia="Times New Roman" w:cstheme="minorHAnsi"/>
          <w:b/>
          <w:bCs/>
          <w:sz w:val="24"/>
          <w:szCs w:val="24"/>
          <w:lang w:eastAsia="en-IN"/>
        </w:rPr>
      </w:pPr>
      <w:r w:rsidRPr="00F85B83">
        <w:rPr>
          <w:rFonts w:eastAsia="Times New Roman" w:cstheme="minorHAnsi"/>
          <w:b/>
          <w:bCs/>
          <w:sz w:val="24"/>
          <w:szCs w:val="24"/>
          <w:lang w:eastAsia="en-IN"/>
        </w:rPr>
        <w:t xml:space="preserve">Broader Impact of Cyclone </w:t>
      </w:r>
      <w:proofErr w:type="spellStart"/>
      <w:r w:rsidRPr="00F85B83">
        <w:rPr>
          <w:rFonts w:eastAsia="Times New Roman" w:cstheme="minorHAnsi"/>
          <w:b/>
          <w:bCs/>
          <w:sz w:val="24"/>
          <w:szCs w:val="24"/>
          <w:lang w:eastAsia="en-IN"/>
        </w:rPr>
        <w:t>Tauktae</w:t>
      </w:r>
      <w:proofErr w:type="spellEnd"/>
    </w:p>
    <w:p w:rsidR="00D443C7" w:rsidRPr="00F85B83" w:rsidRDefault="00D443C7" w:rsidP="00D443C7">
      <w:pPr>
        <w:numPr>
          <w:ilvl w:val="0"/>
          <w:numId w:val="3"/>
        </w:numPr>
        <w:spacing w:before="100" w:beforeAutospacing="1" w:after="0" w:line="240" w:lineRule="auto"/>
        <w:rPr>
          <w:rFonts w:eastAsia="Times New Roman" w:cstheme="minorHAnsi"/>
          <w:sz w:val="24"/>
          <w:szCs w:val="24"/>
          <w:lang w:eastAsia="en-IN"/>
        </w:rPr>
      </w:pPr>
      <w:r w:rsidRPr="00F85B83">
        <w:rPr>
          <w:rFonts w:eastAsia="Times New Roman" w:cstheme="minorHAnsi"/>
          <w:b/>
          <w:bCs/>
          <w:sz w:val="24"/>
          <w:szCs w:val="24"/>
          <w:lang w:eastAsia="en-IN"/>
        </w:rPr>
        <w:t>Maritime Casualties:</w:t>
      </w:r>
      <w:r w:rsidRPr="00F85B83">
        <w:rPr>
          <w:rFonts w:eastAsia="Times New Roman" w:cstheme="minorHAnsi"/>
          <w:sz w:val="24"/>
          <w:szCs w:val="24"/>
          <w:lang w:eastAsia="en-IN"/>
        </w:rPr>
        <w:t xml:space="preserve"> Cyclone </w:t>
      </w:r>
      <w:proofErr w:type="spellStart"/>
      <w:r w:rsidRPr="00F85B83">
        <w:rPr>
          <w:rFonts w:eastAsia="Times New Roman" w:cstheme="minorHAnsi"/>
          <w:sz w:val="24"/>
          <w:szCs w:val="24"/>
          <w:lang w:eastAsia="en-IN"/>
        </w:rPr>
        <w:t>Tauktae</w:t>
      </w:r>
      <w:proofErr w:type="spellEnd"/>
      <w:r w:rsidRPr="00F85B83">
        <w:rPr>
          <w:rFonts w:eastAsia="Times New Roman" w:cstheme="minorHAnsi"/>
          <w:sz w:val="24"/>
          <w:szCs w:val="24"/>
          <w:lang w:eastAsia="en-IN"/>
        </w:rPr>
        <w:t xml:space="preserve"> caused several maritime incidents, including the sinking of the barge P305 (with 261 personnel on board) and the capsizing of the tugboat </w:t>
      </w:r>
      <w:proofErr w:type="spellStart"/>
      <w:r w:rsidRPr="00F85B83">
        <w:rPr>
          <w:rFonts w:eastAsia="Times New Roman" w:cstheme="minorHAnsi"/>
          <w:sz w:val="24"/>
          <w:szCs w:val="24"/>
          <w:lang w:eastAsia="en-IN"/>
        </w:rPr>
        <w:t>Varaprada</w:t>
      </w:r>
      <w:proofErr w:type="spellEnd"/>
      <w:r w:rsidRPr="00F85B83">
        <w:rPr>
          <w:rFonts w:eastAsia="Times New Roman" w:cstheme="minorHAnsi"/>
          <w:sz w:val="24"/>
          <w:szCs w:val="24"/>
          <w:lang w:eastAsia="en-IN"/>
        </w:rPr>
        <w:t>, resulting in a total of at least 70 fatalities and dozens missing across all affected vessels.</w:t>
      </w:r>
    </w:p>
    <w:p w:rsidR="00D443C7" w:rsidRPr="00F85B83" w:rsidRDefault="00D443C7" w:rsidP="00D443C7">
      <w:pPr>
        <w:numPr>
          <w:ilvl w:val="0"/>
          <w:numId w:val="3"/>
        </w:numPr>
        <w:spacing w:before="100" w:beforeAutospacing="1" w:after="0" w:line="240" w:lineRule="auto"/>
        <w:rPr>
          <w:rFonts w:eastAsia="Times New Roman" w:cstheme="minorHAnsi"/>
          <w:sz w:val="24"/>
          <w:szCs w:val="24"/>
          <w:lang w:eastAsia="en-IN"/>
        </w:rPr>
      </w:pPr>
      <w:r w:rsidRPr="00F85B83">
        <w:rPr>
          <w:rFonts w:eastAsia="Times New Roman" w:cstheme="minorHAnsi"/>
          <w:b/>
          <w:bCs/>
          <w:sz w:val="24"/>
          <w:szCs w:val="24"/>
          <w:lang w:eastAsia="en-IN"/>
        </w:rPr>
        <w:t>Environmental and Economic Damage:</w:t>
      </w:r>
      <w:r w:rsidRPr="00F85B83">
        <w:rPr>
          <w:rFonts w:eastAsia="Times New Roman" w:cstheme="minorHAnsi"/>
          <w:sz w:val="24"/>
          <w:szCs w:val="24"/>
          <w:lang w:eastAsia="en-IN"/>
        </w:rPr>
        <w:t xml:space="preserve"> The cyclone led to significant damage to infrastructure, including oil platforms, fishing boats, and coastal properties. The total economic loss was estimated at over ₹165 billion (US$2.25 billion).</w:t>
      </w:r>
    </w:p>
    <w:p w:rsidR="00D443C7" w:rsidRPr="00F85B83" w:rsidRDefault="00D443C7" w:rsidP="00D443C7">
      <w:pPr>
        <w:numPr>
          <w:ilvl w:val="0"/>
          <w:numId w:val="3"/>
        </w:numPr>
        <w:spacing w:before="100" w:beforeAutospacing="1" w:after="0" w:line="240" w:lineRule="auto"/>
        <w:rPr>
          <w:rFonts w:eastAsia="Times New Roman" w:cstheme="minorHAnsi"/>
          <w:sz w:val="24"/>
          <w:szCs w:val="24"/>
          <w:lang w:eastAsia="en-IN"/>
        </w:rPr>
      </w:pPr>
      <w:r w:rsidRPr="00F85B83">
        <w:rPr>
          <w:rFonts w:eastAsia="Times New Roman" w:cstheme="minorHAnsi"/>
          <w:b/>
          <w:bCs/>
          <w:sz w:val="24"/>
          <w:szCs w:val="24"/>
          <w:lang w:eastAsia="en-IN"/>
        </w:rPr>
        <w:lastRenderedPageBreak/>
        <w:t>Humanitarian Crisis:</w:t>
      </w:r>
      <w:r w:rsidRPr="00F85B83">
        <w:rPr>
          <w:rFonts w:eastAsia="Times New Roman" w:cstheme="minorHAnsi"/>
          <w:sz w:val="24"/>
          <w:szCs w:val="24"/>
          <w:lang w:eastAsia="en-IN"/>
        </w:rPr>
        <w:t xml:space="preserve"> The storm exacerbated the challenges faced by coastal communities, many of whom were already grappling with the COVID-19 pandemic. Evacuations and relief operations were conducted on a massive scale, with over 1.5 lakh people evacuated in Gujarat alone.</w:t>
      </w:r>
    </w:p>
    <w:p w:rsidR="00D443C7" w:rsidRPr="00F85B83" w:rsidRDefault="00D443C7" w:rsidP="00D443C7">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28" style="width:0;height:1.5pt" o:hralign="center" o:hrstd="t" o:hr="t" fillcolor="#a0a0a0" stroked="f"/>
        </w:pict>
      </w:r>
    </w:p>
    <w:p w:rsidR="00D443C7" w:rsidRPr="00F85B83" w:rsidRDefault="00D443C7" w:rsidP="00D443C7">
      <w:pPr>
        <w:spacing w:before="100" w:beforeAutospacing="1" w:after="0" w:line="240" w:lineRule="auto"/>
        <w:outlineLvl w:val="1"/>
        <w:rPr>
          <w:rFonts w:eastAsia="Times New Roman" w:cstheme="minorHAnsi"/>
          <w:b/>
          <w:bCs/>
          <w:sz w:val="24"/>
          <w:szCs w:val="24"/>
          <w:lang w:eastAsia="en-IN"/>
        </w:rPr>
      </w:pPr>
      <w:r w:rsidRPr="00F85B83">
        <w:rPr>
          <w:rFonts w:eastAsia="Times New Roman" w:cstheme="minorHAnsi"/>
          <w:b/>
          <w:bCs/>
          <w:sz w:val="24"/>
          <w:szCs w:val="24"/>
          <w:lang w:eastAsia="en-IN"/>
        </w:rPr>
        <w:t>Causes and Contributing Factors</w:t>
      </w:r>
    </w:p>
    <w:p w:rsidR="00D443C7" w:rsidRPr="00F85B83" w:rsidRDefault="00D443C7" w:rsidP="00D443C7">
      <w:pPr>
        <w:numPr>
          <w:ilvl w:val="0"/>
          <w:numId w:val="4"/>
        </w:numPr>
        <w:spacing w:before="100" w:beforeAutospacing="1" w:after="0" w:line="240" w:lineRule="auto"/>
        <w:rPr>
          <w:rFonts w:eastAsia="Times New Roman" w:cstheme="minorHAnsi"/>
          <w:sz w:val="24"/>
          <w:szCs w:val="24"/>
          <w:lang w:eastAsia="en-IN"/>
        </w:rPr>
      </w:pPr>
      <w:r w:rsidRPr="00F85B83">
        <w:rPr>
          <w:rFonts w:eastAsia="Times New Roman" w:cstheme="minorHAnsi"/>
          <w:b/>
          <w:bCs/>
          <w:sz w:val="24"/>
          <w:szCs w:val="24"/>
          <w:lang w:eastAsia="en-IN"/>
        </w:rPr>
        <w:t>Cyclone Intensity:</w:t>
      </w:r>
      <w:r w:rsidRPr="00F85B83">
        <w:rPr>
          <w:rFonts w:eastAsia="Times New Roman" w:cstheme="minorHAnsi"/>
          <w:sz w:val="24"/>
          <w:szCs w:val="24"/>
          <w:lang w:eastAsia="en-IN"/>
        </w:rPr>
        <w:t xml:space="preserve"> Cyclone </w:t>
      </w:r>
      <w:proofErr w:type="spellStart"/>
      <w:r w:rsidRPr="00F85B83">
        <w:rPr>
          <w:rFonts w:eastAsia="Times New Roman" w:cstheme="minorHAnsi"/>
          <w:sz w:val="24"/>
          <w:szCs w:val="24"/>
          <w:lang w:eastAsia="en-IN"/>
        </w:rPr>
        <w:t>Tauktae</w:t>
      </w:r>
      <w:proofErr w:type="spellEnd"/>
      <w:r w:rsidRPr="00F85B83">
        <w:rPr>
          <w:rFonts w:eastAsia="Times New Roman" w:cstheme="minorHAnsi"/>
          <w:sz w:val="24"/>
          <w:szCs w:val="24"/>
          <w:lang w:eastAsia="en-IN"/>
        </w:rPr>
        <w:t xml:space="preserve"> was </w:t>
      </w:r>
      <w:proofErr w:type="spellStart"/>
      <w:r w:rsidRPr="00F85B83">
        <w:rPr>
          <w:rFonts w:eastAsia="Times New Roman" w:cstheme="minorHAnsi"/>
          <w:sz w:val="24"/>
          <w:szCs w:val="24"/>
          <w:lang w:eastAsia="en-IN"/>
        </w:rPr>
        <w:t>fueled</w:t>
      </w:r>
      <w:proofErr w:type="spellEnd"/>
      <w:r w:rsidRPr="00F85B83">
        <w:rPr>
          <w:rFonts w:eastAsia="Times New Roman" w:cstheme="minorHAnsi"/>
          <w:sz w:val="24"/>
          <w:szCs w:val="24"/>
          <w:lang w:eastAsia="en-IN"/>
        </w:rPr>
        <w:t xml:space="preserve"> by unusually warm sea surface temperatures in the Arabian Sea, which contributed to its rapid intensification and sustained high wind speeds.</w:t>
      </w:r>
    </w:p>
    <w:p w:rsidR="00D443C7" w:rsidRPr="00F85B83" w:rsidRDefault="00D443C7" w:rsidP="00D443C7">
      <w:pPr>
        <w:numPr>
          <w:ilvl w:val="0"/>
          <w:numId w:val="4"/>
        </w:numPr>
        <w:spacing w:before="100" w:beforeAutospacing="1" w:after="0" w:line="240" w:lineRule="auto"/>
        <w:rPr>
          <w:rFonts w:eastAsia="Times New Roman" w:cstheme="minorHAnsi"/>
          <w:sz w:val="24"/>
          <w:szCs w:val="24"/>
          <w:lang w:eastAsia="en-IN"/>
        </w:rPr>
      </w:pPr>
      <w:r w:rsidRPr="00F85B83">
        <w:rPr>
          <w:rFonts w:eastAsia="Times New Roman" w:cstheme="minorHAnsi"/>
          <w:b/>
          <w:bCs/>
          <w:sz w:val="24"/>
          <w:szCs w:val="24"/>
          <w:lang w:eastAsia="en-IN"/>
        </w:rPr>
        <w:t>Lack of Preparedness:</w:t>
      </w:r>
      <w:r w:rsidRPr="00F85B83">
        <w:rPr>
          <w:rFonts w:eastAsia="Times New Roman" w:cstheme="minorHAnsi"/>
          <w:sz w:val="24"/>
          <w:szCs w:val="24"/>
          <w:lang w:eastAsia="en-IN"/>
        </w:rPr>
        <w:t xml:space="preserve"> Questions were raised about why crew members were not evacuated from vulnerable vessels before the cyclone made landfall. The sudden onset of extreme weather caught many vessels off guard, leading to tragic consequences.</w:t>
      </w:r>
    </w:p>
    <w:p w:rsidR="00D443C7" w:rsidRPr="00F85B83" w:rsidRDefault="00D443C7" w:rsidP="00D443C7">
      <w:pPr>
        <w:numPr>
          <w:ilvl w:val="0"/>
          <w:numId w:val="4"/>
        </w:numPr>
        <w:spacing w:before="100" w:beforeAutospacing="1" w:after="0" w:line="240" w:lineRule="auto"/>
        <w:rPr>
          <w:rFonts w:eastAsia="Times New Roman" w:cstheme="minorHAnsi"/>
          <w:sz w:val="24"/>
          <w:szCs w:val="24"/>
          <w:lang w:eastAsia="en-IN"/>
        </w:rPr>
      </w:pPr>
      <w:r w:rsidRPr="00F85B83">
        <w:rPr>
          <w:rFonts w:eastAsia="Times New Roman" w:cstheme="minorHAnsi"/>
          <w:b/>
          <w:bCs/>
          <w:sz w:val="24"/>
          <w:szCs w:val="24"/>
          <w:lang w:eastAsia="en-IN"/>
        </w:rPr>
        <w:t>Maritime Safety Protocols:</w:t>
      </w:r>
      <w:r w:rsidRPr="00F85B83">
        <w:rPr>
          <w:rFonts w:eastAsia="Times New Roman" w:cstheme="minorHAnsi"/>
          <w:sz w:val="24"/>
          <w:szCs w:val="24"/>
          <w:lang w:eastAsia="en-IN"/>
        </w:rPr>
        <w:t xml:space="preserve"> The incident highlighted gaps in maritime safety protocols, particularly regarding the preparedness of offshore vessels for extreme weather events. The need for improved forecasting, communication, and emergency response mechanisms was underscored by the disaster.</w:t>
      </w:r>
    </w:p>
    <w:p w:rsidR="00D443C7" w:rsidRPr="00F85B83" w:rsidRDefault="00D443C7" w:rsidP="00D443C7">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29" style="width:0;height:1.5pt" o:hralign="center" o:hrstd="t" o:hr="t" fillcolor="#a0a0a0" stroked="f"/>
        </w:pict>
      </w:r>
    </w:p>
    <w:p w:rsidR="00D443C7" w:rsidRPr="00F85B83" w:rsidRDefault="00D443C7" w:rsidP="00D443C7">
      <w:pPr>
        <w:spacing w:before="100" w:beforeAutospacing="1" w:after="0" w:line="240" w:lineRule="auto"/>
        <w:outlineLvl w:val="1"/>
        <w:rPr>
          <w:rFonts w:eastAsia="Times New Roman" w:cstheme="minorHAnsi"/>
          <w:b/>
          <w:bCs/>
          <w:sz w:val="24"/>
          <w:szCs w:val="24"/>
          <w:lang w:eastAsia="en-IN"/>
        </w:rPr>
      </w:pPr>
      <w:r w:rsidRPr="00F85B83">
        <w:rPr>
          <w:rFonts w:eastAsia="Times New Roman" w:cstheme="minorHAnsi"/>
          <w:b/>
          <w:bCs/>
          <w:sz w:val="24"/>
          <w:szCs w:val="24"/>
          <w:lang w:eastAsia="en-IN"/>
        </w:rPr>
        <w:t>Aftermath and Lessons Learned</w:t>
      </w:r>
    </w:p>
    <w:p w:rsidR="00D443C7" w:rsidRPr="00F85B83" w:rsidRDefault="00D443C7" w:rsidP="00D443C7">
      <w:pPr>
        <w:numPr>
          <w:ilvl w:val="0"/>
          <w:numId w:val="5"/>
        </w:numPr>
        <w:spacing w:before="100" w:beforeAutospacing="1" w:after="0" w:line="240" w:lineRule="auto"/>
        <w:rPr>
          <w:rFonts w:eastAsia="Times New Roman" w:cstheme="minorHAnsi"/>
          <w:sz w:val="24"/>
          <w:szCs w:val="24"/>
          <w:lang w:eastAsia="en-IN"/>
        </w:rPr>
      </w:pPr>
      <w:r w:rsidRPr="00F85B83">
        <w:rPr>
          <w:rFonts w:eastAsia="Times New Roman" w:cstheme="minorHAnsi"/>
          <w:b/>
          <w:bCs/>
          <w:sz w:val="24"/>
          <w:szCs w:val="24"/>
          <w:lang w:eastAsia="en-IN"/>
        </w:rPr>
        <w:t>Improved Forecasting:</w:t>
      </w:r>
      <w:r w:rsidRPr="00F85B83">
        <w:rPr>
          <w:rFonts w:eastAsia="Times New Roman" w:cstheme="minorHAnsi"/>
          <w:sz w:val="24"/>
          <w:szCs w:val="24"/>
          <w:lang w:eastAsia="en-IN"/>
        </w:rPr>
        <w:t xml:space="preserve"> The incident prompted calls for better cyclone forecasting and early warning systems to provide timely alerts to vessels and coastal communities.</w:t>
      </w:r>
    </w:p>
    <w:p w:rsidR="00D443C7" w:rsidRPr="00F85B83" w:rsidRDefault="00D443C7" w:rsidP="00D443C7">
      <w:pPr>
        <w:numPr>
          <w:ilvl w:val="0"/>
          <w:numId w:val="5"/>
        </w:numPr>
        <w:spacing w:before="100" w:beforeAutospacing="1" w:after="0" w:line="240" w:lineRule="auto"/>
        <w:rPr>
          <w:rFonts w:eastAsia="Times New Roman" w:cstheme="minorHAnsi"/>
          <w:sz w:val="24"/>
          <w:szCs w:val="24"/>
          <w:lang w:eastAsia="en-IN"/>
        </w:rPr>
      </w:pPr>
      <w:r w:rsidRPr="00F85B83">
        <w:rPr>
          <w:rFonts w:eastAsia="Times New Roman" w:cstheme="minorHAnsi"/>
          <w:b/>
          <w:bCs/>
          <w:sz w:val="24"/>
          <w:szCs w:val="24"/>
          <w:lang w:eastAsia="en-IN"/>
        </w:rPr>
        <w:t>Enhanced SAR Capabilities:</w:t>
      </w:r>
      <w:r w:rsidRPr="00F85B83">
        <w:rPr>
          <w:rFonts w:eastAsia="Times New Roman" w:cstheme="minorHAnsi"/>
          <w:sz w:val="24"/>
          <w:szCs w:val="24"/>
          <w:lang w:eastAsia="en-IN"/>
        </w:rPr>
        <w:t xml:space="preserve"> The large-scale SAR operations demonstrated the i</w:t>
      </w:r>
      <w:bookmarkStart w:id="0" w:name="_GoBack"/>
      <w:bookmarkEnd w:id="0"/>
      <w:r w:rsidRPr="00F85B83">
        <w:rPr>
          <w:rFonts w:eastAsia="Times New Roman" w:cstheme="minorHAnsi"/>
          <w:sz w:val="24"/>
          <w:szCs w:val="24"/>
          <w:lang w:eastAsia="en-IN"/>
        </w:rPr>
        <w:t>mportance of robust coordination between the Indian Navy, Coast Guard, and other agencies. However, the tragedy also exposed the need for further strengthening of SAR infrastructure and trainin</w:t>
      </w:r>
      <w:r>
        <w:rPr>
          <w:rFonts w:eastAsia="Times New Roman" w:cstheme="minorHAnsi"/>
          <w:sz w:val="24"/>
          <w:szCs w:val="24"/>
          <w:lang w:eastAsia="en-IN"/>
        </w:rPr>
        <w:t>g</w:t>
      </w:r>
      <w:r w:rsidRPr="00F85B83">
        <w:rPr>
          <w:rFonts w:eastAsia="Times New Roman" w:cstheme="minorHAnsi"/>
          <w:sz w:val="24"/>
          <w:szCs w:val="24"/>
          <w:lang w:eastAsia="en-IN"/>
        </w:rPr>
        <w:t>.</w:t>
      </w:r>
    </w:p>
    <w:p w:rsidR="00D443C7" w:rsidRPr="00F85B83" w:rsidRDefault="00D443C7" w:rsidP="00D443C7">
      <w:pPr>
        <w:numPr>
          <w:ilvl w:val="0"/>
          <w:numId w:val="5"/>
        </w:numPr>
        <w:spacing w:before="100" w:beforeAutospacing="1" w:after="0" w:line="240" w:lineRule="auto"/>
        <w:rPr>
          <w:rFonts w:eastAsia="Times New Roman" w:cstheme="minorHAnsi"/>
          <w:sz w:val="24"/>
          <w:szCs w:val="24"/>
          <w:lang w:eastAsia="en-IN"/>
        </w:rPr>
      </w:pPr>
      <w:r w:rsidRPr="00F85B83">
        <w:rPr>
          <w:rFonts w:eastAsia="Times New Roman" w:cstheme="minorHAnsi"/>
          <w:b/>
          <w:bCs/>
          <w:sz w:val="24"/>
          <w:szCs w:val="24"/>
          <w:lang w:eastAsia="en-IN"/>
        </w:rPr>
        <w:t>Regulatory Reforms:</w:t>
      </w:r>
      <w:r w:rsidRPr="00F85B83">
        <w:rPr>
          <w:rFonts w:eastAsia="Times New Roman" w:cstheme="minorHAnsi"/>
          <w:sz w:val="24"/>
          <w:szCs w:val="24"/>
          <w:lang w:eastAsia="en-IN"/>
        </w:rPr>
        <w:t xml:space="preserve"> The disaster led to discussions on stricter enforcement of maritime safety regulations, including mandatory evacuation of non-essential personnel from offshore platforms and vessels during severe weather warnings.</w:t>
      </w:r>
    </w:p>
    <w:p w:rsidR="00D443C7" w:rsidRPr="00F85B83" w:rsidRDefault="00D443C7" w:rsidP="00D443C7">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30" style="width:0;height:1.5pt" o:hralign="center" o:hrstd="t" o:hr="t" fillcolor="#a0a0a0" stroked="f"/>
        </w:pict>
      </w:r>
    </w:p>
    <w:p w:rsidR="00D443C7" w:rsidRPr="00F85B83" w:rsidRDefault="00D443C7" w:rsidP="00D443C7">
      <w:pPr>
        <w:spacing w:before="100" w:beforeAutospacing="1" w:after="0" w:line="240" w:lineRule="auto"/>
        <w:outlineLvl w:val="1"/>
        <w:rPr>
          <w:rFonts w:eastAsia="Times New Roman" w:cstheme="minorHAnsi"/>
          <w:b/>
          <w:bCs/>
          <w:sz w:val="24"/>
          <w:szCs w:val="24"/>
          <w:lang w:eastAsia="en-IN"/>
        </w:rPr>
      </w:pPr>
      <w:r w:rsidRPr="00F85B83">
        <w:rPr>
          <w:rFonts w:eastAsia="Times New Roman" w:cstheme="minorHAnsi"/>
          <w:b/>
          <w:bCs/>
          <w:sz w:val="24"/>
          <w:szCs w:val="24"/>
          <w:lang w:eastAsia="en-IN"/>
        </w:rPr>
        <w:t>Conclusion</w:t>
      </w:r>
    </w:p>
    <w:p w:rsidR="00840A62" w:rsidRPr="00D443C7" w:rsidRDefault="00D443C7" w:rsidP="00D443C7">
      <w:pPr>
        <w:spacing w:before="100" w:beforeAutospacing="1" w:after="0" w:line="240" w:lineRule="auto"/>
        <w:rPr>
          <w:rFonts w:eastAsia="Times New Roman" w:cstheme="minorHAnsi"/>
          <w:sz w:val="24"/>
          <w:szCs w:val="24"/>
          <w:lang w:eastAsia="en-IN"/>
        </w:rPr>
      </w:pPr>
      <w:r w:rsidRPr="00F85B83">
        <w:rPr>
          <w:rFonts w:eastAsia="Times New Roman" w:cstheme="minorHAnsi"/>
          <w:sz w:val="24"/>
          <w:szCs w:val="24"/>
          <w:lang w:eastAsia="en-IN"/>
        </w:rPr>
        <w:t xml:space="preserve">The capsizing and sinking of the tugboat </w:t>
      </w:r>
      <w:proofErr w:type="spellStart"/>
      <w:r w:rsidRPr="00F85B83">
        <w:rPr>
          <w:rFonts w:eastAsia="Times New Roman" w:cstheme="minorHAnsi"/>
          <w:sz w:val="24"/>
          <w:szCs w:val="24"/>
          <w:lang w:eastAsia="en-IN"/>
        </w:rPr>
        <w:t>Coromondel</w:t>
      </w:r>
      <w:proofErr w:type="spellEnd"/>
      <w:r w:rsidRPr="00F85B83">
        <w:rPr>
          <w:rFonts w:eastAsia="Times New Roman" w:cstheme="minorHAnsi"/>
          <w:sz w:val="24"/>
          <w:szCs w:val="24"/>
          <w:lang w:eastAsia="en-IN"/>
        </w:rPr>
        <w:t xml:space="preserve"> Supporter XI during Cyclone </w:t>
      </w:r>
      <w:proofErr w:type="spellStart"/>
      <w:r w:rsidRPr="00F85B83">
        <w:rPr>
          <w:rFonts w:eastAsia="Times New Roman" w:cstheme="minorHAnsi"/>
          <w:sz w:val="24"/>
          <w:szCs w:val="24"/>
          <w:lang w:eastAsia="en-IN"/>
        </w:rPr>
        <w:t>Tauktae</w:t>
      </w:r>
      <w:proofErr w:type="spellEnd"/>
      <w:r w:rsidRPr="00F85B83">
        <w:rPr>
          <w:rFonts w:eastAsia="Times New Roman" w:cstheme="minorHAnsi"/>
          <w:sz w:val="24"/>
          <w:szCs w:val="24"/>
          <w:lang w:eastAsia="en-IN"/>
        </w:rPr>
        <w:t xml:space="preserve"> </w:t>
      </w:r>
      <w:proofErr w:type="gramStart"/>
      <w:r w:rsidRPr="00F85B83">
        <w:rPr>
          <w:rFonts w:eastAsia="Times New Roman" w:cstheme="minorHAnsi"/>
          <w:sz w:val="24"/>
          <w:szCs w:val="24"/>
          <w:lang w:eastAsia="en-IN"/>
        </w:rPr>
        <w:t>was</w:t>
      </w:r>
      <w:proofErr w:type="gramEnd"/>
      <w:r w:rsidRPr="00F85B83">
        <w:rPr>
          <w:rFonts w:eastAsia="Times New Roman" w:cstheme="minorHAnsi"/>
          <w:sz w:val="24"/>
          <w:szCs w:val="24"/>
          <w:lang w:eastAsia="en-IN"/>
        </w:rPr>
        <w:t xml:space="preserve"> a tragic event that highlighted the devastating impact of extreme weather on maritime operations. The loss of life and the heroic efforts of the rescue teams serve as a stark reminder of the need for continuous improvement in safety protocols, emergency preparedness, and coordination among maritime authorities. The incident remains a poignant case study in the challenges posed by cyclones and the importance of proactive measures to mitigate such risks in the future.</w:t>
      </w:r>
    </w:p>
    <w:sectPr w:rsidR="00840A62" w:rsidRPr="00D443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913BD0"/>
    <w:multiLevelType w:val="multilevel"/>
    <w:tmpl w:val="A972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A4A0F"/>
    <w:multiLevelType w:val="multilevel"/>
    <w:tmpl w:val="C646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43988"/>
    <w:multiLevelType w:val="multilevel"/>
    <w:tmpl w:val="BFDA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000D33"/>
    <w:multiLevelType w:val="multilevel"/>
    <w:tmpl w:val="11880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3A24BF"/>
    <w:multiLevelType w:val="multilevel"/>
    <w:tmpl w:val="DA1E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3C7"/>
    <w:rsid w:val="00761D4B"/>
    <w:rsid w:val="008246F5"/>
    <w:rsid w:val="00D443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06683"/>
  <w15:chartTrackingRefBased/>
  <w15:docId w15:val="{1C0054A1-1EBC-42E5-AC64-8FE77ABAE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443C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679</Words>
  <Characters>3876</Characters>
  <Application>Microsoft Office Word</Application>
  <DocSecurity>0</DocSecurity>
  <Lines>32</Lines>
  <Paragraphs>9</Paragraphs>
  <ScaleCrop>false</ScaleCrop>
  <Company>Indian Institutes of Technology Madras </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Sooraj</dc:creator>
  <cp:keywords/>
  <dc:description/>
  <cp:lastModifiedBy>Sooraj</cp:lastModifiedBy>
  <cp:revision>1</cp:revision>
  <dcterms:created xsi:type="dcterms:W3CDTF">2025-12-10T04:42:00Z</dcterms:created>
  <dcterms:modified xsi:type="dcterms:W3CDTF">2025-12-10T04:42:00Z</dcterms:modified>
</cp:coreProperties>
</file>