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0F99" w:rsidRDefault="003C0F99" w:rsidP="003C0F99">
      <w:pPr>
        <w:pStyle w:val="Heading1"/>
        <w:rPr>
          <w:rStyle w:val="Strong"/>
          <w:rFonts w:asciiTheme="minorHAnsi" w:hAnsiTheme="minorHAnsi" w:cstheme="minorHAnsi"/>
          <w:bCs w:val="0"/>
          <w:color w:val="000000" w:themeColor="text1"/>
        </w:rPr>
      </w:pPr>
      <w:r>
        <w:rPr>
          <w:rStyle w:val="Strong"/>
          <w:rFonts w:asciiTheme="minorHAnsi" w:hAnsiTheme="minorHAnsi" w:cstheme="minorHAnsi"/>
          <w:bCs w:val="0"/>
          <w:color w:val="000000" w:themeColor="text1"/>
        </w:rPr>
        <w:t>Maritime Incident:</w:t>
      </w:r>
    </w:p>
    <w:p w:rsidR="003C0F99" w:rsidRPr="00924C57" w:rsidRDefault="003C0F99" w:rsidP="003C0F99">
      <w:pPr>
        <w:pStyle w:val="Heading1"/>
        <w:rPr>
          <w:rFonts w:asciiTheme="minorHAnsi" w:hAnsiTheme="minorHAnsi" w:cstheme="minorHAnsi"/>
          <w:color w:val="000000" w:themeColor="text1"/>
          <w:sz w:val="24"/>
          <w:szCs w:val="24"/>
        </w:rPr>
      </w:pPr>
      <w:r>
        <w:rPr>
          <w:rStyle w:val="Strong"/>
          <w:rFonts w:asciiTheme="minorHAnsi" w:hAnsiTheme="minorHAnsi" w:cstheme="minorHAnsi"/>
          <w:bCs w:val="0"/>
          <w:color w:val="000000" w:themeColor="text1"/>
        </w:rPr>
        <w:t>H</w:t>
      </w:r>
      <w:r w:rsidRPr="00924C57">
        <w:rPr>
          <w:rStyle w:val="Strong"/>
          <w:rFonts w:asciiTheme="minorHAnsi" w:hAnsiTheme="minorHAnsi" w:cstheme="minorHAnsi"/>
          <w:bCs w:val="0"/>
          <w:color w:val="000000" w:themeColor="text1"/>
        </w:rPr>
        <w:t>anjin Pennsylvania – Indian Ocean Incident, 2002</w:t>
      </w:r>
      <w:r>
        <w:rPr>
          <w:rStyle w:val="Strong"/>
          <w:rFonts w:asciiTheme="minorHAnsi" w:hAnsiTheme="minorHAnsi" w:cstheme="minorHAnsi"/>
          <w:bCs w:val="0"/>
          <w:color w:val="000000" w:themeColor="text1"/>
        </w:rPr>
        <w:t>.</w:t>
      </w:r>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t xml:space="preserve">The </w:t>
      </w:r>
      <w:r w:rsidRPr="00924C57">
        <w:rPr>
          <w:rStyle w:val="Emphasis"/>
          <w:rFonts w:asciiTheme="minorHAnsi" w:hAnsiTheme="minorHAnsi" w:cstheme="minorHAnsi"/>
        </w:rPr>
        <w:t>Hanjin Pennsylvania</w:t>
      </w:r>
      <w:r w:rsidRPr="00924C57">
        <w:rPr>
          <w:rFonts w:asciiTheme="minorHAnsi" w:hAnsiTheme="minorHAnsi" w:cstheme="minorHAnsi"/>
        </w:rPr>
        <w:t xml:space="preserve"> incident of </w:t>
      </w:r>
      <w:r w:rsidRPr="00924C57">
        <w:rPr>
          <w:rStyle w:val="Strong"/>
          <w:rFonts w:asciiTheme="minorHAnsi" w:eastAsiaTheme="majorEastAsia" w:hAnsiTheme="minorHAnsi" w:cstheme="minorHAnsi"/>
        </w:rPr>
        <w:t>November 2002</w:t>
      </w:r>
      <w:r w:rsidRPr="00924C57">
        <w:rPr>
          <w:rFonts w:asciiTheme="minorHAnsi" w:hAnsiTheme="minorHAnsi" w:cstheme="minorHAnsi"/>
        </w:rPr>
        <w:t xml:space="preserve"> remains one of the most significant containership accidents in the Indian Ocean region, illustrating the catastrophic risks of </w:t>
      </w:r>
      <w:proofErr w:type="spellStart"/>
      <w:r w:rsidRPr="00924C57">
        <w:rPr>
          <w:rFonts w:asciiTheme="minorHAnsi" w:hAnsiTheme="minorHAnsi" w:cstheme="minorHAnsi"/>
        </w:rPr>
        <w:t>misdeclared</w:t>
      </w:r>
      <w:proofErr w:type="spellEnd"/>
      <w:r w:rsidRPr="00924C57">
        <w:rPr>
          <w:rFonts w:asciiTheme="minorHAnsi" w:hAnsiTheme="minorHAnsi" w:cstheme="minorHAnsi"/>
        </w:rPr>
        <w:t xml:space="preserve"> dangerous cargo and the challenges faced by modern firefighting systems at sea. The vessel, a </w:t>
      </w:r>
      <w:r w:rsidRPr="00924C57">
        <w:rPr>
          <w:rStyle w:val="Strong"/>
          <w:rFonts w:asciiTheme="minorHAnsi" w:eastAsiaTheme="majorEastAsia" w:hAnsiTheme="minorHAnsi" w:cstheme="minorHAnsi"/>
        </w:rPr>
        <w:t>4,300-TEU Panamax-class container ship</w:t>
      </w:r>
      <w:r w:rsidRPr="00924C57">
        <w:rPr>
          <w:rFonts w:asciiTheme="minorHAnsi" w:hAnsiTheme="minorHAnsi" w:cstheme="minorHAnsi"/>
        </w:rPr>
        <w:t xml:space="preserve">, had been built only months earlier in 2002 and was operating under Hanjin Shipping. She was </w:t>
      </w:r>
      <w:proofErr w:type="spellStart"/>
      <w:r w:rsidRPr="00924C57">
        <w:rPr>
          <w:rFonts w:asciiTheme="minorHAnsi" w:hAnsiTheme="minorHAnsi" w:cstheme="minorHAnsi"/>
        </w:rPr>
        <w:t>en</w:t>
      </w:r>
      <w:proofErr w:type="spellEnd"/>
      <w:r w:rsidRPr="00924C57">
        <w:rPr>
          <w:rFonts w:asciiTheme="minorHAnsi" w:hAnsiTheme="minorHAnsi" w:cstheme="minorHAnsi"/>
        </w:rPr>
        <w:t xml:space="preserve"> route from Singapore to Europe when she encountered a disaster that would become a major case study in maritime safety and dangerous goods regulations.</w:t>
      </w:r>
    </w:p>
    <w:p w:rsidR="003C0F99" w:rsidRPr="00924C57" w:rsidRDefault="003C0F99" w:rsidP="003C0F99">
      <w:pPr>
        <w:pStyle w:val="Heading2"/>
        <w:rPr>
          <w:rFonts w:asciiTheme="minorHAnsi" w:hAnsiTheme="minorHAnsi" w:cstheme="minorHAnsi"/>
          <w:sz w:val="24"/>
          <w:szCs w:val="24"/>
        </w:rPr>
      </w:pPr>
      <w:r w:rsidRPr="00924C57">
        <w:rPr>
          <w:rStyle w:val="Strong"/>
          <w:rFonts w:asciiTheme="minorHAnsi" w:eastAsiaTheme="majorEastAsia" w:hAnsiTheme="minorHAnsi" w:cstheme="minorHAnsi"/>
          <w:b/>
          <w:bCs/>
        </w:rPr>
        <w:t>The Explosion and Outbreak of Fire</w:t>
      </w:r>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t xml:space="preserve">On </w:t>
      </w:r>
      <w:r w:rsidRPr="00924C57">
        <w:rPr>
          <w:rStyle w:val="Strong"/>
          <w:rFonts w:asciiTheme="minorHAnsi" w:eastAsiaTheme="majorEastAsia" w:hAnsiTheme="minorHAnsi" w:cstheme="minorHAnsi"/>
        </w:rPr>
        <w:t>11 November 2002</w:t>
      </w:r>
      <w:r w:rsidRPr="00924C57">
        <w:rPr>
          <w:rFonts w:asciiTheme="minorHAnsi" w:hAnsiTheme="minorHAnsi" w:cstheme="minorHAnsi"/>
        </w:rPr>
        <w:t xml:space="preserve">, at approximately </w:t>
      </w:r>
      <w:r w:rsidRPr="00924C57">
        <w:rPr>
          <w:rStyle w:val="Strong"/>
          <w:rFonts w:asciiTheme="minorHAnsi" w:eastAsiaTheme="majorEastAsia" w:hAnsiTheme="minorHAnsi" w:cstheme="minorHAnsi"/>
        </w:rPr>
        <w:t>1700 hours local time</w:t>
      </w:r>
      <w:r w:rsidRPr="00924C57">
        <w:rPr>
          <w:rFonts w:asciiTheme="minorHAnsi" w:hAnsiTheme="minorHAnsi" w:cstheme="minorHAnsi"/>
        </w:rPr>
        <w:t xml:space="preserve">, while sailing in the </w:t>
      </w:r>
      <w:r w:rsidRPr="00924C57">
        <w:rPr>
          <w:rStyle w:val="Strong"/>
          <w:rFonts w:asciiTheme="minorHAnsi" w:eastAsiaTheme="majorEastAsia" w:hAnsiTheme="minorHAnsi" w:cstheme="minorHAnsi"/>
        </w:rPr>
        <w:t>Arabian Sea</w:t>
      </w:r>
      <w:r w:rsidRPr="00924C57">
        <w:rPr>
          <w:rFonts w:asciiTheme="minorHAnsi" w:hAnsiTheme="minorHAnsi" w:cstheme="minorHAnsi"/>
        </w:rPr>
        <w:t xml:space="preserve">, around </w:t>
      </w:r>
      <w:r w:rsidRPr="00924C57">
        <w:rPr>
          <w:rStyle w:val="Strong"/>
          <w:rFonts w:asciiTheme="minorHAnsi" w:eastAsiaTheme="majorEastAsia" w:hAnsiTheme="minorHAnsi" w:cstheme="minorHAnsi"/>
        </w:rPr>
        <w:t>150 nautical miles southeast of the Yemeni coast</w:t>
      </w:r>
      <w:r w:rsidRPr="00924C57">
        <w:rPr>
          <w:rFonts w:asciiTheme="minorHAnsi" w:hAnsiTheme="minorHAnsi" w:cstheme="minorHAnsi"/>
        </w:rPr>
        <w:t xml:space="preserve">, the crew of the </w:t>
      </w:r>
      <w:r w:rsidRPr="00924C57">
        <w:rPr>
          <w:rStyle w:val="Emphasis"/>
          <w:rFonts w:asciiTheme="minorHAnsi" w:hAnsiTheme="minorHAnsi" w:cstheme="minorHAnsi"/>
        </w:rPr>
        <w:t>Hanjin Pennsylvania</w:t>
      </w:r>
      <w:r w:rsidRPr="00924C57">
        <w:rPr>
          <w:rFonts w:asciiTheme="minorHAnsi" w:hAnsiTheme="minorHAnsi" w:cstheme="minorHAnsi"/>
        </w:rPr>
        <w:t xml:space="preserve"> felt a sudden, violent explosion beneath their feet. The blast originated in one of the forward container bays, believed to contain fireworks or other explosive Class 1 cargo. Investigators later determined that these materials were </w:t>
      </w:r>
      <w:proofErr w:type="spellStart"/>
      <w:r w:rsidRPr="00924C57">
        <w:rPr>
          <w:rStyle w:val="Strong"/>
          <w:rFonts w:asciiTheme="minorHAnsi" w:eastAsiaTheme="majorEastAsia" w:hAnsiTheme="minorHAnsi" w:cstheme="minorHAnsi"/>
        </w:rPr>
        <w:t>misdeclared</w:t>
      </w:r>
      <w:proofErr w:type="spellEnd"/>
      <w:r w:rsidRPr="00924C57">
        <w:rPr>
          <w:rFonts w:asciiTheme="minorHAnsi" w:hAnsiTheme="minorHAnsi" w:cstheme="minorHAnsi"/>
        </w:rPr>
        <w:t xml:space="preserve"> and improperly stowed, a recurring problem in global supply chains.</w:t>
      </w:r>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t xml:space="preserve">The force of the first explosion blew a section of the deck upward, hurled several containers overboard, and set fire to adjacent containers. Just minutes later, while the crew was attempting initial fire-suppression actions, a </w:t>
      </w:r>
      <w:r w:rsidRPr="00924C57">
        <w:rPr>
          <w:rStyle w:val="Strong"/>
          <w:rFonts w:asciiTheme="minorHAnsi" w:eastAsiaTheme="majorEastAsia" w:hAnsiTheme="minorHAnsi" w:cstheme="minorHAnsi"/>
        </w:rPr>
        <w:t>second, more powerful explosion</w:t>
      </w:r>
      <w:r w:rsidRPr="00924C57">
        <w:rPr>
          <w:rFonts w:asciiTheme="minorHAnsi" w:hAnsiTheme="minorHAnsi" w:cstheme="minorHAnsi"/>
        </w:rPr>
        <w:t xml:space="preserve"> shook the ship. This second detonation expanded the fire dramatically, sending debris across the deck and producing a thick column of black smoke visible for miles. Containers containing chemicals, flammable solids, and other hazardous materials began igniting in a chain reaction.</w:t>
      </w:r>
    </w:p>
    <w:p w:rsidR="003C0F99" w:rsidRPr="00924C57" w:rsidRDefault="003C0F99" w:rsidP="003C0F99">
      <w:pPr>
        <w:pStyle w:val="Heading2"/>
        <w:rPr>
          <w:rFonts w:asciiTheme="minorHAnsi" w:hAnsiTheme="minorHAnsi" w:cstheme="minorHAnsi"/>
          <w:sz w:val="24"/>
          <w:szCs w:val="24"/>
        </w:rPr>
      </w:pPr>
      <w:r w:rsidRPr="00924C57">
        <w:rPr>
          <w:rStyle w:val="Strong"/>
          <w:rFonts w:asciiTheme="minorHAnsi" w:eastAsiaTheme="majorEastAsia" w:hAnsiTheme="minorHAnsi" w:cstheme="minorHAnsi"/>
          <w:b/>
          <w:bCs/>
        </w:rPr>
        <w:t>Crew Response and Emergency Evacuation</w:t>
      </w:r>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t>The crew immediately activated the ship’s firefighting systems, including CO₂ flooding and water spray lines, but the blaze was too intense and too widespread to contain. The forward firefighting mains were damaged by the explosion, and efforts to reach the source of the fire were hindered by extreme heat and collapsing container stacks.</w:t>
      </w:r>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t xml:space="preserve">As flames spread toward the accommodation block, the captain realized the situation was beyond onboard control. He ordered the transmission of a </w:t>
      </w:r>
      <w:r w:rsidRPr="00924C57">
        <w:rPr>
          <w:rStyle w:val="Strong"/>
          <w:rFonts w:asciiTheme="minorHAnsi" w:eastAsiaTheme="majorEastAsia" w:hAnsiTheme="minorHAnsi" w:cstheme="minorHAnsi"/>
        </w:rPr>
        <w:t>distress signal (Mayday)</w:t>
      </w:r>
      <w:r w:rsidRPr="00924C57">
        <w:rPr>
          <w:rFonts w:asciiTheme="minorHAnsi" w:hAnsiTheme="minorHAnsi" w:cstheme="minorHAnsi"/>
        </w:rPr>
        <w:t>. The U.S. Navy, which maintained patrols in the region, responded quickly, directing nearby merchant vessels and naval assets toward the scene.</w:t>
      </w:r>
    </w:p>
    <w:p w:rsidR="003C0F99" w:rsidRDefault="003C0F99" w:rsidP="003C0F99">
      <w:pPr>
        <w:pStyle w:val="NormalWeb"/>
        <w:rPr>
          <w:rFonts w:asciiTheme="minorHAnsi" w:hAnsiTheme="minorHAnsi" w:cstheme="minorHAnsi"/>
        </w:rPr>
      </w:pPr>
    </w:p>
    <w:p w:rsidR="003C0F99" w:rsidRDefault="003C0F99" w:rsidP="003C0F99">
      <w:pPr>
        <w:pStyle w:val="NormalWeb"/>
        <w:rPr>
          <w:rFonts w:asciiTheme="minorHAnsi" w:hAnsiTheme="minorHAnsi" w:cstheme="minorHAnsi"/>
        </w:rPr>
      </w:pPr>
    </w:p>
    <w:p w:rsidR="003C0F99" w:rsidRPr="003C0F99" w:rsidRDefault="003C0F99" w:rsidP="003C0F99">
      <w:pPr>
        <w:pStyle w:val="NormalWeb"/>
        <w:rPr>
          <w:rStyle w:val="Strong"/>
          <w:rFonts w:asciiTheme="minorHAnsi" w:hAnsiTheme="minorHAnsi" w:cstheme="minorHAnsi"/>
          <w:b w:val="0"/>
          <w:bCs w:val="0"/>
        </w:rPr>
      </w:pPr>
      <w:r w:rsidRPr="00924C57">
        <w:rPr>
          <w:rFonts w:asciiTheme="minorHAnsi" w:hAnsiTheme="minorHAnsi" w:cstheme="minorHAnsi"/>
        </w:rPr>
        <w:lastRenderedPageBreak/>
        <w:t xml:space="preserve">Evacuation was extremely dangerous due to the smoke and the possibility of further explosions. The crew struggled to assemble at the lifeboats as containers continued to rupture. Tragically, </w:t>
      </w:r>
      <w:r w:rsidRPr="00924C57">
        <w:rPr>
          <w:rStyle w:val="Strong"/>
          <w:rFonts w:asciiTheme="minorHAnsi" w:eastAsiaTheme="majorEastAsia" w:hAnsiTheme="minorHAnsi" w:cstheme="minorHAnsi"/>
        </w:rPr>
        <w:t>one crew member lost his life</w:t>
      </w:r>
      <w:r w:rsidRPr="00924C57">
        <w:rPr>
          <w:rFonts w:asciiTheme="minorHAnsi" w:hAnsiTheme="minorHAnsi" w:cstheme="minorHAnsi"/>
        </w:rPr>
        <w:t>, and several others were injured during the evacuation and firefighting attempts. The survivors were rescued by responding vessels, including merchant ships and naval units</w:t>
      </w:r>
    </w:p>
    <w:p w:rsidR="003C0F99" w:rsidRPr="00924C57" w:rsidRDefault="003C0F99" w:rsidP="003C0F99">
      <w:pPr>
        <w:pStyle w:val="Heading2"/>
        <w:rPr>
          <w:rFonts w:asciiTheme="minorHAnsi" w:hAnsiTheme="minorHAnsi" w:cstheme="minorHAnsi"/>
          <w:sz w:val="24"/>
          <w:szCs w:val="24"/>
        </w:rPr>
      </w:pPr>
      <w:r w:rsidRPr="00924C57">
        <w:rPr>
          <w:rStyle w:val="Strong"/>
          <w:rFonts w:asciiTheme="minorHAnsi" w:eastAsiaTheme="majorEastAsia" w:hAnsiTheme="minorHAnsi" w:cstheme="minorHAnsi"/>
          <w:b/>
          <w:bCs/>
        </w:rPr>
        <w:t>Salvage Operation Begins</w:t>
      </w:r>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t xml:space="preserve">With the crew safely evacuated, the burning vessel was left adrift in the Indian Ocean, still emitting large plumes of smoke. The situation demanded professional salvage intervention. The renowned salvage tug </w:t>
      </w:r>
      <w:proofErr w:type="spellStart"/>
      <w:r w:rsidRPr="00924C57">
        <w:rPr>
          <w:rStyle w:val="Strong"/>
          <w:rFonts w:asciiTheme="minorHAnsi" w:eastAsiaTheme="majorEastAsia" w:hAnsiTheme="minorHAnsi" w:cstheme="minorHAnsi"/>
        </w:rPr>
        <w:t>SmitWijs</w:t>
      </w:r>
      <w:proofErr w:type="spellEnd"/>
      <w:r w:rsidRPr="00924C57">
        <w:rPr>
          <w:rStyle w:val="Strong"/>
          <w:rFonts w:asciiTheme="minorHAnsi" w:eastAsiaTheme="majorEastAsia" w:hAnsiTheme="minorHAnsi" w:cstheme="minorHAnsi"/>
        </w:rPr>
        <w:t xml:space="preserve"> Singapore</w:t>
      </w:r>
      <w:r w:rsidRPr="00924C57">
        <w:rPr>
          <w:rFonts w:asciiTheme="minorHAnsi" w:hAnsiTheme="minorHAnsi" w:cstheme="minorHAnsi"/>
        </w:rPr>
        <w:t xml:space="preserve">, operated by Smit International in partnership with </w:t>
      </w:r>
      <w:proofErr w:type="spellStart"/>
      <w:r w:rsidRPr="00924C57">
        <w:rPr>
          <w:rFonts w:asciiTheme="minorHAnsi" w:hAnsiTheme="minorHAnsi" w:cstheme="minorHAnsi"/>
        </w:rPr>
        <w:t>Wijsmuller</w:t>
      </w:r>
      <w:proofErr w:type="spellEnd"/>
      <w:r w:rsidRPr="00924C57">
        <w:rPr>
          <w:rFonts w:asciiTheme="minorHAnsi" w:hAnsiTheme="minorHAnsi" w:cstheme="minorHAnsi"/>
        </w:rPr>
        <w:t>, was dispatched to the location. Upon arrival, salvors faced a challenging scenario:</w:t>
      </w:r>
    </w:p>
    <w:p w:rsidR="003C0F99" w:rsidRPr="00924C57" w:rsidRDefault="003C0F99" w:rsidP="003C0F99">
      <w:pPr>
        <w:pStyle w:val="NormalWeb"/>
        <w:numPr>
          <w:ilvl w:val="0"/>
          <w:numId w:val="1"/>
        </w:numPr>
        <w:rPr>
          <w:rFonts w:asciiTheme="minorHAnsi" w:hAnsiTheme="minorHAnsi" w:cstheme="minorHAnsi"/>
        </w:rPr>
      </w:pPr>
      <w:r w:rsidRPr="00924C57">
        <w:rPr>
          <w:rFonts w:asciiTheme="minorHAnsi" w:hAnsiTheme="minorHAnsi" w:cstheme="minorHAnsi"/>
        </w:rPr>
        <w:t>The fire was still active across multiple container stacks.</w:t>
      </w:r>
    </w:p>
    <w:p w:rsidR="003C0F99" w:rsidRPr="00924C57" w:rsidRDefault="003C0F99" w:rsidP="003C0F99">
      <w:pPr>
        <w:pStyle w:val="NormalWeb"/>
        <w:numPr>
          <w:ilvl w:val="0"/>
          <w:numId w:val="1"/>
        </w:numPr>
        <w:rPr>
          <w:rFonts w:asciiTheme="minorHAnsi" w:hAnsiTheme="minorHAnsi" w:cstheme="minorHAnsi"/>
        </w:rPr>
      </w:pPr>
      <w:r w:rsidRPr="00924C57">
        <w:rPr>
          <w:rFonts w:asciiTheme="minorHAnsi" w:hAnsiTheme="minorHAnsi" w:cstheme="minorHAnsi"/>
        </w:rPr>
        <w:t>Several containers contained unknown and undeclared hazardous materials.</w:t>
      </w:r>
    </w:p>
    <w:p w:rsidR="003C0F99" w:rsidRPr="00924C57" w:rsidRDefault="003C0F99" w:rsidP="003C0F99">
      <w:pPr>
        <w:pStyle w:val="NormalWeb"/>
        <w:numPr>
          <w:ilvl w:val="0"/>
          <w:numId w:val="1"/>
        </w:numPr>
        <w:rPr>
          <w:rFonts w:asciiTheme="minorHAnsi" w:hAnsiTheme="minorHAnsi" w:cstheme="minorHAnsi"/>
        </w:rPr>
      </w:pPr>
      <w:r w:rsidRPr="00924C57">
        <w:rPr>
          <w:rFonts w:asciiTheme="minorHAnsi" w:hAnsiTheme="minorHAnsi" w:cstheme="minorHAnsi"/>
        </w:rPr>
        <w:t>The ship's forward structure was severely compromised.</w:t>
      </w:r>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t xml:space="preserve">Initial salvage operations focused on </w:t>
      </w:r>
      <w:r w:rsidRPr="00924C57">
        <w:rPr>
          <w:rStyle w:val="Strong"/>
          <w:rFonts w:asciiTheme="minorHAnsi" w:eastAsiaTheme="majorEastAsia" w:hAnsiTheme="minorHAnsi" w:cstheme="minorHAnsi"/>
        </w:rPr>
        <w:t>external cooling</w:t>
      </w:r>
      <w:r w:rsidRPr="00924C57">
        <w:rPr>
          <w:rFonts w:asciiTheme="minorHAnsi" w:hAnsiTheme="minorHAnsi" w:cstheme="minorHAnsi"/>
        </w:rPr>
        <w:t>, using high-capacity water monitors to prevent the fire from spreading further aft toward the engine room and fuel tanks. Salvors could not board the vessel immediately due to ongoing explosions from chemical reactions inside containers.</w:t>
      </w:r>
    </w:p>
    <w:p w:rsidR="003C0F99" w:rsidRPr="00924C57" w:rsidRDefault="003C0F99" w:rsidP="003C0F99">
      <w:pPr>
        <w:pStyle w:val="Heading2"/>
        <w:rPr>
          <w:rFonts w:asciiTheme="minorHAnsi" w:hAnsiTheme="minorHAnsi" w:cstheme="minorHAnsi"/>
          <w:sz w:val="24"/>
          <w:szCs w:val="24"/>
        </w:rPr>
      </w:pPr>
      <w:r w:rsidRPr="00924C57">
        <w:rPr>
          <w:rStyle w:val="Strong"/>
          <w:rFonts w:asciiTheme="minorHAnsi" w:eastAsiaTheme="majorEastAsia" w:hAnsiTheme="minorHAnsi" w:cstheme="minorHAnsi"/>
          <w:b/>
          <w:bCs/>
        </w:rPr>
        <w:t>Firefighting and Stabilization</w:t>
      </w:r>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t>Over the following days, salvage teams carefully boarded the vessel during periods of reduced heat and smoke. They employed specialized techniques to control the fire, including:</w:t>
      </w:r>
    </w:p>
    <w:p w:rsidR="003C0F99" w:rsidRPr="00924C57" w:rsidRDefault="003C0F99" w:rsidP="003C0F99">
      <w:pPr>
        <w:pStyle w:val="NormalWeb"/>
        <w:numPr>
          <w:ilvl w:val="0"/>
          <w:numId w:val="2"/>
        </w:numPr>
        <w:rPr>
          <w:rFonts w:asciiTheme="minorHAnsi" w:hAnsiTheme="minorHAnsi" w:cstheme="minorHAnsi"/>
        </w:rPr>
      </w:pPr>
      <w:r w:rsidRPr="00924C57">
        <w:rPr>
          <w:rFonts w:asciiTheme="minorHAnsi" w:hAnsiTheme="minorHAnsi" w:cstheme="minorHAnsi"/>
        </w:rPr>
        <w:t>Direct firefighting with water monitors</w:t>
      </w:r>
    </w:p>
    <w:p w:rsidR="003C0F99" w:rsidRPr="00924C57" w:rsidRDefault="003C0F99" w:rsidP="003C0F99">
      <w:pPr>
        <w:pStyle w:val="NormalWeb"/>
        <w:numPr>
          <w:ilvl w:val="0"/>
          <w:numId w:val="2"/>
        </w:numPr>
        <w:rPr>
          <w:rFonts w:asciiTheme="minorHAnsi" w:hAnsiTheme="minorHAnsi" w:cstheme="minorHAnsi"/>
        </w:rPr>
      </w:pPr>
      <w:r w:rsidRPr="00924C57">
        <w:rPr>
          <w:rFonts w:asciiTheme="minorHAnsi" w:hAnsiTheme="minorHAnsi" w:cstheme="minorHAnsi"/>
        </w:rPr>
        <w:t>Removal and cooling of individual containers</w:t>
      </w:r>
    </w:p>
    <w:p w:rsidR="003C0F99" w:rsidRPr="00924C57" w:rsidRDefault="003C0F99" w:rsidP="003C0F99">
      <w:pPr>
        <w:pStyle w:val="NormalWeb"/>
        <w:numPr>
          <w:ilvl w:val="0"/>
          <w:numId w:val="2"/>
        </w:numPr>
        <w:rPr>
          <w:rFonts w:asciiTheme="minorHAnsi" w:hAnsiTheme="minorHAnsi" w:cstheme="minorHAnsi"/>
        </w:rPr>
      </w:pPr>
      <w:r w:rsidRPr="00924C57">
        <w:rPr>
          <w:rFonts w:asciiTheme="minorHAnsi" w:hAnsiTheme="minorHAnsi" w:cstheme="minorHAnsi"/>
        </w:rPr>
        <w:t>Sealing off damaged cargo bays</w:t>
      </w:r>
    </w:p>
    <w:p w:rsidR="003C0F99" w:rsidRPr="00924C57" w:rsidRDefault="003C0F99" w:rsidP="003C0F99">
      <w:pPr>
        <w:pStyle w:val="NormalWeb"/>
        <w:numPr>
          <w:ilvl w:val="0"/>
          <w:numId w:val="2"/>
        </w:numPr>
        <w:rPr>
          <w:rFonts w:asciiTheme="minorHAnsi" w:hAnsiTheme="minorHAnsi" w:cstheme="minorHAnsi"/>
        </w:rPr>
      </w:pPr>
      <w:r w:rsidRPr="00924C57">
        <w:rPr>
          <w:rFonts w:asciiTheme="minorHAnsi" w:hAnsiTheme="minorHAnsi" w:cstheme="minorHAnsi"/>
        </w:rPr>
        <w:t>Preventing the fire from penetrating deeper into hull structures</w:t>
      </w:r>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t>Despite their efforts, the fire periodically reignited when containers ruptured or when residual chemicals reacted with water or oxygen. Salvors also worked to stabilize the ship’s heading and prevent drifting into heavily trafficked sea lanes.</w:t>
      </w:r>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t>After several days of continuous effort, the fire was finally brought under control. Although the vessel remained afloat, the forward cargo section had suffered catastrophic structural failure. Steel beams were warped, deck plating was melted, and hundreds of containers had been destroyed.</w:t>
      </w:r>
    </w:p>
    <w:p w:rsidR="003C0F99" w:rsidRDefault="003C0F99" w:rsidP="003C0F99">
      <w:pPr>
        <w:pStyle w:val="Heading2"/>
        <w:rPr>
          <w:rStyle w:val="Strong"/>
          <w:rFonts w:asciiTheme="minorHAnsi" w:eastAsiaTheme="majorEastAsia" w:hAnsiTheme="minorHAnsi" w:cstheme="minorHAnsi"/>
          <w:b/>
          <w:bCs/>
        </w:rPr>
      </w:pPr>
    </w:p>
    <w:p w:rsidR="003C0F99" w:rsidRDefault="003C0F99" w:rsidP="003C0F99">
      <w:pPr>
        <w:pStyle w:val="Heading2"/>
        <w:rPr>
          <w:rStyle w:val="Strong"/>
          <w:rFonts w:asciiTheme="minorHAnsi" w:eastAsiaTheme="majorEastAsia" w:hAnsiTheme="minorHAnsi" w:cstheme="minorHAnsi"/>
          <w:b/>
          <w:bCs/>
        </w:rPr>
      </w:pPr>
    </w:p>
    <w:p w:rsidR="003C0F99" w:rsidRPr="00924C57" w:rsidRDefault="003C0F99" w:rsidP="003C0F99">
      <w:pPr>
        <w:pStyle w:val="Heading2"/>
        <w:rPr>
          <w:rFonts w:asciiTheme="minorHAnsi" w:hAnsiTheme="minorHAnsi" w:cstheme="minorHAnsi"/>
          <w:sz w:val="24"/>
          <w:szCs w:val="24"/>
        </w:rPr>
      </w:pPr>
      <w:r w:rsidRPr="00924C57">
        <w:rPr>
          <w:rStyle w:val="Strong"/>
          <w:rFonts w:asciiTheme="minorHAnsi" w:eastAsiaTheme="majorEastAsia" w:hAnsiTheme="minorHAnsi" w:cstheme="minorHAnsi"/>
          <w:b/>
          <w:bCs/>
        </w:rPr>
        <w:lastRenderedPageBreak/>
        <w:t>Tow to Port and Investigation</w:t>
      </w:r>
      <w:bookmarkStart w:id="0" w:name="_GoBack"/>
      <w:bookmarkEnd w:id="0"/>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t xml:space="preserve">Following stabilization, the </w:t>
      </w:r>
      <w:r w:rsidRPr="00924C57">
        <w:rPr>
          <w:rStyle w:val="Emphasis"/>
          <w:rFonts w:asciiTheme="minorHAnsi" w:hAnsiTheme="minorHAnsi" w:cstheme="minorHAnsi"/>
        </w:rPr>
        <w:t>Hanjin Pennsylvania</w:t>
      </w:r>
      <w:r w:rsidRPr="00924C57">
        <w:rPr>
          <w:rFonts w:asciiTheme="minorHAnsi" w:hAnsiTheme="minorHAnsi" w:cstheme="minorHAnsi"/>
        </w:rPr>
        <w:t xml:space="preserve"> was towed to </w:t>
      </w:r>
      <w:r w:rsidRPr="00924C57">
        <w:rPr>
          <w:rStyle w:val="Strong"/>
          <w:rFonts w:asciiTheme="minorHAnsi" w:eastAsiaTheme="majorEastAsia" w:hAnsiTheme="minorHAnsi" w:cstheme="minorHAnsi"/>
        </w:rPr>
        <w:t>Dubai</w:t>
      </w:r>
      <w:r w:rsidRPr="00924C57">
        <w:rPr>
          <w:rFonts w:asciiTheme="minorHAnsi" w:hAnsiTheme="minorHAnsi" w:cstheme="minorHAnsi"/>
        </w:rPr>
        <w:t xml:space="preserve"> for a detailed inspection and repairs. Port authorities and investigators conducted extensive examinations. Key findings included:</w:t>
      </w:r>
    </w:p>
    <w:p w:rsidR="003C0F99" w:rsidRPr="00924C57" w:rsidRDefault="003C0F99" w:rsidP="003C0F99">
      <w:pPr>
        <w:pStyle w:val="NormalWeb"/>
        <w:numPr>
          <w:ilvl w:val="0"/>
          <w:numId w:val="3"/>
        </w:numPr>
        <w:rPr>
          <w:rFonts w:asciiTheme="minorHAnsi" w:hAnsiTheme="minorHAnsi" w:cstheme="minorHAnsi"/>
        </w:rPr>
      </w:pPr>
      <w:proofErr w:type="spellStart"/>
      <w:r w:rsidRPr="00924C57">
        <w:rPr>
          <w:rStyle w:val="Strong"/>
          <w:rFonts w:asciiTheme="minorHAnsi" w:eastAsiaTheme="majorEastAsia" w:hAnsiTheme="minorHAnsi" w:cstheme="minorHAnsi"/>
        </w:rPr>
        <w:t>Misdeclared</w:t>
      </w:r>
      <w:proofErr w:type="spellEnd"/>
      <w:r w:rsidRPr="00924C57">
        <w:rPr>
          <w:rStyle w:val="Strong"/>
          <w:rFonts w:asciiTheme="minorHAnsi" w:eastAsiaTheme="majorEastAsia" w:hAnsiTheme="minorHAnsi" w:cstheme="minorHAnsi"/>
        </w:rPr>
        <w:t xml:space="preserve"> Cargo:</w:t>
      </w:r>
      <w:r w:rsidRPr="00924C57">
        <w:rPr>
          <w:rFonts w:asciiTheme="minorHAnsi" w:hAnsiTheme="minorHAnsi" w:cstheme="minorHAnsi"/>
        </w:rPr>
        <w:t xml:space="preserve"> Containers believed to contain fireworks had been declared as general cargo, bypassing proper stowage and safety protocols.</w:t>
      </w:r>
    </w:p>
    <w:p w:rsidR="003C0F99" w:rsidRPr="00924C57" w:rsidRDefault="003C0F99" w:rsidP="003C0F99">
      <w:pPr>
        <w:pStyle w:val="NormalWeb"/>
        <w:numPr>
          <w:ilvl w:val="0"/>
          <w:numId w:val="3"/>
        </w:numPr>
        <w:rPr>
          <w:rFonts w:asciiTheme="minorHAnsi" w:hAnsiTheme="minorHAnsi" w:cstheme="minorHAnsi"/>
        </w:rPr>
      </w:pPr>
      <w:r w:rsidRPr="00924C57">
        <w:rPr>
          <w:rStyle w:val="Strong"/>
          <w:rFonts w:asciiTheme="minorHAnsi" w:eastAsiaTheme="majorEastAsia" w:hAnsiTheme="minorHAnsi" w:cstheme="minorHAnsi"/>
        </w:rPr>
        <w:t>Chemical Interactions:</w:t>
      </w:r>
      <w:r w:rsidRPr="00924C57">
        <w:rPr>
          <w:rFonts w:asciiTheme="minorHAnsi" w:hAnsiTheme="minorHAnsi" w:cstheme="minorHAnsi"/>
        </w:rPr>
        <w:t xml:space="preserve"> Several cargo units contained hazardous materials incompatible with those around them.</w:t>
      </w:r>
    </w:p>
    <w:p w:rsidR="003C0F99" w:rsidRPr="00924C57" w:rsidRDefault="003C0F99" w:rsidP="003C0F99">
      <w:pPr>
        <w:pStyle w:val="NormalWeb"/>
        <w:numPr>
          <w:ilvl w:val="0"/>
          <w:numId w:val="3"/>
        </w:numPr>
        <w:rPr>
          <w:rFonts w:asciiTheme="minorHAnsi" w:hAnsiTheme="minorHAnsi" w:cstheme="minorHAnsi"/>
        </w:rPr>
      </w:pPr>
      <w:r w:rsidRPr="00924C57">
        <w:rPr>
          <w:rStyle w:val="Strong"/>
          <w:rFonts w:asciiTheme="minorHAnsi" w:eastAsiaTheme="majorEastAsia" w:hAnsiTheme="minorHAnsi" w:cstheme="minorHAnsi"/>
        </w:rPr>
        <w:t>Structural Vulnerability:</w:t>
      </w:r>
      <w:r w:rsidRPr="00924C57">
        <w:rPr>
          <w:rFonts w:asciiTheme="minorHAnsi" w:hAnsiTheme="minorHAnsi" w:cstheme="minorHAnsi"/>
        </w:rPr>
        <w:t xml:space="preserve"> Containerships of this design had limited fire barriers between container bays, allowing fires to propagate quickly.</w:t>
      </w:r>
    </w:p>
    <w:p w:rsidR="003C0F99" w:rsidRPr="00924C57" w:rsidRDefault="003C0F99" w:rsidP="003C0F99">
      <w:pPr>
        <w:pStyle w:val="Heading2"/>
        <w:rPr>
          <w:rFonts w:asciiTheme="minorHAnsi" w:hAnsiTheme="minorHAnsi" w:cstheme="minorHAnsi"/>
          <w:sz w:val="24"/>
          <w:szCs w:val="24"/>
        </w:rPr>
      </w:pPr>
      <w:r w:rsidRPr="00924C57">
        <w:rPr>
          <w:rStyle w:val="Strong"/>
          <w:rFonts w:asciiTheme="minorHAnsi" w:eastAsiaTheme="majorEastAsia" w:hAnsiTheme="minorHAnsi" w:cstheme="minorHAnsi"/>
          <w:b/>
          <w:bCs/>
        </w:rPr>
        <w:t>Impact on Maritime Safety</w:t>
      </w:r>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t>The 2002 Hanjin Pennsylvania incident had long-term implications for the maritime industry:</w:t>
      </w:r>
    </w:p>
    <w:p w:rsidR="003C0F99" w:rsidRPr="00924C57" w:rsidRDefault="003C0F99" w:rsidP="003C0F99">
      <w:pPr>
        <w:pStyle w:val="Heading3"/>
        <w:rPr>
          <w:rFonts w:asciiTheme="minorHAnsi" w:hAnsiTheme="minorHAnsi" w:cstheme="minorHAnsi"/>
        </w:rPr>
      </w:pPr>
      <w:r w:rsidRPr="00924C57">
        <w:rPr>
          <w:rStyle w:val="Strong"/>
          <w:rFonts w:asciiTheme="minorHAnsi" w:hAnsiTheme="minorHAnsi" w:cstheme="minorHAnsi"/>
          <w:b w:val="0"/>
          <w:bCs w:val="0"/>
        </w:rPr>
        <w:t>1. Dangerous Goods Regulations Strengthened</w:t>
      </w:r>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t xml:space="preserve">Shipping lines, port authorities, and the IMO intensified efforts to enforce accurate cargo declarations. </w:t>
      </w:r>
      <w:proofErr w:type="spellStart"/>
      <w:r w:rsidRPr="00924C57">
        <w:rPr>
          <w:rFonts w:asciiTheme="minorHAnsi" w:hAnsiTheme="minorHAnsi" w:cstheme="minorHAnsi"/>
        </w:rPr>
        <w:t>Misdeclared</w:t>
      </w:r>
      <w:proofErr w:type="spellEnd"/>
      <w:r w:rsidRPr="00924C57">
        <w:rPr>
          <w:rFonts w:asciiTheme="minorHAnsi" w:hAnsiTheme="minorHAnsi" w:cstheme="minorHAnsi"/>
        </w:rPr>
        <w:t xml:space="preserve"> hazardous materials were identified as a global threat.</w:t>
      </w:r>
    </w:p>
    <w:p w:rsidR="003C0F99" w:rsidRPr="00924C57" w:rsidRDefault="003C0F99" w:rsidP="003C0F99">
      <w:pPr>
        <w:pStyle w:val="Heading3"/>
        <w:rPr>
          <w:rFonts w:asciiTheme="minorHAnsi" w:hAnsiTheme="minorHAnsi" w:cstheme="minorHAnsi"/>
        </w:rPr>
      </w:pPr>
      <w:r w:rsidRPr="00924C57">
        <w:rPr>
          <w:rStyle w:val="Strong"/>
          <w:rFonts w:asciiTheme="minorHAnsi" w:hAnsiTheme="minorHAnsi" w:cstheme="minorHAnsi"/>
          <w:b w:val="0"/>
          <w:bCs w:val="0"/>
        </w:rPr>
        <w:t>2. Enhanced Firefighting Standards</w:t>
      </w:r>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t>The incident contributed to discussions later codified in amendments to SOLAS regarding containership firefighting, including:</w:t>
      </w:r>
    </w:p>
    <w:p w:rsidR="003C0F99" w:rsidRPr="00924C57" w:rsidRDefault="003C0F99" w:rsidP="003C0F99">
      <w:pPr>
        <w:pStyle w:val="NormalWeb"/>
        <w:numPr>
          <w:ilvl w:val="0"/>
          <w:numId w:val="4"/>
        </w:numPr>
        <w:rPr>
          <w:rFonts w:asciiTheme="minorHAnsi" w:hAnsiTheme="minorHAnsi" w:cstheme="minorHAnsi"/>
        </w:rPr>
      </w:pPr>
      <w:r w:rsidRPr="00924C57">
        <w:rPr>
          <w:rFonts w:asciiTheme="minorHAnsi" w:hAnsiTheme="minorHAnsi" w:cstheme="minorHAnsi"/>
        </w:rPr>
        <w:t>Additional water mist systems</w:t>
      </w:r>
    </w:p>
    <w:p w:rsidR="003C0F99" w:rsidRPr="00924C57" w:rsidRDefault="003C0F99" w:rsidP="003C0F99">
      <w:pPr>
        <w:pStyle w:val="NormalWeb"/>
        <w:numPr>
          <w:ilvl w:val="0"/>
          <w:numId w:val="4"/>
        </w:numPr>
        <w:rPr>
          <w:rFonts w:asciiTheme="minorHAnsi" w:hAnsiTheme="minorHAnsi" w:cstheme="minorHAnsi"/>
        </w:rPr>
      </w:pPr>
      <w:r w:rsidRPr="00924C57">
        <w:rPr>
          <w:rFonts w:asciiTheme="minorHAnsi" w:hAnsiTheme="minorHAnsi" w:cstheme="minorHAnsi"/>
        </w:rPr>
        <w:t>Improved detection in cargo holds</w:t>
      </w:r>
    </w:p>
    <w:p w:rsidR="003C0F99" w:rsidRPr="00924C57" w:rsidRDefault="003C0F99" w:rsidP="003C0F99">
      <w:pPr>
        <w:pStyle w:val="NormalWeb"/>
        <w:numPr>
          <w:ilvl w:val="0"/>
          <w:numId w:val="4"/>
        </w:numPr>
        <w:rPr>
          <w:rFonts w:asciiTheme="minorHAnsi" w:hAnsiTheme="minorHAnsi" w:cstheme="minorHAnsi"/>
        </w:rPr>
      </w:pPr>
      <w:r w:rsidRPr="00924C57">
        <w:rPr>
          <w:rFonts w:asciiTheme="minorHAnsi" w:hAnsiTheme="minorHAnsi" w:cstheme="minorHAnsi"/>
        </w:rPr>
        <w:t>Better crew training for DG cargo fires</w:t>
      </w:r>
    </w:p>
    <w:p w:rsidR="003C0F99" w:rsidRPr="00924C57" w:rsidRDefault="003C0F99" w:rsidP="003C0F99">
      <w:pPr>
        <w:pStyle w:val="Heading3"/>
        <w:rPr>
          <w:rFonts w:asciiTheme="minorHAnsi" w:hAnsiTheme="minorHAnsi" w:cstheme="minorHAnsi"/>
        </w:rPr>
      </w:pPr>
      <w:r w:rsidRPr="00924C57">
        <w:rPr>
          <w:rStyle w:val="Strong"/>
          <w:rFonts w:asciiTheme="minorHAnsi" w:hAnsiTheme="minorHAnsi" w:cstheme="minorHAnsi"/>
          <w:b w:val="0"/>
          <w:bCs w:val="0"/>
        </w:rPr>
        <w:t>3. Industry-Wide Awareness</w:t>
      </w:r>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t>The fire highlighted the vulnerability of large container vessels to chemical and explosive cargo, encouraging shipping companies to implement stricter cargo verification systems.</w:t>
      </w:r>
    </w:p>
    <w:p w:rsidR="003C0F99" w:rsidRPr="00924C57" w:rsidRDefault="003C0F99" w:rsidP="003C0F99">
      <w:pPr>
        <w:pStyle w:val="Heading2"/>
        <w:rPr>
          <w:rFonts w:asciiTheme="minorHAnsi" w:hAnsiTheme="minorHAnsi" w:cstheme="minorHAnsi"/>
          <w:sz w:val="24"/>
          <w:szCs w:val="24"/>
        </w:rPr>
      </w:pPr>
      <w:r w:rsidRPr="00924C57">
        <w:rPr>
          <w:rStyle w:val="Strong"/>
          <w:rFonts w:asciiTheme="minorHAnsi" w:eastAsiaTheme="majorEastAsia" w:hAnsiTheme="minorHAnsi" w:cstheme="minorHAnsi"/>
          <w:b/>
          <w:bCs/>
        </w:rPr>
        <w:t>Legacy of the Incident</w:t>
      </w:r>
    </w:p>
    <w:p w:rsidR="003C0F99" w:rsidRDefault="003C0F99" w:rsidP="003C0F99">
      <w:pPr>
        <w:pStyle w:val="NormalWeb"/>
        <w:rPr>
          <w:rFonts w:asciiTheme="minorHAnsi" w:hAnsiTheme="minorHAnsi" w:cstheme="minorHAnsi"/>
        </w:rPr>
      </w:pPr>
      <w:r w:rsidRPr="00924C57">
        <w:rPr>
          <w:rFonts w:asciiTheme="minorHAnsi" w:hAnsiTheme="minorHAnsi" w:cstheme="minorHAnsi"/>
        </w:rPr>
        <w:t xml:space="preserve">Though the </w:t>
      </w:r>
      <w:r w:rsidRPr="00924C57">
        <w:rPr>
          <w:rStyle w:val="Emphasis"/>
          <w:rFonts w:asciiTheme="minorHAnsi" w:hAnsiTheme="minorHAnsi" w:cstheme="minorHAnsi"/>
        </w:rPr>
        <w:t>Hanjin Pennsylvania</w:t>
      </w:r>
      <w:r w:rsidRPr="00924C57">
        <w:rPr>
          <w:rFonts w:asciiTheme="minorHAnsi" w:hAnsiTheme="minorHAnsi" w:cstheme="minorHAnsi"/>
        </w:rPr>
        <w:t xml:space="preserve"> was repaired and re-entered service, the incident became a key case in maritime safety literature. It is frequently referenced alongside other major container ship fires as an example of how dangerous even a single </w:t>
      </w:r>
      <w:proofErr w:type="spellStart"/>
      <w:r w:rsidRPr="00924C57">
        <w:rPr>
          <w:rFonts w:asciiTheme="minorHAnsi" w:hAnsiTheme="minorHAnsi" w:cstheme="minorHAnsi"/>
        </w:rPr>
        <w:t>misdeclared</w:t>
      </w:r>
      <w:proofErr w:type="spellEnd"/>
      <w:r w:rsidRPr="00924C57">
        <w:rPr>
          <w:rFonts w:asciiTheme="minorHAnsi" w:hAnsiTheme="minorHAnsi" w:cstheme="minorHAnsi"/>
        </w:rPr>
        <w:t xml:space="preserve"> container can be.</w:t>
      </w:r>
    </w:p>
    <w:p w:rsidR="003C0F99" w:rsidRPr="00924C57" w:rsidRDefault="003C0F99" w:rsidP="003C0F99">
      <w:pPr>
        <w:pStyle w:val="NormalWeb"/>
        <w:rPr>
          <w:rFonts w:asciiTheme="minorHAnsi" w:hAnsiTheme="minorHAnsi" w:cstheme="minorHAnsi"/>
        </w:rPr>
      </w:pPr>
    </w:p>
    <w:p w:rsidR="003C0F99" w:rsidRPr="00924C57" w:rsidRDefault="003C0F99" w:rsidP="003C0F99">
      <w:pPr>
        <w:pStyle w:val="NormalWeb"/>
        <w:rPr>
          <w:rFonts w:asciiTheme="minorHAnsi" w:hAnsiTheme="minorHAnsi" w:cstheme="minorHAnsi"/>
        </w:rPr>
      </w:pPr>
      <w:r w:rsidRPr="00924C57">
        <w:rPr>
          <w:rFonts w:asciiTheme="minorHAnsi" w:hAnsiTheme="minorHAnsi" w:cstheme="minorHAnsi"/>
        </w:rPr>
        <w:lastRenderedPageBreak/>
        <w:t>The event underscored the need for greater transparency in the supply chain, better firefighting readiness, and international collaboration in handling maritime emergencies. The 2002 explosion remains a stark reminder that despite advanced engineering, modern shipping continues to rely heavily on accurate cargo handling and strict safety compliance.</w:t>
      </w:r>
    </w:p>
    <w:p w:rsidR="00840A62" w:rsidRDefault="003C0F99"/>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430FF5"/>
    <w:multiLevelType w:val="multilevel"/>
    <w:tmpl w:val="BBAC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D46927"/>
    <w:multiLevelType w:val="multilevel"/>
    <w:tmpl w:val="B35E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5A7918"/>
    <w:multiLevelType w:val="multilevel"/>
    <w:tmpl w:val="A8D81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FF3093"/>
    <w:multiLevelType w:val="multilevel"/>
    <w:tmpl w:val="4D0A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F99"/>
    <w:rsid w:val="003C0F99"/>
    <w:rsid w:val="00761D4B"/>
    <w:rsid w:val="00824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19EB4"/>
  <w15:chartTrackingRefBased/>
  <w15:docId w15:val="{FEBA15B5-5BE3-483D-A2C8-7D58BE18D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F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C0F9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C0F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F9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C0F9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3C0F9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C0F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C0F99"/>
    <w:rPr>
      <w:b/>
      <w:bCs/>
    </w:rPr>
  </w:style>
  <w:style w:type="character" w:styleId="Emphasis">
    <w:name w:val="Emphasis"/>
    <w:basedOn w:val="DefaultParagraphFont"/>
    <w:uiPriority w:val="20"/>
    <w:qFormat/>
    <w:rsid w:val="003C0F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1000</Words>
  <Characters>5705</Characters>
  <Application>Microsoft Office Word</Application>
  <DocSecurity>0</DocSecurity>
  <Lines>47</Lines>
  <Paragraphs>13</Paragraphs>
  <ScaleCrop>false</ScaleCrop>
  <Company>Indian Institutes of Technology Madras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2025-12-09T07:22:00Z</dcterms:created>
  <dcterms:modified xsi:type="dcterms:W3CDTF">2025-12-09T07:23:00Z</dcterms:modified>
</cp:coreProperties>
</file>