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Test Org</w:t>
      </w:r>
    </w:p>
    <w:p>
      <w:pPr>
        <w:spacing w:after="0"/>
        <w:ind w:left="720"/>
      </w:pPr>
      <w:r>
        <w:rPr>
          <w:i/>
          <w:iCs/>
        </w:rPr>
        <w:t xml:space="preserve">Test Dept</w:t>
      </w:r>
    </w:p>
    <w:p>
      <w:pPr>
        <w:spacing w:after="0"/>
        <w:ind w:left="720"/>
      </w:pPr>
      <w:r>
        <w:rPr>
          <w:i/>
          <w:iCs/>
        </w:rPr>
        <w:t xml:space="preserve">Addr</w:t>
      </w:r>
    </w:p>
    <w:p>
      <w:pPr>
        <w:spacing w:after="200"/>
        <w:ind w:left="720"/>
      </w:pPr>
      <w:r>
        <w:rPr>
          <w:i/>
          <w:iCs/>
        </w:rPr>
        <w:t xml:space="preserve">City</w:t>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Purpose</w:t>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Test Org</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1000/-</w:t>
      </w:r>
      <w:r>
        <w:t xml:space="preserve"> (</w:t>
      </w:r>
      <w:r>
        <w:rPr>
          <w:i/>
          <w:iCs/>
          <w:u w:val="single"/>
        </w:rPr>
        <w:t xml:space="preserve">Rupees 1000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