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59154">
      <w:pPr>
        <w:pStyle w:val="3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42"/>
          <w:szCs w:val="42"/>
          <w:u w:val="none"/>
          <w:vertAlign w:val="baseline"/>
        </w:rPr>
      </w:pPr>
    </w:p>
    <w:p w14:paraId="0DC3F20B">
      <w:pPr>
        <w:pStyle w:val="33"/>
        <w:keepNext w:val="0"/>
        <w:keepLines w:val="0"/>
        <w:widowControl/>
        <w:suppressLineNumbers w:val="0"/>
        <w:bidi w:val="0"/>
        <w:spacing w:before="0" w:beforeAutospacing="0" w:after="0" w:afterAutospacing="0" w:line="21" w:lineRule="atLeast"/>
      </w:pPr>
      <w:bookmarkStart w:id="0" w:name="_GoBack"/>
      <w:bookmarkEnd w:id="0"/>
      <w:r>
        <w:rPr>
          <w:rFonts w:hint="default" w:ascii="Times New Roman" w:hAnsi="Times New Roman" w:cs="Times New Roman"/>
          <w:b/>
          <w:bCs/>
          <w:i w:val="0"/>
          <w:iCs w:val="0"/>
          <w:color w:val="000000"/>
          <w:sz w:val="42"/>
          <w:szCs w:val="42"/>
          <w:u w:val="none"/>
          <w:vertAlign w:val="baseline"/>
        </w:rPr>
        <w:t>Implement Client Script &amp; UI Policy (Incident)</w:t>
      </w:r>
    </w:p>
    <w:p w14:paraId="0D667B42">
      <w:pPr>
        <w:jc w:val="center"/>
        <w:rPr>
          <w:rFonts w:ascii="Times New Roman" w:hAnsi="Times New Roman"/>
          <w:b/>
          <w:sz w:val="32"/>
        </w:rPr>
      </w:pPr>
    </w:p>
    <w:p w14:paraId="414B35EB">
      <w:pPr>
        <w:jc w:val="center"/>
      </w:pPr>
      <w:r>
        <w:rPr>
          <w:rFonts w:ascii="Times New Roman" w:hAnsi="Times New Roman"/>
          <w:b/>
          <w:sz w:val="32"/>
        </w:rPr>
        <w:t>Project Testing Phase</w:t>
      </w:r>
    </w:p>
    <w:p w14:paraId="21640478">
      <w:pPr>
        <w:spacing w:after="160"/>
        <w:jc w:val="both"/>
      </w:pPr>
      <w:r>
        <w:rPr>
          <w:rFonts w:ascii="Times New Roman" w:hAnsi="Times New Roman"/>
          <w:sz w:val="28"/>
        </w:rPr>
        <w:t>Testing verifies that the Client Scripts and UI Policies work correctly on the Incident form. Each configuration is tested independently and then the complete Incident workflow is tested.</w:t>
      </w:r>
    </w:p>
    <w:p w14:paraId="5B268F24">
      <w:pPr>
        <w:spacing w:after="160"/>
        <w:jc w:val="both"/>
      </w:pPr>
      <w:r>
        <w:rPr>
          <w:rFonts w:ascii="Times New Roman" w:hAnsi="Times New Roman"/>
          <w:sz w:val="28"/>
        </w:rPr>
        <w:t>UI Policy testing checks whether the correct fields become mandatory, read-only, or visible when the defined condition is true and whether the expected behavior is restored when the condition becomes false.</w:t>
      </w:r>
    </w:p>
    <w:p w14:paraId="47BEA2B4">
      <w:pPr>
        <w:spacing w:after="160"/>
        <w:jc w:val="both"/>
      </w:pPr>
      <w:r>
        <w:rPr>
          <w:rFonts w:ascii="Times New Roman" w:hAnsi="Times New Roman"/>
          <w:sz w:val="28"/>
        </w:rPr>
        <w:t>Client Script testing checks the relevant form events. For onLoad scripts, the form is opened and the initial behavior is verified. For onChange scripts, the triggering field is changed and the resulting behavior is checked. For onSubmit scripts, both valid and invalid submissions are tested.</w:t>
      </w:r>
    </w:p>
    <w:p w14:paraId="70D64768">
      <w:pPr>
        <w:spacing w:after="160"/>
        <w:jc w:val="both"/>
      </w:pPr>
      <w:r>
        <w:rPr>
          <w:rFonts w:ascii="Times New Roman" w:hAnsi="Times New Roman"/>
          <w:sz w:val="28"/>
        </w:rPr>
        <w:t>Test cases should record the scenario, input or condition, expected result, actual result, and status. Any unexpected behavior is corrected and tested again. Final testing should confirm that the Incident form works correctly without affecting unrelated fields or normal incident processing.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EF26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Hari Surya</cp:lastModifiedBy>
  <dcterms:modified xsi:type="dcterms:W3CDTF">2026-09-26T04:51:05Z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1FE1D12AD6814EA1BB1F5DBB7782ABA1_12</vt:lpwstr>
  </property>
</Properties>
</file>