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Carita Feliz -&gt; :D</w:t>
      </w: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960"/>
        <w:gridCol w:w="990"/>
        <w:gridCol w:w="1170"/>
        <w:gridCol w:w="660"/>
        <w:gridCol w:w="1125"/>
        <w:gridCol w:w="2055"/>
        <w:gridCol w:w="990"/>
        <w:gridCol w:w="1305"/>
        <w:tblGridChange w:id="0">
          <w:tblGrid>
            <w:gridCol w:w="1500"/>
            <w:gridCol w:w="960"/>
            <w:gridCol w:w="990"/>
            <w:gridCol w:w="1170"/>
            <w:gridCol w:w="660"/>
            <w:gridCol w:w="1125"/>
            <w:gridCol w:w="2055"/>
            <w:gridCol w:w="990"/>
            <w:gridCol w:w="1305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Carrera:</w:t>
            </w:r>
          </w:p>
        </w:tc>
        <w:tc>
          <w:tcPr>
            <w:gridSpan w:val="4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Desarrollo de Software</w:t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Academia:</w:t>
            </w:r>
          </w:p>
        </w:tc>
        <w:tc>
          <w:tcPr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Sistemas Digitales</w:t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Plantel:</w:t>
            </w:r>
          </w:p>
        </w:tc>
        <w:tc>
          <w:tcPr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Colomos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Materia:</w:t>
            </w:r>
          </w:p>
        </w:tc>
        <w:tc>
          <w:tcPr>
            <w:gridSpan w:val="4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Arquitectura y Organización de Computadoras</w:t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Clave:</w:t>
            </w:r>
          </w:p>
        </w:tc>
        <w:tc>
          <w:tcPr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18MPBDS0514</w:t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Revisión:</w:t>
            </w:r>
          </w:p>
        </w:tc>
        <w:tc>
          <w:tcPr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</w:t>
            </w:r>
          </w:p>
        </w:tc>
      </w:tr>
      <w:tr>
        <w:trPr>
          <w:cantSplit w:val="0"/>
          <w:trHeight w:val="557" w:hRule="atLeast"/>
          <w:tblHeader w:val="0"/>
        </w:trPr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Unidad:</w:t>
            </w:r>
          </w:p>
        </w:tc>
        <w:tc>
          <w:tcPr>
            <w:gridSpan w:val="4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Fundamentos de Arquitectura y Organización de Computadoras</w:t>
            </w:r>
          </w:p>
          <w:p w:rsidR="00000000" w:rsidDel="00000000" w:rsidP="00000000" w:rsidRDefault="00000000" w:rsidRPr="00000000" w14:paraId="00000016">
            <w:pPr>
              <w:spacing w:after="0" w:line="240" w:lineRule="auto"/>
              <w:ind w:left="720" w:firstLine="0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Tema:</w:t>
            </w:r>
          </w:p>
        </w:tc>
        <w:tc>
          <w:tcPr>
            <w:gridSpan w:val="3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Los diferentes tipos de memoria externa de una computadora.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No. de Práctica:</w:t>
            </w:r>
          </w:p>
        </w:tc>
        <w:tc>
          <w:tcPr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gridSpan w:val="2"/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Nombre de la práctica:</w:t>
            </w:r>
          </w:p>
        </w:tc>
        <w:tc>
          <w:tcPr>
            <w:gridSpan w:val="5"/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Grabación Lectura automática de una memoria EEPROM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Profesor:</w:t>
            </w:r>
          </w:p>
        </w:tc>
        <w:tc>
          <w:tcPr>
            <w:gridSpan w:val="8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Antonio Lozano González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Alumno:</w:t>
            </w:r>
          </w:p>
        </w:tc>
        <w:tc>
          <w:tcPr>
            <w:gridSpan w:val="6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hyperlink r:id="rId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HUGO ISAAC MORALES ALGABA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Registro:</w:t>
            </w:r>
          </w:p>
        </w:tc>
        <w:tc>
          <w:tcPr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22300885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Semestre:</w:t>
            </w:r>
          </w:p>
        </w:tc>
        <w:tc>
          <w:tcPr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Grupo:</w:t>
            </w:r>
          </w:p>
        </w:tc>
        <w:tc>
          <w:tcPr>
            <w:gridSpan w:val="2"/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5A1</w:t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Período:</w:t>
            </w:r>
          </w:p>
        </w:tc>
        <w:tc>
          <w:tcPr>
            <w:shd w:fill="auto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Feb-Jun</w:t>
            </w:r>
          </w:p>
        </w:tc>
        <w:tc>
          <w:tcPr>
            <w:shd w:fill="bfbfbf" w:val="clear"/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Fecha:</w:t>
            </w:r>
          </w:p>
        </w:tc>
        <w:tc>
          <w:tcPr>
            <w:tcMar>
              <w:left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16/09/2024</w:t>
            </w:r>
          </w:p>
        </w:tc>
      </w:tr>
    </w:tbl>
    <w:p w:rsidR="00000000" w:rsidDel="00000000" w:rsidP="00000000" w:rsidRDefault="00000000" w:rsidRPr="00000000" w14:paraId="00000042">
      <w:pPr>
        <w:widowControl w:val="0"/>
        <w:spacing w:after="0" w:before="10" w:line="24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4"/>
        </w:tabs>
        <w:spacing w:after="0" w:before="0" w:line="240" w:lineRule="auto"/>
        <w:ind w:left="69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334"/>
        </w:tabs>
        <w:spacing w:after="0" w:line="240" w:lineRule="auto"/>
        <w:ind w:left="333" w:firstLine="0"/>
        <w:rPr/>
      </w:pPr>
      <w:r w:rsidDel="00000000" w:rsidR="00000000" w:rsidRPr="00000000">
        <w:rPr>
          <w:rtl w:val="0"/>
        </w:rPr>
        <w:t xml:space="preserve">Grabar una memoria EEPROM, y visualizar nuestro registro de forma automática, para conocer como desplazarse en la memoria.</w:t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334"/>
        </w:tabs>
        <w:spacing w:after="0" w:line="240" w:lineRule="auto"/>
        <w:ind w:left="333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Material, Equipo y/o Herramientas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670.0" w:type="dxa"/>
        <w:jc w:val="left"/>
        <w:tblInd w:w="3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4"/>
        <w:gridCol w:w="4536"/>
        <w:tblGridChange w:id="0">
          <w:tblGrid>
            <w:gridCol w:w="1134"/>
            <w:gridCol w:w="453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Cantidad</w:t>
            </w:r>
          </w:p>
        </w:tc>
        <w:tc>
          <w:tcPr>
            <w:shd w:fill="bfbfbf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Material, Equipo y/o Herramientas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protoboard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memoria at28c64b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display 7 segmentos anodo comun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555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74ls191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cable para proto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left w:w="28.0" w:type="dxa"/>
              <w:right w:w="28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Desarrollo de la práctica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="240" w:lineRule="auto"/>
        <w:ind w:left="1221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Consideraciones de diseño</w:t>
      </w:r>
    </w:p>
    <w:p w:rsidR="00000000" w:rsidDel="00000000" w:rsidP="00000000" w:rsidRDefault="00000000" w:rsidRPr="00000000" w14:paraId="0000006D">
      <w:pPr>
        <w:spacing w:after="0" w:line="240" w:lineRule="auto"/>
        <w:ind w:left="1221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861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line="240" w:lineRule="auto"/>
        <w:ind w:left="1221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Configuración y características de componentes </w:t>
      </w:r>
    </w:p>
    <w:p w:rsidR="00000000" w:rsidDel="00000000" w:rsidP="00000000" w:rsidRDefault="00000000" w:rsidRPr="00000000" w14:paraId="00000070">
      <w:pPr>
        <w:spacing w:after="0" w:line="240" w:lineRule="auto"/>
        <w:ind w:left="567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Escribir las características eléctricas obtenidas del manual del fabricante de los elementos utilizados más importantes.</w:t>
      </w:r>
    </w:p>
    <w:p w:rsidR="00000000" w:rsidDel="00000000" w:rsidP="00000000" w:rsidRDefault="00000000" w:rsidRPr="00000000" w14:paraId="00000071">
      <w:pPr>
        <w:spacing w:after="0" w:line="240" w:lineRule="auto"/>
        <w:ind w:left="567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567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85900" cy="23431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514600" cy="18192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319213" cy="204369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543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2043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3143250" cy="14573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567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567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40" w:lineRule="auto"/>
        <w:ind w:left="1221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40" w:lineRule="auto"/>
        <w:ind w:left="1221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40" w:lineRule="auto"/>
        <w:ind w:left="1221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40" w:lineRule="auto"/>
        <w:ind w:left="1221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200" w:line="240" w:lineRule="auto"/>
        <w:ind w:left="1221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Diagramas:</w:t>
      </w:r>
    </w:p>
    <w:p w:rsidR="00000000" w:rsidDel="00000000" w:rsidP="00000000" w:rsidRDefault="00000000" w:rsidRPr="00000000" w14:paraId="0000007A">
      <w:pPr>
        <w:spacing w:after="200" w:line="240" w:lineRule="auto"/>
        <w:ind w:left="1221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4848225" cy="5981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75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48225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40" w:lineRule="auto"/>
        <w:ind w:left="1221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para realizar las conversiones de binario a hexadecimal tomó en cuenta solo los 0 y no los 1</w:t>
      </w:r>
    </w:p>
    <w:p w:rsidR="00000000" w:rsidDel="00000000" w:rsidP="00000000" w:rsidRDefault="00000000" w:rsidRPr="00000000" w14:paraId="0000007C">
      <w:pPr>
        <w:spacing w:after="20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3576293" cy="461486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293" cy="461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2938463" cy="4563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45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2781300" cy="4514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before="240" w:line="240" w:lineRule="auto"/>
        <w:ind w:left="1221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Implementación (diagrama eléctrico)</w:t>
      </w:r>
    </w:p>
    <w:p w:rsidR="00000000" w:rsidDel="00000000" w:rsidP="00000000" w:rsidRDefault="00000000" w:rsidRPr="00000000" w14:paraId="00000082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645600" cy="2959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662738" cy="243005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22557" l="2578" r="1575" t="30886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2430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24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ind w:left="567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tabs>
          <w:tab w:val="left" w:leader="none" w:pos="334"/>
        </w:tabs>
        <w:spacing w:after="0" w:line="240" w:lineRule="auto"/>
        <w:ind w:left="333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6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Observaciones y Conclusiones</w:t>
      </w:r>
    </w:p>
    <w:tbl>
      <w:tblPr>
        <w:tblStyle w:val="Table3"/>
        <w:tblW w:w="1080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808"/>
        <w:tblGridChange w:id="0">
          <w:tblGrid>
            <w:gridCol w:w="1080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 práctica aunque simple, junta lo visto en las 2 prácticas anteriores y nos hace recuperar conocimientos anteriores para realizar la tablas necesarias para hacer las conversiones a hexadecimal necesarias.</w:t>
            </w:r>
          </w:p>
        </w:tc>
      </w:tr>
    </w:tbl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96" w:hanging="360.0000000000003"/>
      </w:pPr>
      <w:rPr/>
    </w:lvl>
    <w:lvl w:ilvl="1">
      <w:start w:val="1"/>
      <w:numFmt w:val="lowerLetter"/>
      <w:lvlText w:val="%2."/>
      <w:lvlJc w:val="left"/>
      <w:pPr>
        <w:ind w:left="1416" w:hanging="360"/>
      </w:pPr>
      <w:rPr/>
    </w:lvl>
    <w:lvl w:ilvl="2">
      <w:start w:val="1"/>
      <w:numFmt w:val="lowerRoman"/>
      <w:lvlText w:val="%3."/>
      <w:lvlJc w:val="right"/>
      <w:pPr>
        <w:ind w:left="2136" w:hanging="180"/>
      </w:pPr>
      <w:rPr/>
    </w:lvl>
    <w:lvl w:ilvl="3">
      <w:start w:val="1"/>
      <w:numFmt w:val="decimal"/>
      <w:lvlText w:val="%4."/>
      <w:lvlJc w:val="left"/>
      <w:pPr>
        <w:ind w:left="2856" w:hanging="360"/>
      </w:pPr>
      <w:rPr/>
    </w:lvl>
    <w:lvl w:ilvl="4">
      <w:start w:val="1"/>
      <w:numFmt w:val="lowerLetter"/>
      <w:lvlText w:val="%5."/>
      <w:lvlJc w:val="left"/>
      <w:pPr>
        <w:ind w:left="3576" w:hanging="360"/>
      </w:pPr>
      <w:rPr/>
    </w:lvl>
    <w:lvl w:ilvl="5">
      <w:start w:val="1"/>
      <w:numFmt w:val="lowerRoman"/>
      <w:lvlText w:val="%6."/>
      <w:lvlJc w:val="right"/>
      <w:pPr>
        <w:ind w:left="4296" w:hanging="180"/>
      </w:pPr>
      <w:rPr/>
    </w:lvl>
    <w:lvl w:ilvl="6">
      <w:start w:val="1"/>
      <w:numFmt w:val="decimal"/>
      <w:lvlText w:val="%7."/>
      <w:lvlJc w:val="left"/>
      <w:pPr>
        <w:ind w:left="5016" w:hanging="360"/>
      </w:pPr>
      <w:rPr/>
    </w:lvl>
    <w:lvl w:ilvl="7">
      <w:start w:val="1"/>
      <w:numFmt w:val="lowerLetter"/>
      <w:lvlText w:val="%8."/>
      <w:lvlJc w:val="left"/>
      <w:pPr>
        <w:ind w:left="5736" w:hanging="360"/>
      </w:pPr>
      <w:rPr/>
    </w:lvl>
    <w:lvl w:ilvl="8">
      <w:start w:val="1"/>
      <w:numFmt w:val="lowerRoman"/>
      <w:lvlText w:val="%9."/>
      <w:lvlJc w:val="right"/>
      <w:pPr>
        <w:ind w:left="6456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1221" w:hanging="360"/>
      </w:pPr>
      <w:rPr/>
    </w:lvl>
    <w:lvl w:ilvl="1">
      <w:start w:val="1"/>
      <w:numFmt w:val="lowerLetter"/>
      <w:lvlText w:val="%2."/>
      <w:lvlJc w:val="left"/>
      <w:pPr>
        <w:ind w:left="1941" w:hanging="360"/>
      </w:pPr>
      <w:rPr/>
    </w:lvl>
    <w:lvl w:ilvl="2">
      <w:start w:val="1"/>
      <w:numFmt w:val="lowerRoman"/>
      <w:lvlText w:val="%3."/>
      <w:lvlJc w:val="right"/>
      <w:pPr>
        <w:ind w:left="2661" w:hanging="180"/>
      </w:pPr>
      <w:rPr/>
    </w:lvl>
    <w:lvl w:ilvl="3">
      <w:start w:val="1"/>
      <w:numFmt w:val="decimal"/>
      <w:lvlText w:val="%4."/>
      <w:lvlJc w:val="left"/>
      <w:pPr>
        <w:ind w:left="3381" w:hanging="360"/>
      </w:pPr>
      <w:rPr/>
    </w:lvl>
    <w:lvl w:ilvl="4">
      <w:start w:val="1"/>
      <w:numFmt w:val="lowerLetter"/>
      <w:lvlText w:val="%5."/>
      <w:lvlJc w:val="left"/>
      <w:pPr>
        <w:ind w:left="4101" w:hanging="360"/>
      </w:pPr>
      <w:rPr/>
    </w:lvl>
    <w:lvl w:ilvl="5">
      <w:start w:val="1"/>
      <w:numFmt w:val="lowerRoman"/>
      <w:lvlText w:val="%6."/>
      <w:lvlJc w:val="right"/>
      <w:pPr>
        <w:ind w:left="4821" w:hanging="180"/>
      </w:pPr>
      <w:rPr/>
    </w:lvl>
    <w:lvl w:ilvl="6">
      <w:start w:val="1"/>
      <w:numFmt w:val="decimal"/>
      <w:lvlText w:val="%7."/>
      <w:lvlJc w:val="left"/>
      <w:pPr>
        <w:ind w:left="5541" w:hanging="360"/>
      </w:pPr>
      <w:rPr/>
    </w:lvl>
    <w:lvl w:ilvl="7">
      <w:start w:val="1"/>
      <w:numFmt w:val="lowerLetter"/>
      <w:lvlText w:val="%8."/>
      <w:lvlJc w:val="left"/>
      <w:pPr>
        <w:ind w:left="6261" w:hanging="360"/>
      </w:pPr>
      <w:rPr/>
    </w:lvl>
    <w:lvl w:ilvl="8">
      <w:start w:val="1"/>
      <w:numFmt w:val="lowerRoman"/>
      <w:lvlText w:val="%9."/>
      <w:lvlJc w:val="right"/>
      <w:pPr>
        <w:ind w:left="6981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05C49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105C49"/>
    <w:pPr>
      <w:spacing w:after="0" w:line="240" w:lineRule="auto"/>
      <w:ind w:left="720"/>
      <w:contextualSpacing w:val="1"/>
    </w:pPr>
    <w:rPr>
      <w:rFonts w:ascii="Times New Roman" w:cs="Times New Roman" w:eastAsia="Times New Roman" w:hAnsi="Times New Roman"/>
      <w:sz w:val="24"/>
      <w:szCs w:val="24"/>
      <w:lang w:eastAsia="es-ES_tradnl" w:val="es-ES_tradnl"/>
    </w:rPr>
  </w:style>
  <w:style w:type="character" w:styleId="uyufn" w:customStyle="1">
    <w:name w:val="uyufn"/>
    <w:basedOn w:val="Fuentedeprrafopredeter"/>
    <w:rsid w:val="00105C49"/>
  </w:style>
  <w:style w:type="paragraph" w:styleId="NormalWeb">
    <w:name w:val="Normal (Web)"/>
    <w:basedOn w:val="Normal"/>
    <w:uiPriority w:val="99"/>
    <w:semiHidden w:val="1"/>
    <w:unhideWhenUsed w:val="1"/>
    <w:rsid w:val="00105C4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MX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a22300885@ceti.mx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ns2B2sUpefiK2YW6XR+jc7I+ug==">CgMxLjA4AHIhMXVvMndFOVk1LVlpcjRHd19tX2NCbzc3dl9TTG45cDBT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2021-09-28T14:53:00Z</dcterms:created>
  <dc:creator>LOZANO GONZALEZ ANTONIO</dc:creator>
</cp:coreProperties>
</file>