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5E58" w14:textId="0AC6CC1A" w:rsidR="00132337" w:rsidRPr="004F4C30" w:rsidRDefault="00B31BCD" w:rsidP="00A64888">
      <w:pPr>
        <w:pStyle w:val="1"/>
        <w:ind w:firstLine="0"/>
      </w:pPr>
      <w:bookmarkStart w:id="0" w:name="_Toc190270938"/>
      <w:r w:rsidRPr="004F4C30">
        <w:t>Тенденции на рынке труда</w:t>
      </w:r>
      <w:bookmarkEnd w:id="0"/>
    </w:p>
    <w:p w14:paraId="30E751E7" w14:textId="77777777" w:rsidR="00954254" w:rsidRDefault="00954254" w:rsidP="00132337">
      <w:pPr>
        <w:pStyle w:val="2"/>
        <w:sectPr w:rsidR="00954254" w:rsidSect="00954254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eastAsia="en-US"/>
        </w:rPr>
        <w:id w:val="1577938050"/>
        <w:docPartObj>
          <w:docPartGallery w:val="Table of Contents"/>
          <w:docPartUnique/>
        </w:docPartObj>
      </w:sdtPr>
      <w:sdtEndPr/>
      <w:sdtContent>
        <w:p w14:paraId="5AE973AF" w14:textId="2D9AD722" w:rsidR="00954254" w:rsidRPr="00A64888" w:rsidRDefault="00A64888" w:rsidP="004F4C30">
          <w:pPr>
            <w:pStyle w:val="ad"/>
            <w:rPr>
              <w:color w:val="auto"/>
            </w:rPr>
          </w:pPr>
          <w:r w:rsidRPr="00A64888">
            <w:rPr>
              <w:color w:val="auto"/>
            </w:rPr>
            <w:t>Содержание</w:t>
          </w:r>
        </w:p>
        <w:p w14:paraId="1998E24B" w14:textId="77777777" w:rsidR="00A64888" w:rsidRDefault="009542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0938" w:history="1">
            <w:r w:rsidR="00A64888" w:rsidRPr="0050511C">
              <w:rPr>
                <w:rStyle w:val="a4"/>
                <w:noProof/>
              </w:rPr>
              <w:t>Тенденции на рынке труда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_Toc190270938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1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92E1BE2" w14:textId="77777777" w:rsidR="00A64888" w:rsidRDefault="008C09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39" w:history="1">
            <w:r w:rsidR="00A64888" w:rsidRPr="0050511C">
              <w:rPr>
                <w:rStyle w:val="a4"/>
                <w:noProof/>
              </w:rPr>
              <w:t>Экономическая активность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_Toc190270939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3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18F06F44" w14:textId="77777777" w:rsidR="00A64888" w:rsidRDefault="008C09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0" w:history="1">
            <w:r w:rsidR="00A64888" w:rsidRPr="0050511C">
              <w:rPr>
                <w:rStyle w:val="a4"/>
                <w:noProof/>
              </w:rPr>
              <w:t>Безработица среди мужчин и женщин.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_Toc190270940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4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5AE94617" w14:textId="77777777" w:rsidR="00A64888" w:rsidRDefault="008C09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70941" w:history="1">
            <w:r w:rsidR="00A64888" w:rsidRPr="0050511C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A64888">
              <w:rPr>
                <w:noProof/>
                <w:webHidden/>
              </w:rPr>
              <w:tab/>
            </w:r>
            <w:r w:rsidR="00A64888">
              <w:rPr>
                <w:noProof/>
                <w:webHidden/>
              </w:rPr>
              <w:fldChar w:fldCharType="begin"/>
            </w:r>
            <w:r w:rsidR="00A64888">
              <w:rPr>
                <w:noProof/>
                <w:webHidden/>
              </w:rPr>
              <w:instrText xml:space="preserve"> PAGEREF _Toc190270941 \h </w:instrText>
            </w:r>
            <w:r w:rsidR="00A64888">
              <w:rPr>
                <w:noProof/>
                <w:webHidden/>
              </w:rPr>
            </w:r>
            <w:r w:rsidR="00A64888">
              <w:rPr>
                <w:noProof/>
                <w:webHidden/>
              </w:rPr>
              <w:fldChar w:fldCharType="separate"/>
            </w:r>
            <w:r w:rsidR="00A64888">
              <w:rPr>
                <w:noProof/>
                <w:webHidden/>
              </w:rPr>
              <w:t>5</w:t>
            </w:r>
            <w:r w:rsidR="00A64888">
              <w:rPr>
                <w:noProof/>
                <w:webHidden/>
              </w:rPr>
              <w:fldChar w:fldCharType="end"/>
            </w:r>
          </w:hyperlink>
        </w:p>
        <w:p w14:paraId="4907F0AB" w14:textId="4B688659" w:rsidR="00954254" w:rsidRDefault="00954254">
          <w:r>
            <w:rPr>
              <w:b/>
              <w:bCs/>
            </w:rPr>
            <w:fldChar w:fldCharType="end"/>
          </w:r>
        </w:p>
      </w:sdtContent>
    </w:sdt>
    <w:p w14:paraId="1BFE975C" w14:textId="77777777" w:rsidR="00954254" w:rsidRDefault="0095425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bCs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58504F49" w:rsidR="00022926" w:rsidRDefault="00B31BCD" w:rsidP="00A64888">
      <w:pPr>
        <w:pStyle w:val="2"/>
        <w:ind w:firstLine="0"/>
      </w:pPr>
      <w:bookmarkStart w:id="1" w:name="_Toc190270939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13233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132337">
      <w:pPr>
        <w:jc w:val="both"/>
      </w:pPr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A64888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A64888">
      <w:pPr>
        <w:pStyle w:val="2"/>
        <w:ind w:firstLine="0"/>
      </w:pPr>
      <w:bookmarkStart w:id="2" w:name="_Toc190270940"/>
      <w:r w:rsidRPr="00B31BCD">
        <w:lastRenderedPageBreak/>
        <w:t>Безработица среди мужчин и женщин.</w:t>
      </w:r>
      <w:bookmarkEnd w:id="2"/>
    </w:p>
    <w:p w14:paraId="7C1E60AC" w14:textId="77777777" w:rsidR="00B31BCD" w:rsidRPr="00B31BCD" w:rsidRDefault="00B31BCD" w:rsidP="0013233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4C096E1B" w:rsidR="00B31BCD" w:rsidRPr="00B31BCD" w:rsidRDefault="00B31BCD" w:rsidP="00132337">
      <w:pPr>
        <w:jc w:val="both"/>
      </w:pPr>
      <w:r w:rsidRPr="00B31BCD">
        <w:t xml:space="preserve">В январе </w:t>
      </w:r>
      <w:r w:rsidR="0073235D">
        <w:t xml:space="preserve">                  </w:t>
      </w:r>
      <w:r w:rsidRPr="00B31BCD">
        <w:t>20</w:t>
      </w:r>
      <w:r w:rsidR="0073235D">
        <w:t>1</w:t>
      </w:r>
      <w:bookmarkStart w:id="3" w:name="_GoBack"/>
      <w:bookmarkEnd w:id="3"/>
      <w:r w:rsidRPr="00B31BCD">
        <w:t>12г. уровень безработицы среди мужчин составил 6,9% и был на 0,7 процентного пункта выше уровня безработицы среди женщин</w:t>
      </w:r>
      <w:r w:rsidR="00954254">
        <w:rPr>
          <w:rStyle w:val="af0"/>
        </w:rPr>
        <w:footnoteReference w:id="1"/>
      </w:r>
      <w:r w:rsidRPr="00B31BCD">
        <w:t> (6,2%).</w:t>
      </w:r>
    </w:p>
    <w:p w14:paraId="5A3F85C4" w14:textId="5B50D899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3233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Default="00B31BCD" w:rsidP="0013233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013F9BCF" w14:textId="77777777" w:rsidR="00A64888" w:rsidRPr="00B31BCD" w:rsidRDefault="00A64888" w:rsidP="00132337">
      <w:pPr>
        <w:jc w:val="both"/>
      </w:pPr>
    </w:p>
    <w:p w14:paraId="6CB6BCFD" w14:textId="77777777" w:rsidR="00022926" w:rsidRDefault="00B31BCD" w:rsidP="00A64888">
      <w:pPr>
        <w:pStyle w:val="2"/>
        <w:ind w:firstLine="0"/>
      </w:pPr>
      <w:bookmarkStart w:id="4" w:name="_Toc190270941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3233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3233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3233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A64888">
      <w:pPr>
        <w:ind w:firstLine="0"/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96B526" w:rsidR="00B31BCD" w:rsidRPr="00B31BCD" w:rsidRDefault="00B31BCD" w:rsidP="0013233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954254">
        <w:rPr>
          <w:rStyle w:val="af0"/>
        </w:rPr>
        <w:footnoteReference w:id="2"/>
      </w:r>
      <w:r w:rsidRPr="00B31BCD">
        <w:t> составил 81,5%, уровень безработицы</w:t>
      </w:r>
      <w:r w:rsidR="00954254">
        <w:rPr>
          <w:rStyle w:val="af0"/>
        </w:rPr>
        <w:footnoteReference w:id="3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13233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538564B2" w:rsidR="00B31BCD" w:rsidRPr="00B31BCD" w:rsidRDefault="00B31BCD" w:rsidP="00132337">
      <w:pPr>
        <w:jc w:val="both"/>
      </w:pPr>
    </w:p>
    <w:p w14:paraId="65FD0A84" w14:textId="630A2117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ACB" w14:textId="63CD6B2A" w:rsidR="00292BAD" w:rsidRDefault="00B31BCD" w:rsidP="00EB7807">
      <w:pPr>
        <w:jc w:val="both"/>
      </w:pPr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36C5F18" w14:textId="77777777" w:rsidR="00EB7807" w:rsidRDefault="00EB7807" w:rsidP="00EB7807">
      <w:pPr>
        <w:pStyle w:val="2"/>
        <w:sectPr w:rsidR="00EB7807" w:rsidSect="00954254"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95634A0" w14:textId="4ED45922" w:rsidR="00EB7807" w:rsidRDefault="005C216B" w:rsidP="00A64888"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954254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a8"/>
        <w:tblW w:w="11191" w:type="dxa"/>
        <w:jc w:val="center"/>
        <w:tblLayout w:type="fixed"/>
        <w:tblLook w:val="04A0" w:firstRow="1" w:lastRow="0" w:firstColumn="1" w:lastColumn="0" w:noHBand="0" w:noVBand="1"/>
      </w:tblPr>
      <w:tblGrid>
        <w:gridCol w:w="2671"/>
        <w:gridCol w:w="2090"/>
        <w:gridCol w:w="1300"/>
        <w:gridCol w:w="1589"/>
        <w:gridCol w:w="1623"/>
        <w:gridCol w:w="1918"/>
      </w:tblGrid>
      <w:tr w:rsidR="00EB7807" w:rsidRPr="00B31BCD" w14:paraId="2320438D" w14:textId="77777777" w:rsidTr="00632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 w:val="restart"/>
            <w:hideMark/>
          </w:tcPr>
          <w:p w14:paraId="743EA86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934" w:type="pct"/>
            <w:vMerge w:val="restart"/>
            <w:hideMark/>
          </w:tcPr>
          <w:p w14:paraId="22D0AA27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Экономически активное население, тыс.человек</w:t>
            </w:r>
          </w:p>
        </w:tc>
        <w:tc>
          <w:tcPr>
            <w:tcW w:w="1291" w:type="pct"/>
            <w:gridSpan w:val="2"/>
            <w:hideMark/>
          </w:tcPr>
          <w:p w14:paraId="3A1C6F83" w14:textId="77777777" w:rsidR="00EB7807" w:rsidRPr="00B150B0" w:rsidRDefault="00EB7807" w:rsidP="00BB793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</w:t>
            </w:r>
          </w:p>
        </w:tc>
        <w:tc>
          <w:tcPr>
            <w:tcW w:w="725" w:type="pct"/>
            <w:vMerge w:val="restart"/>
            <w:hideMark/>
          </w:tcPr>
          <w:p w14:paraId="6FEECA28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занятости,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  <w:tc>
          <w:tcPr>
            <w:tcW w:w="857" w:type="pct"/>
            <w:vMerge w:val="restart"/>
            <w:hideMark/>
          </w:tcPr>
          <w:p w14:paraId="36CE4B01" w14:textId="77777777" w:rsidR="00EB7807" w:rsidRPr="00B150B0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Уровень безработицы,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%</w:t>
            </w:r>
          </w:p>
        </w:tc>
      </w:tr>
      <w:tr w:rsidR="00EB7807" w:rsidRPr="00B31BCD" w14:paraId="0CEA001B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/>
            <w:hideMark/>
          </w:tcPr>
          <w:p w14:paraId="27CC3810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34" w:type="pct"/>
            <w:vMerge/>
            <w:hideMark/>
          </w:tcPr>
          <w:p w14:paraId="608F8E5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81" w:type="pct"/>
            <w:hideMark/>
          </w:tcPr>
          <w:p w14:paraId="7E55435F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занятые</w:t>
            </w:r>
          </w:p>
        </w:tc>
        <w:tc>
          <w:tcPr>
            <w:tcW w:w="710" w:type="pct"/>
            <w:hideMark/>
          </w:tcPr>
          <w:p w14:paraId="28069F8E" w14:textId="77777777" w:rsidR="00EB7807" w:rsidRPr="00350A78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350A78">
              <w:rPr>
                <w:rFonts w:asciiTheme="minorHAnsi" w:hAnsiTheme="minorHAnsi" w:cstheme="minorHAnsi"/>
                <w:b/>
                <w:sz w:val="22"/>
              </w:rPr>
              <w:t>безработные</w:t>
            </w:r>
          </w:p>
        </w:tc>
        <w:tc>
          <w:tcPr>
            <w:tcW w:w="725" w:type="pct"/>
            <w:vMerge/>
            <w:hideMark/>
          </w:tcPr>
          <w:p w14:paraId="2123D0C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7" w:type="pct"/>
            <w:vMerge/>
            <w:hideMark/>
          </w:tcPr>
          <w:p w14:paraId="760DDD2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EB7807" w:rsidRPr="00B31BCD" w14:paraId="5BD6117E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812C4AF" w14:textId="77777777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Всего</w:t>
            </w:r>
          </w:p>
        </w:tc>
        <w:tc>
          <w:tcPr>
            <w:tcW w:w="934" w:type="pct"/>
            <w:hideMark/>
          </w:tcPr>
          <w:p w14:paraId="53101BE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75752,0</w:t>
            </w:r>
          </w:p>
        </w:tc>
        <w:tc>
          <w:tcPr>
            <w:tcW w:w="581" w:type="pct"/>
            <w:hideMark/>
          </w:tcPr>
          <w:p w14:paraId="2C0A6A5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70731,8</w:t>
            </w:r>
          </w:p>
        </w:tc>
        <w:tc>
          <w:tcPr>
            <w:tcW w:w="710" w:type="pct"/>
            <w:hideMark/>
          </w:tcPr>
          <w:p w14:paraId="269D8EA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5020,2</w:t>
            </w:r>
          </w:p>
        </w:tc>
        <w:tc>
          <w:tcPr>
            <w:tcW w:w="725" w:type="pct"/>
            <w:hideMark/>
          </w:tcPr>
          <w:p w14:paraId="05756ADE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63,8</w:t>
            </w:r>
          </w:p>
        </w:tc>
        <w:tc>
          <w:tcPr>
            <w:tcW w:w="857" w:type="pct"/>
            <w:hideMark/>
          </w:tcPr>
          <w:p w14:paraId="049178D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6,6</w:t>
            </w:r>
          </w:p>
        </w:tc>
      </w:tr>
      <w:tr w:rsidR="00EB7807" w:rsidRPr="00B31BCD" w14:paraId="43884FFC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E6A07DC" w14:textId="7659EDB5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в том числе по уровню образования: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высшее и послевузовское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профессиональное</w:t>
            </w:r>
          </w:p>
        </w:tc>
        <w:tc>
          <w:tcPr>
            <w:tcW w:w="934" w:type="pct"/>
            <w:hideMark/>
          </w:tcPr>
          <w:p w14:paraId="04BC4A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21671,9</w:t>
            </w:r>
          </w:p>
        </w:tc>
        <w:tc>
          <w:tcPr>
            <w:tcW w:w="581" w:type="pct"/>
            <w:hideMark/>
          </w:tcPr>
          <w:p w14:paraId="468D958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20887,6</w:t>
            </w:r>
          </w:p>
        </w:tc>
        <w:tc>
          <w:tcPr>
            <w:tcW w:w="710" w:type="pct"/>
            <w:hideMark/>
          </w:tcPr>
          <w:p w14:paraId="40AF133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784,3</w:t>
            </w:r>
          </w:p>
        </w:tc>
        <w:tc>
          <w:tcPr>
            <w:tcW w:w="725" w:type="pct"/>
            <w:hideMark/>
          </w:tcPr>
          <w:p w14:paraId="178132B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52849656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3,6</w:t>
            </w:r>
          </w:p>
        </w:tc>
      </w:tr>
      <w:tr w:rsidR="00EB7807" w:rsidRPr="00B31BCD" w14:paraId="23EDF6AD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F716238" w14:textId="7CBD4B06" w:rsidR="00EB7807" w:rsidRPr="00B150B0" w:rsidRDefault="00EB7807" w:rsidP="00BB793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из них по группам специальностей:</w:t>
            </w:r>
          </w:p>
        </w:tc>
        <w:tc>
          <w:tcPr>
            <w:tcW w:w="934" w:type="pct"/>
            <w:hideMark/>
          </w:tcPr>
          <w:p w14:paraId="1BD1D8D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581" w:type="pct"/>
            <w:hideMark/>
          </w:tcPr>
          <w:p w14:paraId="5C79339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10" w:type="pct"/>
            <w:hideMark/>
          </w:tcPr>
          <w:p w14:paraId="30BCB5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725" w:type="pct"/>
            <w:hideMark/>
          </w:tcPr>
          <w:p w14:paraId="5296FE5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  <w:tc>
          <w:tcPr>
            <w:tcW w:w="857" w:type="pct"/>
            <w:hideMark/>
          </w:tcPr>
          <w:p w14:paraId="05A8486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 </w:t>
            </w:r>
          </w:p>
        </w:tc>
      </w:tr>
      <w:tr w:rsidR="00EB7807" w:rsidRPr="00B31BCD" w14:paraId="6AE6ADF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7B1D163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экономика и управление</w:t>
            </w:r>
          </w:p>
        </w:tc>
        <w:tc>
          <w:tcPr>
            <w:tcW w:w="934" w:type="pct"/>
            <w:hideMark/>
          </w:tcPr>
          <w:p w14:paraId="25EA7E9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5513,6</w:t>
            </w:r>
          </w:p>
        </w:tc>
        <w:tc>
          <w:tcPr>
            <w:tcW w:w="581" w:type="pct"/>
            <w:hideMark/>
          </w:tcPr>
          <w:p w14:paraId="3006763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5267,4</w:t>
            </w:r>
          </w:p>
        </w:tc>
        <w:tc>
          <w:tcPr>
            <w:tcW w:w="710" w:type="pct"/>
            <w:hideMark/>
          </w:tcPr>
          <w:p w14:paraId="02F2DBC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246,2</w:t>
            </w:r>
          </w:p>
        </w:tc>
        <w:tc>
          <w:tcPr>
            <w:tcW w:w="725" w:type="pct"/>
            <w:hideMark/>
          </w:tcPr>
          <w:p w14:paraId="39E61E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82,9</w:t>
            </w:r>
          </w:p>
        </w:tc>
        <w:tc>
          <w:tcPr>
            <w:tcW w:w="857" w:type="pct"/>
            <w:hideMark/>
          </w:tcPr>
          <w:p w14:paraId="4C1C0B34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0FAC1E1F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EADDCE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образование и педогогика</w:t>
            </w:r>
          </w:p>
        </w:tc>
        <w:tc>
          <w:tcPr>
            <w:tcW w:w="934" w:type="pct"/>
            <w:hideMark/>
          </w:tcPr>
          <w:p w14:paraId="5EFFD4C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3769,0</w:t>
            </w:r>
          </w:p>
        </w:tc>
        <w:tc>
          <w:tcPr>
            <w:tcW w:w="581" w:type="pct"/>
            <w:hideMark/>
          </w:tcPr>
          <w:p w14:paraId="179351E8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3643,3</w:t>
            </w:r>
          </w:p>
        </w:tc>
        <w:tc>
          <w:tcPr>
            <w:tcW w:w="710" w:type="pct"/>
            <w:hideMark/>
          </w:tcPr>
          <w:p w14:paraId="09B9E2D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125,8</w:t>
            </w:r>
          </w:p>
        </w:tc>
        <w:tc>
          <w:tcPr>
            <w:tcW w:w="725" w:type="pct"/>
            <w:hideMark/>
          </w:tcPr>
          <w:p w14:paraId="3B3EFB8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78,5</w:t>
            </w:r>
          </w:p>
        </w:tc>
        <w:tc>
          <w:tcPr>
            <w:tcW w:w="857" w:type="pct"/>
            <w:hideMark/>
          </w:tcPr>
          <w:p w14:paraId="7A43A20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3,3</w:t>
            </w:r>
          </w:p>
        </w:tc>
      </w:tr>
      <w:tr w:rsidR="00EB7807" w:rsidRPr="00B31BCD" w14:paraId="4A28BAB5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0C3FA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гуманитарные науки</w:t>
            </w:r>
          </w:p>
        </w:tc>
        <w:tc>
          <w:tcPr>
            <w:tcW w:w="934" w:type="pct"/>
            <w:hideMark/>
          </w:tcPr>
          <w:p w14:paraId="45F228C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2514,1</w:t>
            </w:r>
          </w:p>
        </w:tc>
        <w:tc>
          <w:tcPr>
            <w:tcW w:w="581" w:type="pct"/>
            <w:hideMark/>
          </w:tcPr>
          <w:p w14:paraId="76134EF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2401,8</w:t>
            </w:r>
          </w:p>
        </w:tc>
        <w:tc>
          <w:tcPr>
            <w:tcW w:w="710" w:type="pct"/>
            <w:hideMark/>
          </w:tcPr>
          <w:p w14:paraId="5DC8DFB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112,3</w:t>
            </w:r>
          </w:p>
        </w:tc>
        <w:tc>
          <w:tcPr>
            <w:tcW w:w="725" w:type="pct"/>
            <w:hideMark/>
          </w:tcPr>
          <w:p w14:paraId="7E3BAA6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83,5</w:t>
            </w:r>
          </w:p>
        </w:tc>
        <w:tc>
          <w:tcPr>
            <w:tcW w:w="857" w:type="pct"/>
            <w:hideMark/>
          </w:tcPr>
          <w:p w14:paraId="5205F8DB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4,5</w:t>
            </w:r>
          </w:p>
        </w:tc>
      </w:tr>
      <w:tr w:rsidR="00EB7807" w:rsidRPr="00B31BCD" w14:paraId="77C0BD95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78F80B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здравоохранение</w:t>
            </w:r>
          </w:p>
        </w:tc>
        <w:tc>
          <w:tcPr>
            <w:tcW w:w="934" w:type="pct"/>
            <w:hideMark/>
          </w:tcPr>
          <w:p w14:paraId="774A4AA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1388,2</w:t>
            </w:r>
          </w:p>
        </w:tc>
        <w:tc>
          <w:tcPr>
            <w:tcW w:w="581" w:type="pct"/>
            <w:hideMark/>
          </w:tcPr>
          <w:p w14:paraId="781E6511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1371,7</w:t>
            </w:r>
          </w:p>
        </w:tc>
        <w:tc>
          <w:tcPr>
            <w:tcW w:w="710" w:type="pct"/>
            <w:hideMark/>
          </w:tcPr>
          <w:p w14:paraId="4118482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16,5</w:t>
            </w:r>
          </w:p>
        </w:tc>
        <w:tc>
          <w:tcPr>
            <w:tcW w:w="725" w:type="pct"/>
            <w:hideMark/>
          </w:tcPr>
          <w:p w14:paraId="5B95715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84,0</w:t>
            </w:r>
          </w:p>
        </w:tc>
        <w:tc>
          <w:tcPr>
            <w:tcW w:w="857" w:type="pct"/>
            <w:hideMark/>
          </w:tcPr>
          <w:p w14:paraId="0F2ACB2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1,2</w:t>
            </w:r>
          </w:p>
        </w:tc>
      </w:tr>
      <w:tr w:rsidR="00EB7807" w:rsidRPr="00B31BCD" w14:paraId="7973D1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835E73A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строительство и архитектура</w:t>
            </w:r>
          </w:p>
        </w:tc>
        <w:tc>
          <w:tcPr>
            <w:tcW w:w="934" w:type="pct"/>
            <w:hideMark/>
          </w:tcPr>
          <w:p w14:paraId="06F47DB5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1148,2</w:t>
            </w:r>
          </w:p>
        </w:tc>
        <w:tc>
          <w:tcPr>
            <w:tcW w:w="581" w:type="pct"/>
            <w:hideMark/>
          </w:tcPr>
          <w:p w14:paraId="6C872F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1112,3</w:t>
            </w:r>
          </w:p>
        </w:tc>
        <w:tc>
          <w:tcPr>
            <w:tcW w:w="710" w:type="pct"/>
            <w:hideMark/>
          </w:tcPr>
          <w:p w14:paraId="19442A72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36,0</w:t>
            </w:r>
          </w:p>
        </w:tc>
        <w:tc>
          <w:tcPr>
            <w:tcW w:w="725" w:type="pct"/>
            <w:hideMark/>
          </w:tcPr>
          <w:p w14:paraId="671D265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81,5</w:t>
            </w:r>
          </w:p>
        </w:tc>
        <w:tc>
          <w:tcPr>
            <w:tcW w:w="857" w:type="pct"/>
            <w:hideMark/>
          </w:tcPr>
          <w:p w14:paraId="6453AF2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64C8A3F6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6B473C4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энергетика, энергетическое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машиностроение и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электротехника</w:t>
            </w:r>
          </w:p>
        </w:tc>
        <w:tc>
          <w:tcPr>
            <w:tcW w:w="934" w:type="pct"/>
            <w:hideMark/>
          </w:tcPr>
          <w:p w14:paraId="26DFD80B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865,3</w:t>
            </w:r>
          </w:p>
        </w:tc>
        <w:tc>
          <w:tcPr>
            <w:tcW w:w="581" w:type="pct"/>
            <w:hideMark/>
          </w:tcPr>
          <w:p w14:paraId="746FE1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842,7</w:t>
            </w:r>
          </w:p>
        </w:tc>
        <w:tc>
          <w:tcPr>
            <w:tcW w:w="710" w:type="pct"/>
            <w:hideMark/>
          </w:tcPr>
          <w:p w14:paraId="0330C4B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22,6</w:t>
            </w:r>
          </w:p>
        </w:tc>
        <w:tc>
          <w:tcPr>
            <w:tcW w:w="725" w:type="pct"/>
            <w:hideMark/>
          </w:tcPr>
          <w:p w14:paraId="00F6B26A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83,6</w:t>
            </w:r>
          </w:p>
        </w:tc>
        <w:tc>
          <w:tcPr>
            <w:tcW w:w="857" w:type="pct"/>
            <w:hideMark/>
          </w:tcPr>
          <w:p w14:paraId="13274682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2,6</w:t>
            </w:r>
          </w:p>
        </w:tc>
      </w:tr>
      <w:tr w:rsidR="00EB7807" w:rsidRPr="00B31BCD" w14:paraId="0F15EADE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047110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сельское и рыбное хозяйство</w:t>
            </w:r>
          </w:p>
        </w:tc>
        <w:tc>
          <w:tcPr>
            <w:tcW w:w="934" w:type="pct"/>
            <w:hideMark/>
          </w:tcPr>
          <w:p w14:paraId="416524D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746,5</w:t>
            </w:r>
          </w:p>
        </w:tc>
        <w:tc>
          <w:tcPr>
            <w:tcW w:w="581" w:type="pct"/>
            <w:hideMark/>
          </w:tcPr>
          <w:p w14:paraId="60432A24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711,4</w:t>
            </w:r>
          </w:p>
        </w:tc>
        <w:tc>
          <w:tcPr>
            <w:tcW w:w="710" w:type="pct"/>
            <w:hideMark/>
          </w:tcPr>
          <w:p w14:paraId="0BB48DBC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35,0</w:t>
            </w:r>
          </w:p>
        </w:tc>
        <w:tc>
          <w:tcPr>
            <w:tcW w:w="725" w:type="pct"/>
            <w:hideMark/>
          </w:tcPr>
          <w:p w14:paraId="28AE12E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77,0</w:t>
            </w:r>
          </w:p>
        </w:tc>
        <w:tc>
          <w:tcPr>
            <w:tcW w:w="857" w:type="pct"/>
            <w:hideMark/>
          </w:tcPr>
          <w:p w14:paraId="3918FFB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4,7</w:t>
            </w:r>
          </w:p>
        </w:tc>
      </w:tr>
      <w:tr w:rsidR="00EB7807" w:rsidRPr="00B31BCD" w14:paraId="26261A2B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6DFF7A7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металлургия, машиностроение и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материалообработка</w:t>
            </w:r>
          </w:p>
        </w:tc>
        <w:tc>
          <w:tcPr>
            <w:tcW w:w="934" w:type="pct"/>
            <w:hideMark/>
          </w:tcPr>
          <w:p w14:paraId="692C9390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705,7</w:t>
            </w:r>
          </w:p>
        </w:tc>
        <w:tc>
          <w:tcPr>
            <w:tcW w:w="581" w:type="pct"/>
            <w:hideMark/>
          </w:tcPr>
          <w:p w14:paraId="6E25E99B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684,8</w:t>
            </w:r>
          </w:p>
        </w:tc>
        <w:tc>
          <w:tcPr>
            <w:tcW w:w="710" w:type="pct"/>
            <w:hideMark/>
          </w:tcPr>
          <w:p w14:paraId="3F7FC78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20,9</w:t>
            </w:r>
          </w:p>
        </w:tc>
        <w:tc>
          <w:tcPr>
            <w:tcW w:w="725" w:type="pct"/>
            <w:hideMark/>
          </w:tcPr>
          <w:p w14:paraId="24169FB9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79,2</w:t>
            </w:r>
          </w:p>
        </w:tc>
        <w:tc>
          <w:tcPr>
            <w:tcW w:w="857" w:type="pct"/>
            <w:hideMark/>
          </w:tcPr>
          <w:p w14:paraId="12FA4497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  <w:tr w:rsidR="00EB7807" w:rsidRPr="00B31BCD" w14:paraId="47B3DB14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EC697C6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информатика и вычислительная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</w: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техника</w:t>
            </w:r>
          </w:p>
        </w:tc>
        <w:tc>
          <w:tcPr>
            <w:tcW w:w="934" w:type="pct"/>
            <w:hideMark/>
          </w:tcPr>
          <w:p w14:paraId="43B94A97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588,3</w:t>
            </w:r>
          </w:p>
        </w:tc>
        <w:tc>
          <w:tcPr>
            <w:tcW w:w="581" w:type="pct"/>
            <w:hideMark/>
          </w:tcPr>
          <w:p w14:paraId="366F5D85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575,1</w:t>
            </w:r>
          </w:p>
        </w:tc>
        <w:tc>
          <w:tcPr>
            <w:tcW w:w="710" w:type="pct"/>
            <w:hideMark/>
          </w:tcPr>
          <w:p w14:paraId="696388E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13,2</w:t>
            </w:r>
          </w:p>
        </w:tc>
        <w:tc>
          <w:tcPr>
            <w:tcW w:w="725" w:type="pct"/>
            <w:hideMark/>
          </w:tcPr>
          <w:p w14:paraId="2A884B6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92,2</w:t>
            </w:r>
          </w:p>
        </w:tc>
        <w:tc>
          <w:tcPr>
            <w:tcW w:w="857" w:type="pct"/>
            <w:hideMark/>
          </w:tcPr>
          <w:p w14:paraId="49C28D4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08F56D71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E85DC3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lastRenderedPageBreak/>
              <w:t>транспортные средства</w:t>
            </w:r>
          </w:p>
        </w:tc>
        <w:tc>
          <w:tcPr>
            <w:tcW w:w="934" w:type="pct"/>
            <w:hideMark/>
          </w:tcPr>
          <w:p w14:paraId="4261F754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578,8</w:t>
            </w:r>
          </w:p>
        </w:tc>
        <w:tc>
          <w:tcPr>
            <w:tcW w:w="581" w:type="pct"/>
            <w:hideMark/>
          </w:tcPr>
          <w:p w14:paraId="435A2429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560,8</w:t>
            </w:r>
          </w:p>
        </w:tc>
        <w:tc>
          <w:tcPr>
            <w:tcW w:w="710" w:type="pct"/>
            <w:hideMark/>
          </w:tcPr>
          <w:p w14:paraId="742A2025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18,0</w:t>
            </w:r>
          </w:p>
        </w:tc>
        <w:tc>
          <w:tcPr>
            <w:tcW w:w="725" w:type="pct"/>
            <w:hideMark/>
          </w:tcPr>
          <w:p w14:paraId="0F2010D3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84,4</w:t>
            </w:r>
          </w:p>
        </w:tc>
        <w:tc>
          <w:tcPr>
            <w:tcW w:w="857" w:type="pct"/>
            <w:hideMark/>
          </w:tcPr>
          <w:p w14:paraId="5C3218FC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76918FD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A743F1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физико-математические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специальности</w:t>
            </w:r>
          </w:p>
        </w:tc>
        <w:tc>
          <w:tcPr>
            <w:tcW w:w="934" w:type="pct"/>
            <w:hideMark/>
          </w:tcPr>
          <w:p w14:paraId="68A67581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447,6</w:t>
            </w:r>
          </w:p>
        </w:tc>
        <w:tc>
          <w:tcPr>
            <w:tcW w:w="581" w:type="pct"/>
            <w:hideMark/>
          </w:tcPr>
          <w:p w14:paraId="54F6CF9F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437,6</w:t>
            </w:r>
          </w:p>
        </w:tc>
        <w:tc>
          <w:tcPr>
            <w:tcW w:w="710" w:type="pct"/>
            <w:hideMark/>
          </w:tcPr>
          <w:p w14:paraId="1B87E6F9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10,0</w:t>
            </w:r>
          </w:p>
        </w:tc>
        <w:tc>
          <w:tcPr>
            <w:tcW w:w="725" w:type="pct"/>
            <w:hideMark/>
          </w:tcPr>
          <w:p w14:paraId="47B49AA0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84,5</w:t>
            </w:r>
          </w:p>
        </w:tc>
        <w:tc>
          <w:tcPr>
            <w:tcW w:w="857" w:type="pct"/>
            <w:hideMark/>
          </w:tcPr>
          <w:p w14:paraId="769CC07E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2,2</w:t>
            </w:r>
          </w:p>
        </w:tc>
      </w:tr>
      <w:tr w:rsidR="00EB7807" w:rsidRPr="00B31BCD" w14:paraId="48CE9279" w14:textId="77777777" w:rsidTr="00632C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94824DD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электронная техника, </w:t>
            </w:r>
            <w:r w:rsidRPr="00B150B0">
              <w:rPr>
                <w:rFonts w:asciiTheme="minorHAnsi" w:hAnsiTheme="minorHAnsi" w:cstheme="minorHAnsi"/>
                <w:sz w:val="22"/>
              </w:rPr>
              <w:br/>
              <w:t>радиотехника и связь</w:t>
            </w:r>
          </w:p>
        </w:tc>
        <w:tc>
          <w:tcPr>
            <w:tcW w:w="934" w:type="pct"/>
            <w:hideMark/>
          </w:tcPr>
          <w:p w14:paraId="6FBB1291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464,3</w:t>
            </w:r>
          </w:p>
        </w:tc>
        <w:tc>
          <w:tcPr>
            <w:tcW w:w="581" w:type="pct"/>
            <w:hideMark/>
          </w:tcPr>
          <w:p w14:paraId="76C42E2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450,1</w:t>
            </w:r>
          </w:p>
        </w:tc>
        <w:tc>
          <w:tcPr>
            <w:tcW w:w="710" w:type="pct"/>
            <w:hideMark/>
          </w:tcPr>
          <w:p w14:paraId="5F2C4498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14,2</w:t>
            </w:r>
          </w:p>
        </w:tc>
        <w:tc>
          <w:tcPr>
            <w:tcW w:w="725" w:type="pct"/>
            <w:hideMark/>
          </w:tcPr>
          <w:p w14:paraId="405069B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80,9</w:t>
            </w:r>
          </w:p>
        </w:tc>
        <w:tc>
          <w:tcPr>
            <w:tcW w:w="857" w:type="pct"/>
            <w:hideMark/>
          </w:tcPr>
          <w:p w14:paraId="67F54E6D" w14:textId="77777777" w:rsidR="00EB7807" w:rsidRPr="00B150B0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3,1</w:t>
            </w:r>
          </w:p>
        </w:tc>
      </w:tr>
      <w:tr w:rsidR="00EB7807" w:rsidRPr="00B31BCD" w14:paraId="3AB63837" w14:textId="77777777" w:rsidTr="0063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7D614DC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культура и искусство</w:t>
            </w:r>
          </w:p>
        </w:tc>
        <w:tc>
          <w:tcPr>
            <w:tcW w:w="934" w:type="pct"/>
            <w:hideMark/>
          </w:tcPr>
          <w:p w14:paraId="2AEAFAC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423,1</w:t>
            </w:r>
          </w:p>
        </w:tc>
        <w:tc>
          <w:tcPr>
            <w:tcW w:w="581" w:type="pct"/>
            <w:hideMark/>
          </w:tcPr>
          <w:p w14:paraId="13A3DA12" w14:textId="77777777" w:rsidR="00EB7807" w:rsidRPr="00B150B0" w:rsidRDefault="00EB7807" w:rsidP="008E5742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410,3</w:t>
            </w:r>
          </w:p>
        </w:tc>
        <w:tc>
          <w:tcPr>
            <w:tcW w:w="710" w:type="pct"/>
            <w:hideMark/>
          </w:tcPr>
          <w:p w14:paraId="0FF1B158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12,7</w:t>
            </w:r>
          </w:p>
        </w:tc>
        <w:tc>
          <w:tcPr>
            <w:tcW w:w="725" w:type="pct"/>
            <w:hideMark/>
          </w:tcPr>
          <w:p w14:paraId="462D376A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80,3</w:t>
            </w:r>
          </w:p>
        </w:tc>
        <w:tc>
          <w:tcPr>
            <w:tcW w:w="857" w:type="pct"/>
            <w:hideMark/>
          </w:tcPr>
          <w:p w14:paraId="4FB3AB0F" w14:textId="77777777" w:rsidR="00EB7807" w:rsidRPr="00B150B0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B150B0">
              <w:rPr>
                <w:rFonts w:asciiTheme="minorHAnsi" w:hAnsiTheme="minorHAnsi" w:cstheme="minorHAnsi"/>
                <w:sz w:val="22"/>
              </w:rPr>
              <w:t>3,0</w:t>
            </w:r>
          </w:p>
        </w:tc>
      </w:tr>
    </w:tbl>
    <w:p w14:paraId="3060FCF9" w14:textId="4BB66C29" w:rsidR="00BB75A3" w:rsidRPr="00B31BCD" w:rsidRDefault="00BB75A3" w:rsidP="00257B0E">
      <w:pPr>
        <w:ind w:firstLine="0"/>
        <w:jc w:val="both"/>
      </w:pPr>
    </w:p>
    <w:sectPr w:rsidR="00BB75A3" w:rsidRPr="00B31BCD" w:rsidSect="00EB780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F9DAB" w14:textId="77777777" w:rsidR="008C0964" w:rsidRDefault="008C0964" w:rsidP="00954254">
      <w:pPr>
        <w:spacing w:after="0" w:line="240" w:lineRule="auto"/>
      </w:pPr>
      <w:r>
        <w:separator/>
      </w:r>
    </w:p>
  </w:endnote>
  <w:endnote w:type="continuationSeparator" w:id="0">
    <w:p w14:paraId="66DB88B5" w14:textId="77777777" w:rsidR="008C0964" w:rsidRDefault="008C0964" w:rsidP="0095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6334909"/>
      <w:docPartObj>
        <w:docPartGallery w:val="Page Numbers (Bottom of Page)"/>
        <w:docPartUnique/>
      </w:docPartObj>
    </w:sdtPr>
    <w:sdtEndPr/>
    <w:sdtContent>
      <w:p w14:paraId="7B681ADA" w14:textId="7B4CF7F5" w:rsidR="00954254" w:rsidRDefault="009542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35D">
          <w:rPr>
            <w:noProof/>
          </w:rPr>
          <w:t>3</w:t>
        </w:r>
        <w:r>
          <w:fldChar w:fldCharType="end"/>
        </w:r>
      </w:p>
    </w:sdtContent>
  </w:sdt>
  <w:p w14:paraId="42F06477" w14:textId="77777777" w:rsidR="00954254" w:rsidRDefault="0095425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3779E" w14:textId="77777777" w:rsidR="008C0964" w:rsidRDefault="008C0964" w:rsidP="00954254">
      <w:pPr>
        <w:spacing w:after="0" w:line="240" w:lineRule="auto"/>
      </w:pPr>
      <w:r>
        <w:separator/>
      </w:r>
    </w:p>
  </w:footnote>
  <w:footnote w:type="continuationSeparator" w:id="0">
    <w:p w14:paraId="3442E001" w14:textId="77777777" w:rsidR="008C0964" w:rsidRDefault="008C0964" w:rsidP="00954254">
      <w:pPr>
        <w:spacing w:after="0" w:line="240" w:lineRule="auto"/>
      </w:pPr>
      <w:r>
        <w:continuationSeparator/>
      </w:r>
    </w:p>
  </w:footnote>
  <w:footnote w:id="1">
    <w:p w14:paraId="4F5A44C2" w14:textId="0CA2F8C4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7B7F3E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7CFFE8B1" w14:textId="38716E86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02B0715D" w14:textId="28CFF9B8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22926"/>
    <w:rsid w:val="00061BEF"/>
    <w:rsid w:val="00100BF7"/>
    <w:rsid w:val="00132337"/>
    <w:rsid w:val="00257B0E"/>
    <w:rsid w:val="00292BAD"/>
    <w:rsid w:val="0031462B"/>
    <w:rsid w:val="00350A78"/>
    <w:rsid w:val="0044781C"/>
    <w:rsid w:val="004F4C30"/>
    <w:rsid w:val="00554651"/>
    <w:rsid w:val="00574462"/>
    <w:rsid w:val="005C216B"/>
    <w:rsid w:val="005C7F01"/>
    <w:rsid w:val="00603E9E"/>
    <w:rsid w:val="006148F5"/>
    <w:rsid w:val="00632CED"/>
    <w:rsid w:val="006F284C"/>
    <w:rsid w:val="0073235D"/>
    <w:rsid w:val="00786819"/>
    <w:rsid w:val="007B7F3E"/>
    <w:rsid w:val="008A5340"/>
    <w:rsid w:val="008B0976"/>
    <w:rsid w:val="008C0964"/>
    <w:rsid w:val="008E5742"/>
    <w:rsid w:val="00954254"/>
    <w:rsid w:val="009F133D"/>
    <w:rsid w:val="00A64888"/>
    <w:rsid w:val="00A85870"/>
    <w:rsid w:val="00B150B0"/>
    <w:rsid w:val="00B31BCD"/>
    <w:rsid w:val="00BB75A3"/>
    <w:rsid w:val="00BE46E8"/>
    <w:rsid w:val="00C63AAE"/>
    <w:rsid w:val="00E15CB2"/>
    <w:rsid w:val="00EB7807"/>
    <w:rsid w:val="00EF0E9B"/>
    <w:rsid w:val="00F14908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docId w15:val="{7DE05D06-918A-4AA2-8E96-1BF18D14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F4C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4C30"/>
    <w:rPr>
      <w:rFonts w:ascii="Arial Black" w:eastAsiaTheme="majorEastAsia" w:hAnsi="Arial Black" w:cstheme="majorBidi"/>
      <w:bCs/>
      <w:i/>
      <w:color w:val="538135" w:themeColor="accent6" w:themeShade="BF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9A7CD-6086-4D60-BD37-44C912631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998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Валерия Тимохина</cp:lastModifiedBy>
  <cp:revision>13</cp:revision>
  <dcterms:created xsi:type="dcterms:W3CDTF">2025-02-12T06:47:00Z</dcterms:created>
  <dcterms:modified xsi:type="dcterms:W3CDTF">2025-02-12T12:02:00Z</dcterms:modified>
</cp:coreProperties>
</file>