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"/>
        <w:tabs>
          <w:tab w:pos="1665" w:val="left"/>
        </w:tabs>
        <w:spacing w:line="216" w:lineRule="auto"/>
        <w:ind w:left="4815" w:firstLine="1665"/>
        <w:rPr>
          <w:rFonts w:ascii="Khmer OS Muol" w:eastAsia="Khmer OS Muol" w:hAnsi="Khmer OS Muol" w:cs="Khmer OS Muol"/>
          <w:sz w:val="20"/>
        </w:rPr>
      </w:pPr>
      <w:r>
        <w:rPr/>
        <w:pict>
          <v:shape type="#_x0000_t202" style="position:absolute;margin-left:-33.1pt;margin-top:20.4pt;width:124.65pt;height:66.35pt;z-index:251658240;;mso-position-vertical-relative:line;v-text-anchor:top;mso-wrap-style:square;position:absolute;left:0;text-align:left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/>
                  </w:pPr>
                  <w:bookmarkStart w:id="2" w:name="_Hlk245889597"/>
                  <w:bookmarkStart w:id="3" w:name="OLE_LINK6"/>
                  <w:bookmarkStart w:id="4" w:name="OLE_LINK5"/>
                  <w:r>
                    <w:rPr>
                      <w:rFonts w:cs="Calibri"/>
                      <w:noProof/>
                      <w:sz w:val="20"/>
                    </w:rPr>
                    <w:drawing>
                      <wp:inline>
                        <wp:extent cx="1105535" cy="374015"/>
                        <wp:effectExtent xmlns:wp="http://schemas.openxmlformats.org/drawingml/2006/wordprocessingDrawing" l="0" t="0" r="0" b="698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374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Be your side, by your hand</w:t>
                  </w:r>
                  <w:bookmarkEnd w:id="2"/>
                  <w:bookmarkEnd w:id="3"/>
                  <w:bookmarkEnd w:id="4"/>
                </w:p>
              </w:txbxContent>
            </v:textbox>
          </v:shape>
        </w:pict>
      </w:r>
      <w:r>
        <w:rPr>
          <w:rFonts w:ascii="Khmer OS Battambang" w:eastAsia="Khmer OS Battambang" w:hAnsi="Khmer OS Battambang" w:cs="Khmer OS Battambang"/>
          <w:cs/>
          <w:sz w:val="20"/>
        </w:rPr>
        <w:t xml:space="preserve"> </w:t>
      </w:r>
      <w:r>
        <w:rPr>
          <w:rFonts w:ascii="Khmer OS Muol" w:eastAsia="Khmer OS Muol" w:hAnsi="Khmer OS Muol" w:cs="Khmer OS Muol"/>
          <w:cs/>
          <w:sz w:val="20"/>
        </w:rPr>
        <w:t xml:space="preserve">ព្រះរាជាណាចក្រកម្ពុជា</w:t>
      </w:r>
      <w:r>
        <w:rPr>
          <w:rFonts w:ascii="Khmer OS Muol" w:eastAsia="Khmer OS Muol" w:hAnsi="Khmer OS Muol" w:cs="Khmer OS Muol"/>
          <w:sz w:val="20"/>
        </w:rPr>
        <w:t xml:space="preserve">  </w:t>
      </w:r>
    </w:p>
    <w:p>
      <w:pPr>
        <w:tabs>
          <w:tab w:pos="435" w:val="left"/>
          <w:tab w:pos="4677" w:val="center"/>
        </w:tabs>
        <w:spacing w:after="0" w:line="216" w:lineRule="auto"/>
        <w:jc w:val="center"/>
        <w:rPr>
          <w:rFonts w:ascii="Khmer OS Battambang" w:eastAsia="Khmer OS Battambang" w:hAnsi="Khmer OS Battambang" w:cs="Khmer OS Battambang"/>
          <w:b/>
          <w:sz w:val="20"/>
          <w:szCs w:val="20"/>
        </w:rPr>
      </w:pP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cs/>
          <w:b/>
          <w:sz w:val="20"/>
          <w:szCs w:val="20"/>
          <w:lang w:eastAsia="en-US" w:bidi="km-KH"/>
        </w:rPr>
        <w:t xml:space="preserve">     </w:t>
      </w:r>
      <w:r>
        <w:rPr>
          <w:rFonts w:ascii="Khmer OS Muol" w:eastAsia="Khmer OS Muol" w:hAnsi="Khmer OS Muol" w:cs="Khmer OS Muol"/>
          <w:b/>
          <w:sz w:val="20"/>
          <w:szCs w:val="20"/>
          <w:lang w:eastAsia="en-US" w:bidi="km-KH"/>
        </w:rPr>
        <w:t xml:space="preserve">      </w:t>
      </w:r>
      <w:r>
        <w:rPr>
          <w:rFonts w:ascii="Khmer OS Muol" w:eastAsia="Khmer OS Muol" w:hAnsi="Khmer OS Muol" w:cs="Khmer OS Muol"/>
          <w:cs/>
          <w:b/>
          <w:sz w:val="20"/>
          <w:szCs w:val="20"/>
          <w:lang w:eastAsia="en-US" w:bidi="km-KH"/>
        </w:rPr>
        <w:t xml:space="preserve"> ជាតិ   សាសនា ព្រះមហាក្សត្រ</w:t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 xml:space="preserve">              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      </w:t>
      </w: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</w:rPr>
      </w:pPr>
    </w:p>
    <w:tbl>
      <w:tblPr>
        <w:tblLook w:val="04A0" w:firstRow="1" w:lastRow="0" w:firstColumn="1" w:lastColumn="0" w:noHBand="0" w:noVBand="1"/>
        <w:tblDescription w:val=""/>
        <w:tblW w:w="0" w:type="auto"/>
        <w:jc w:val="left"/>
        <w:tblInd w:w="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rPr>
          <w:trHeight w:val="731" w:hRule="atLeast"/>
        </w:trPr>
        <w:tc>
          <w:tcPr>
            <w:tcW w:type="dxa" w:w="9660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8"/>
                <w:szCs w:val="28"/>
                <w:lang w:eastAsia="en-US" w:bidi="km-KH"/>
              </w:rPr>
              <w:t xml:space="preserve">កិច្ចសន្យាខ្ចីបរិភោគ</w:t>
            </w:r>
            <w:bookmarkStart w:id="5" w:name="_GoBack"/>
            <w:bookmarkEnd w:id="5"/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</w:rPr>
              <w:t xml:space="preserve">(</w:t>
            </w:r>
            <w:r>
              <w:rPr>
                <w:rFonts w:ascii="Khmer OS Muol" w:eastAsia="Times New Roman" w:hAnsi="Khmer OS Muol" w:cs="Khmer OS Muol"/>
                <w:cs/>
                <w:sz w:val="20"/>
                <w:szCs w:val="20"/>
                <w:lang w:eastAsia="en-US" w:bidi="km-KH"/>
              </w:rPr>
              <w:t xml:space="preserve">ឥណទានរយៈពេលខ្លី</w:t>
            </w:r>
            <w:r>
              <w:rPr>
                <w:rFonts w:ascii="Khmer OS Muol" w:eastAsia="Times New Roman" w:hAnsi="Khmer OS Muol" w:cs="Khmer OS Muol"/>
                <w:cs/>
                <w:b/>
                <w:b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  <w:lang w:eastAsia="en-US" w:bidi="km-KH"/>
              </w:rPr>
              <w:t xml:space="preserve">Credit Line</w:t>
            </w:r>
            <w:r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</w:rPr>
              <w:t xml:space="preserve">)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  <w:lang w:eastAsia="en-US" w:bidi="km-KH"/>
              </w:rPr>
            </w:pP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0"/>
                <w:szCs w:val="20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0"/>
                <w:szCs w:val="20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0"/>
                <w:szCs w:val="20"/>
                <w:lang w:eastAsia="en-US" w:bidi="km-KH"/>
              </w:rPr>
              <w:t xml:space="preserve">ដោយ និង រវាង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0"/>
                <w:szCs w:val="20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b/>
                <w:sz w:val="20"/>
                <w:szCs w:val="20"/>
              </w:rPr>
            </w:pPr>
            <w:r>
              <w:rPr>
                <w:rFonts w:ascii="Khmer OS Muol" w:eastAsia="Khmer OS Muol" w:hAnsi="Khmer OS Muol" w:cs="Khmer OS Muol"/>
                <w:cs/>
                <w:b/>
                <w:sz w:val="20"/>
                <w:szCs w:val="20"/>
                <w:lang w:eastAsia="en-US" w:bidi="km-KH"/>
              </w:rPr>
              <w:t xml:space="preserve">ធនាគារវិនិយោគ និងអភិវឌ្ឍន៍កម្ពុជា ភីអិលស៊ី</w:t>
            </w:r>
            <w:r>
              <w:rPr>
                <w:rFonts w:ascii="Khmer OS Muol" w:eastAsia="Khmer OS Muol" w:hAnsi="Khmer OS Muol" w:cs="Khmer OS Muol"/>
                <w:cs/>
                <w:b/>
                <w:sz w:val="20"/>
                <w:szCs w:val="20"/>
                <w:lang w:eastAsia="en-US" w:bidi="km-KH"/>
              </w:rPr>
              <w:t xml:space="preserve"> - HEAD OFFICE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0"/>
                <w:szCs w:val="20"/>
              </w:rPr>
            </w:pPr>
            <w:r>
              <w:rPr>
                <w:rFonts w:ascii="Khmer OS Muol" w:eastAsia="Khmer OS Muol" w:hAnsi="Khmer OS Muol" w:cs="Khmer OS Muol"/>
                <w:sz w:val="20"/>
                <w:szCs w:val="20"/>
              </w:rPr>
              <w:t xml:space="preserve">(“</w:t>
            </w:r>
            <w:r>
              <w:rPr>
                <w:rFonts w:ascii="Khmer OS Muol" w:eastAsia="Khmer OS Muol" w:hAnsi="Khmer OS Muol" w:cs="Khmer OS Muol"/>
                <w:cs/>
                <w:sz w:val="20"/>
                <w:szCs w:val="20"/>
                <w:lang w:eastAsia="en-US" w:bidi="km-KH"/>
              </w:rPr>
              <w:t xml:space="preserve">ធនាគារ</w:t>
            </w:r>
            <w:r>
              <w:rPr>
                <w:rFonts w:ascii="Khmer OS Muol" w:eastAsia="Khmer OS Muol" w:hAnsi="Khmer OS Muol" w:cs="Khmer OS Muol"/>
                <w:sz w:val="20"/>
                <w:szCs w:val="20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0"/>
                <w:szCs w:val="20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0"/>
                <w:szCs w:val="20"/>
                <w:lang w:eastAsia="en-US" w:bidi="km-KH"/>
              </w:rPr>
              <w:t xml:space="preserve">និង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sz w:val="20"/>
                <w:szCs w:val="20"/>
                <w:lang w:eastAsia="en-US" w:bidi="km-KH"/>
              </w:rPr>
              <w:t xml:space="preserve">cus1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0"/>
                <w:szCs w:val="20"/>
              </w:rPr>
            </w:pPr>
            <w:r>
              <w:rPr>
                <w:rFonts w:ascii="Khmer OS Muol" w:eastAsia="Khmer OS Muol" w:hAnsi="Khmer OS Muol" w:cs="Khmer OS Muol"/>
                <w:sz w:val="20"/>
                <w:szCs w:val="20"/>
              </w:rPr>
              <w:t xml:space="preserve">(“</w:t>
            </w:r>
            <w:r>
              <w:rPr>
                <w:rFonts w:ascii="Khmer OS Muol" w:eastAsia="Khmer OS Muol" w:hAnsi="Khmer OS Muol" w:cs="Khmer OS Muol"/>
                <w:cs/>
                <w:sz w:val="20"/>
                <w:szCs w:val="20"/>
                <w:lang w:eastAsia="en-US" w:bidi="km-KH"/>
              </w:rPr>
              <w:t xml:space="preserve">អ្នកខ្ចី</w:t>
            </w:r>
            <w:r>
              <w:rPr>
                <w:rFonts w:ascii="Khmer OS Muol" w:eastAsia="Khmer OS Muol" w:hAnsi="Khmer OS Muol" w:cs="Khmer OS Muol"/>
                <w:sz w:val="20"/>
                <w:szCs w:val="20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Battambang" w:eastAsia="Times New Roman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លេខ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ca-ES"/>
              </w:rPr>
              <w:t xml:space="preserve">02/2017/CL/HO/AAA</w:t>
            </w:r>
          </w:p>
          <w:p>
            <w:pPr>
              <w:spacing w:after="0" w:line="216" w:lineRule="auto"/>
              <w:rPr>
                <w:rFonts w:ascii="Khmer OS Muol" w:eastAsia="Khmer OS Muol" w:hAnsi="Khmer OS Muol" w:cs="Khmer OS Muol"/>
                <w:sz w:val="20"/>
                <w:szCs w:val="20"/>
              </w:rPr>
            </w:pPr>
          </w:p>
          <w:p>
            <w:pPr>
              <w:spacing w:after="0" w:line="216" w:lineRule="auto"/>
              <w:rPr>
                <w:rFonts w:ascii="Khmer OS Muol" w:eastAsia="Khmer OS Muol" w:hAnsi="Khmer OS Muol" w:cs="Khmer OS Muol"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0"/>
                <w:szCs w:val="20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sz w:val="20"/>
                <w:szCs w:val="20"/>
                <w:lang w:eastAsia="en-US" w:bidi="km-KH"/>
              </w:rPr>
              <w:t xml:space="preserve">កាលបរិច្ឆេទ៖ 14/09/2017</w:t>
            </w: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</w:rPr>
            </w:pPr>
          </w:p>
        </w:tc>
      </w:tr>
    </w:tbl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16" w:lineRule="auto"/>
        <w:jc w:val="both"/>
        <w:rPr>
          <w:rFonts w:ascii="Khmer OS Battambang" w:eastAsia="Times New Roman" w:hAnsi="Khmer OS Battambang" w:cs="Khmer OS Battambang"/>
          <w:lang w:eastAsia="en-US" w:bidi="km-KH"/>
        </w:rPr>
      </w:pPr>
      <w:r>
        <w:rPr>
          <w:rFonts w:ascii="Khmer OS Battambang" w:eastAsia="Times New Roman" w:hAnsi="Khmer OS Battambang" w:cs="Khmer OS Battambang"/>
          <w:b/>
          <w:bCs/>
          <w:sz w:val="20"/>
          <w:szCs w:val="20"/>
        </w:rPr>
        <w:t xml:space="preserve">    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ថ្ងៃនេះទី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14/09/2017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នៅ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HEAD OFFICE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ធនាគារវិនិយោគ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និងអភិវឌ្ឍន៍កម្ពុជា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ភីអិលស៊ី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យើងខ្ញុំរួមមាន​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8"/>
          <w:szCs w:val="8"/>
          <w:lang w:val="ca-ES"/>
        </w:rPr>
      </w:pPr>
    </w:p>
    <w:p>
      <w:pPr>
        <w:pStyle w:val="ListParagraph"/>
        <w:numPr>
          <w:ilvl w:val="0"/>
          <w:numId w:val="9"/>
        </w:numPr>
        <w:spacing w:after="0" w:line="216" w:lineRule="auto"/>
        <w:ind w:left="426" w:hanging="426"/>
        <w:jc w:val="both"/>
        <w:rPr>
          <w:rFonts w:ascii="Khmer OS Battambang" w:eastAsia="Khmer OS Battambang" w:hAnsi="Khmer OS Battambang" w:cs="Khmer OS Battambang"/>
          <w:b/>
          <w:sz w:val="20"/>
          <w:szCs w:val="20"/>
        </w:rPr>
      </w:pP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ធនាគារវិនិយោគ និងអភិវឌ្ឍន៍កម្ពុជា ភីអិលស៊ី</w:t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-</w:t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HEAD OFFICE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ជាក្រុមហ៊ុនមហាជនទទួលខុសត្រូវមានកម្រិត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ដែលបានបង្កើតឡើង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eastAsia="en-US" w:bidi="km-KH"/>
        </w:rPr>
        <w:t xml:space="preserve">ទទួលបានអាជ្ញាប័ណ្ណក្នុង​ការធ្វើប្រតិបត្ដិការធនាគារស្របតាមច្បាប់នៃព្រះរាជាណាចក្រកម្ពុជា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ដែលមានលេខចុះបញ្ជី </w:t>
      </w:r>
      <w:r>
        <w:rPr>
          <w:rFonts w:ascii="Khmer OS Battambang" w:eastAsia="Khmer OS Battambang" w:hAnsi="Khmer OS Battambang" w:cs="Khmer OS Battambang"/>
          <w:bCs/>
          <w:sz w:val="20"/>
          <w:szCs w:val="20"/>
          <w:lang w:eastAsia="en-US" w:bidi="km-KH"/>
        </w:rPr>
        <w:t xml:space="preserve">123456</w:t>
      </w:r>
      <w:r>
        <w:rPr>
          <w:rFonts w:ascii="Khmer OS Battambang" w:eastAsia="Khmer OS Battambang" w:hAnsi="Khmer OS Battambang" w:cs="Khmer OS Battambang"/>
          <w:cs/>
          <w:b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bCs/>
          <w:spacing w:val="-4"/>
          <w:sz w:val="20"/>
          <w:szCs w:val="20"/>
          <w:lang w:eastAsia="en-US" w:bidi="km-KH"/>
        </w:rPr>
        <w:t xml:space="preserve">01/10/2010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0"/>
          <w:szCs w:val="20"/>
          <w:lang w:eastAsia="en-US" w:bidi="km-KH"/>
        </w:rPr>
        <w:t xml:space="preserve">និងមានអាសយដ្ឋានចុះបញ្ជីស្ថិតនៅ </w:t>
      </w:r>
      <w:r>
        <w:rPr>
          <w:rFonts w:ascii="Khmer OS Battambang" w:eastAsia="Khmer OS Battambang" w:hAnsi="Khmer OS Battambang" w:cs="Khmer OS Battambang"/>
          <w:bCs/>
          <w:spacing w:val="-4"/>
          <w:sz w:val="20"/>
          <w:szCs w:val="20"/>
          <w:lang w:eastAsia="en-US" w:bidi="km-KH"/>
        </w:rPr>
        <w:t xml:space="preserve">#370 Preah Monivong Blvd, Boeung Keng Kang I, Khan Chamkarmon, Phnom Penh Capital, Kingdom of Cambodia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: (855) 23 210 044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eastAsia="en-US" w:bidi="km-KH"/>
        </w:rPr>
        <w:t xml:space="preserve">ទូរសារលេខ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: (855) 23 220 511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អ៊ីម៉ែល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:          info@bidc.com.kh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និងគេហទំព័រ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[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www.bidc.com.kh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]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  <w:t xml:space="preserve">contact1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(តទៅនេះហៅថា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BIDC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“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</w:p>
    <w:p>
      <w:pPr>
        <w:pStyle w:val="ListParagraph"/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  <w:sz w:val="8"/>
          <w:szCs w:val="8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និង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sz w:val="8"/>
          <w:szCs w:val="8"/>
          <w:lang w:eastAsia="en-US" w:bidi="km-KH"/>
        </w:rPr>
      </w:pPr>
    </w:p>
    <w:p>
      <w:pPr>
        <w:pStyle w:val="ListParagraph"/>
        <w:numPr>
          <w:ilvl w:val="0"/>
          <w:numId w:val="9"/>
        </w:numPr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  <w:sz w:val="20"/>
          <w:szCs w:val="20"/>
        </w:rPr>
      </w:pPr>
      <w:r>
        <w:rPr>
          <w:rFonts w:ascii="Khmer OS Battambang" w:eastAsia="Khmer OS Battambang" w:hAnsi="Khmer OS Battambang" w:cs="Khmer OS Battambang" w:hint="cs"/>
          <w:sz w:val="20"/>
          <w:szCs w:val="20"/>
          <w:lang w:eastAsia="en-US" w:bidi="km-KH"/>
        </w:rPr>
        <w:t xml:space="preserve">ក្រុមហ៊ុន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  <w:t xml:space="preserve">cus1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 ជា </w:t>
      </w:r>
      <w:r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  <w:t xml:space="preserve">General Partnership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 ចុះបញ្ជីស្របតាមច្បាប់នៃព្រះរាជាណាចក្រកម្ពុជា ដែលមានលេខចុះបញ្ជី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cus2</w:t>
      </w:r>
      <w:r>
        <w:rPr>
          <w:rFonts w:ascii="Khmer OS Battambang" w:eastAsia="Khmer OS Battambang" w:hAnsi="Khmer OS Battambang" w:cs="Khmer OS Battambang"/>
          <w:cs/>
          <w:b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01/01/1950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0"/>
          <w:szCs w:val="20"/>
          <w:lang w:eastAsia="en-US" w:bidi="km-KH"/>
        </w:rPr>
        <w:t xml:space="preserve">និងមានអាសយដ្ឋានចុះបញ្ជីស្ថិតនៅ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cus3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0987654321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អ៊ីម៉ែល</w:t>
      </w: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  <w:t xml:space="preserve">:         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test1@test.com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Mr. Ben KimSan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ជា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ប្រធានក្រុមប្រឹក្សាភិបាល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/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អភិបាល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​ (តទៅនេះហៅថា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</w:p>
    <w:p>
      <w:pPr>
        <w:spacing w:before="120" w:after="0" w:line="216" w:lineRule="auto"/>
        <w:ind w:firstLine="426"/>
        <w:jc w:val="both"/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នេះ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ធនាគារ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 ដោយឡែក​ពីគ្នាហៅថា 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0"/>
          <w:szCs w:val="20"/>
          <w:lang w:val="pt-BR"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  និងរួមគ្នាហៅថា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0"/>
          <w:szCs w:val="20"/>
          <w:lang w:val="pt-BR" w:eastAsia="en-US" w:bidi="km-KH"/>
        </w:rPr>
        <w:t xml:space="preserve">ភាគីទាំងអស់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0"/>
          <w:szCs w:val="20"/>
          <w:lang w:val="pt-BR" w:eastAsia="en-US" w:bidi="km-KH"/>
        </w:rPr>
        <w:t xml:space="preserve">ភាគីទាំងពីរ</w:t>
      </w:r>
      <w:r>
        <w:rPr>
          <w:rFonts w:ascii="Khmer OS Battambang" w:eastAsia="Khmer OS Battambang" w:hAnsi="Khmer OS Battambang" w:cs="Khmer OS Battambang"/>
          <w:spacing w:val="-5"/>
          <w:sz w:val="20"/>
          <w:szCs w:val="20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val="pt-BR" w:eastAsia="en-US" w:bidi="km-KH"/>
        </w:rPr>
        <w:t xml:space="preserve"> ។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បុព្វកថា៖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ដោយហេតុថា៖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អ្នកខ្ចីបានដាក់ពាក្យស្នើសុំឥណទានពីធនាគារ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តាមរយៈលិខិតឥណទានចុះ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ថ្ងៃទី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14/09/2017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ហើយធនាគារ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បាន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យល់ព្រមក្នុងការផ្តល់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ឥណទានដល់អ្នកខ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្ចី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ដោយហេតុថា៖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ទាំងពីរបានព្រមព្រៀងចុះកិច្ចសន្យា និងអនុវត្ត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នេះ ស្របតាមបញ្ញត្តិ និងលក្ខខណ្ឌដែលមានចែងនៅក្នុង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កិច្ចសន្យាខ្ចីបរិភោគនេះ។</w:t>
      </w:r>
    </w:p>
    <w:p>
      <w:pPr>
        <w:pStyle w:val="Heading1"/>
        <w:tabs>
          <w:tab w:pos="2250" w:val="left"/>
        </w:tabs>
        <w:spacing w:line="216" w:lineRule="auto"/>
        <w:jc w:val="left"/>
        <w:rPr>
          <w:rFonts w:ascii="Khmer OS Battambang" w:eastAsia="Khmer OS Battambang" w:hAnsi="Khmer OS Battambang" w:cs="Khmer OS Battambang"/>
          <w:spacing w:val="-5"/>
          <w:sz w:val="20"/>
        </w:rPr>
      </w:pPr>
      <w:r>
        <w:rPr>
          <w:rFonts w:ascii="Khmer OS Battambang" w:eastAsia="Khmer OS Battambang" w:hAnsi="Khmer OS Battambang" w:cs="Khmer OS Battambang"/>
          <w:cs/>
          <w:spacing w:val="-5"/>
          <w:sz w:val="20"/>
        </w:rPr>
        <w:t xml:space="preserve">ភាគីទាំងពីរ បានព្រមព្រៀងគ្នាដូចខាងក្រោមនេះ ៖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បន្ថែមទៅលើបញ្ញត្តិ និងលក្ខខណ្ឌទូទៅនៃ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របស់ធនាគារដែលមានភ្ជាប់ជាឧបសម្ព័ន្ធ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គូភាគី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ព្រមព្រៀងលើបញ្ញត្តិ និងលក្ខខណ្ឌ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សំខាន់ៗ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នៃឥណទាន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ដូចខាងក្រោមនេះ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2413"/>
        <w:gridCol w:w="287"/>
        <w:gridCol w:w="4969"/>
      </w:tblGrid>
      <w:tr>
        <w:trPr/>
        <w:tc>
          <w:tcPr>
            <w:tcW w:type="dxa" w:w="1970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ប្រភេទ</w:t>
            </w:r>
          </w:p>
        </w:tc>
        <w:tc>
          <w:tcPr>
            <w:tcW w:type="dxa" w:w="7669"/>
            <w:gridSpan w:val="3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ការបរិយាយ</w:t>
            </w:r>
          </w:p>
        </w:tc>
      </w:tr>
      <w:tr>
        <w:trPr/>
        <w:tc>
          <w:tcPr>
            <w:tcW w:type="dxa" w:w="1970"/>
            <w:vMerge w:val="restart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ឥណទាន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ដែល</w:t>
            </w:r>
          </w:p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អនុមត័</w:t>
            </w:r>
          </w:p>
        </w:tc>
        <w:tc>
          <w:tcPr>
            <w:tcW w:type="dxa" w:w="2413"/>
            <w:tcBorders>
              <w:top w:val="none" w:sz="0" w:space="0" w:color="auto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ប្រភេទឥណទាន</w:t>
            </w:r>
          </w:p>
        </w:tc>
        <w:tc>
          <w:tcPr>
            <w:tcW w:type="dxa" w:w="287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one" w:sz="0" w:space="0" w:color="auto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ឥណទានរយៈពេលខ្លី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Credit line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កម្រិតឥណទាន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USD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sz w:val="20"/>
                <w:szCs w:val="20"/>
                <w:lang w:eastAsia="en-US" w:bidi="km-KH"/>
              </w:rPr>
              <w:t xml:space="preserve">20,000.00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(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ដុល្លារអាមេរិក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ពី ម៉ឺន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)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អត្រាការប្រាក់ធម្មតា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b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5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  <w:t xml:space="preserve"> % </w:t>
            </w:r>
            <w:r>
              <w:rPr>
                <w:rFonts w:ascii="Khmer OS Battambang" w:eastAsia="Khmer OS Battambang" w:hAnsi="Khmer OS Battambang" w:cs="Khmer OS Battambang" w:hint="cs"/>
                <w:sz w:val="20"/>
                <w:szCs w:val="20"/>
                <w:lang w:val="vi-VN" w:eastAsia="en-US" w:bidi="km-KH"/>
              </w:rPr>
              <w:t xml:space="preserve">ក្នុង​មួយ​ឆ្នាំ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រយៈពេលកម្រិតឥណទាន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b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5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sz w:val="20"/>
                <w:szCs w:val="20"/>
                <w:lang w:eastAsia="en-US" w:bidi="km-KH"/>
              </w:rPr>
              <w:t xml:space="preserve">  ខែ 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sz w:val="20"/>
                <w:szCs w:val="20"/>
                <w:lang w:eastAsia="en-US" w:bidi="km-KH"/>
              </w:rPr>
              <w:t xml:space="preserve">គិតចាប់ពីកាលបរិច្ឆេទនៃការចុះហត្ថលេខាលើកិច្ចសន្យាខ្ចីបរិភោគនេះ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រយៈពេលឥណទាន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/>
                <w:i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ស្របតាម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លិខិតដកឥណទានប្រើប្រាស់នីមួយៗ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សោហ៊ុយទម្រង់ការ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</w:rPr>
              <w:t xml:space="preserve">5%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sz w:val="20"/>
                <w:szCs w:val="20"/>
              </w:rPr>
              <w:t xml:space="preserve">នៃចំនួនឥណទានសរុប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គោលបំណង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/>
                <w:i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សម្រាប់បំពេញទុនបង្វិលអាជីវកម្ម</w:t>
            </w:r>
          </w:p>
        </w:tc>
      </w:tr>
      <w:tr>
        <w:trPr>
          <w:trHeight w:val="503" w:hRule="atLeast"/>
        </w:trPr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13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របៀបទូទាត់សង</w:t>
            </w: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+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ប្រាក់ដើម</w:t>
            </w: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ការប្រាក់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  <w:t xml:space="preserve">: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  <w:t xml:space="preserve">: 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អ្នកខ្ចីត្រូវទូទាត់សងប្រាក់ដើមទៅធនាគារ ស្របតាម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លិខិតដកឥណទានប្រើប្រាស់នីមួយៗ។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ការប្រាក់ត្រូវដល់ការកំណត់ និងត្រូវបង់នៅរៀងរាល់ថ្ងៃទី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</w:rPr>
              <w:t xml:space="preserve">25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rtl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rtl/>
                <w:lang w:eastAsia="en-US" w:bidi="km-KH"/>
              </w:rPr>
              <w:t xml:space="preserve">ម្ភៃប្រាំ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rtl/>
              </w:rPr>
              <w:t xml:space="preserve">)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rtl/>
                <w:lang w:eastAsia="en-US" w:bidi="km-KH"/>
              </w:rPr>
              <w:t xml:space="preserve">នៃខែនីមួយៗ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និងការបង់ការប្រាក់ត្រូវចាប់ផ្តើមនៅកាលបរិច្ឆេទនៃការបញ្ចេញឥណទានលើកដំបូង។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7669"/>
            <w:gridSpan w:val="3"/>
            <w:tcBorders>
              <w:top w:val="nil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vi-VN" w:eastAsia="en-US" w:bidi="km-KH"/>
              </w:rPr>
              <w:t xml:space="preserve">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ផ្សេងទៀតទាក់ទង់ការទូទាត់ប្រាក់ដើម និង ការប្រាក់មានចែងក្នុងប្រការ ៧ នៃ​បទបញ្ញត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ិ និង លក្ខខណ្ឌទូទៅ </w:t>
            </w:r>
          </w:p>
        </w:tc>
      </w:tr>
      <w:tr>
        <w:trPr/>
        <w:tc>
          <w:tcPr>
            <w:tcW w:type="dxa" w:w="1970"/>
            <w:vMerge w:val="restart"/>
            <w:tcBorders>
              <w:top w:val="none" w:sz="0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ប្រាតិភោគ</w:t>
            </w:r>
          </w:p>
        </w:tc>
        <w:tc>
          <w:tcPr>
            <w:tcW w:type="dxa" w:w="7669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ដើម្បីធានាបំណុលស្របតាម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អ្នកខ្ចីត្រូវបង្កើត ឬធ្វើឲ្យមានការបង្កើតប្រាតិភោគដូចខាងក្រោម​​ (តទៅនេះហៅថា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“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ប្រាតិភោគ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”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)៖</w:t>
            </w:r>
          </w:p>
        </w:tc>
      </w:tr>
      <w:tr>
        <w:trPr/>
        <w:tc>
          <w:tcPr>
            <w:tcW w:type="dxa" w:w="1970"/>
            <w:vMerge w:val="continue"/>
            <w:tcBorders>
              <w:top w:val="single" w:sz="4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7669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ប្រាតិភោគលើអចលនវត្ថុ</w:t>
            </w:r>
          </w:p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7669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អចលនវត្ថុហ៊ីប៉ូតែក  ៖ ដី និងសំណង់ដែលមានស្រាប់ និងមាននាពេលអនាគតនៅលើដីដែលមានអត្ថសញ្ញាណដូចខាងក្រោម​៖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1700"/>
              <w:gridCol w:w="1700"/>
              <w:gridCol w:w="1700"/>
              <w:gridCol w:w="17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ល.រ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កម្មសិទ្ធករ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លេខក្បាលដី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លេខបណ្ណ៍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ទីតាំង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7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</w:tr>
          </w:tbl>
          <w:p/>
        </w:tc>
      </w:tr>
      <w:tr>
        <w:trPr/>
        <w:tc>
          <w:tcPr>
            <w:tcW w:type="dxa" w:w="1970"/>
            <w:vMerge w:val="continue"/>
            <w:tcBorders>
              <w:top w:val="none" w:sz="0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7669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ការធានាដោយបុគ្គល/ដោយក្រុមហ៊ុន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2000"/>
              <w:gridCol w:w="2000"/>
              <w:gridCol w:w="20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ឈ្មោះ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អត្តសញ្ញាណប័ណ្ឌ/លិខិតឆ្លងដែន 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ចេញនៅលើ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2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2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01/01/1950</w:t>
                  </w:r>
                </w:p>
              </w:tc>
            </w:tr>
          </w:tbl>
          <w:p/>
        </w:tc>
      </w:tr>
      <w:tr>
        <w:trPr>
          <w:trHeight w:val="776" w:hRule="atLeast"/>
        </w:trPr>
        <w:tc>
          <w:tcPr>
            <w:tcW w:type="dxa" w:w="19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spacing w:line="216" w:lineRule="auto"/>
              <w:ind w:left="459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7669"/>
            <w:gridSpan w:val="3"/>
            <w:tcBorders>
              <w:top w:val="nil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បញ្ចាំអចលនទ្រព្យ ដូចខាងក្រោម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2000"/>
              <w:gridCol w:w="2000"/>
              <w:gridCol w:w="20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ពត៍មានចលនទ្រព្យ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ស្ហាកលេខ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ចេញដោយ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/>
                    <w:rPr/>
                  </w:pPr>
                  <w:r>
                    <w:rPr/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- ឈ្មោះម៉ូដែល: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- ឆ្នាំគំរូ: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- លេខតួ: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- លេខម៉ាស៊ីន: </w:t>
                  </w:r>
                </w:p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- លេខលតាប័ត្រ: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3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</w:t>
                  </w:r>
                </w:p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3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</w:t>
                  </w:r>
                </w:p>
                <w:p>
                  <w:pPr>
                    <w:pageBreakBefore w:val="0"/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 </w:t>
                  </w:r>
                </w:p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3</w:t>
                  </w:r>
                </w:p>
              </w:tc>
            </w:tr>
          </w:tbl>
          <w:p/>
        </w:tc>
      </w:tr>
      <w:tr>
        <w:trPr/>
        <w:tc>
          <w:tcPr>
            <w:tcW w:type="dxa" w:w="19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លក្ខខណ្ឌពិសេស</w:t>
            </w:r>
          </w:p>
        </w:tc>
        <w:tc>
          <w:tcPr>
            <w:tcW w:type="dxa" w:w="766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  <w:sz w:val="20"/>
                <w:szCs w:val="20"/>
              </w:rPr>
              <w:t xml:space="preserve">test condition and fee</w:t>
            </w:r>
          </w:p>
        </w:tc>
      </w:tr>
      <w:tr>
        <w:trPr/>
        <w:tc>
          <w:tcPr>
            <w:tcW w:type="dxa" w:w="19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ករណីបំពានលក្ខខណ្ឌ និង    អត្រាការប្រាក់ក្នុងករណីបំពានលក្ខខណ្ឌ</w:t>
            </w:r>
          </w:p>
        </w:tc>
        <w:tc>
          <w:tcPr>
            <w:tcW w:type="dxa" w:w="766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ករណីបំពានលក្ខខណ្ឌ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៖ សំដៅដល់ការបំពាន ឬខកខានមិនអ​នុវត្តនូវកាតព្វកិច្ចណាមួយដោយអ្នកខ្ចី និង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ឬភាគីប្រ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ាតិភោគ ដូចដែលមានចែងនៅក្នុងប្រការ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15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នៃ បញ្ញត្តិ និងលក្ខខណ្ឌទូទៅនៃកិច្ចសន្យាខ្ចីបរិភោគ រួមមានជាអាទិ៍ការខកខានមិនមានបង់ចំនួនទឹកប្រាក់ដែលដល់កាលកំណត់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សង និងត្រូវទូទាត់សងជូនធនាគារ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ដោយអ្នកខ្ចី និង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ឬភាគីប្រាតិភោគ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។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ក្នុងករណីមានករណីបំពានលក្ខខណ្ឌកើតមានឡើង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បំណុលទាំងអស់ត្រូវចាត់ទុកជាបំណុលហួសកាលកំណត់ ហើយ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អ្នកខ្ចីត្រូវធ្វើការទូទាត់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ប្រាក់ដើមហួសកាលកំណត់សង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ការប្រាក់លើ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ប្រាក់ដើមហួសកាលកំណត់សង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ការប្រាក់ក្នុងករណីបំពានលក្ខខណ្ឌ និង សំណងនៃការខូចខាត ដូចដែលមានចែងលម្អិតនៅក្នុង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ប្រការ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3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ចំនុច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3.1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នៃ បញ្ញត្តិ និងលក្ខខណ្ឌទូទៅនៃកិច្ចសន្យាខ្ចីបរិភោគ។</w:t>
            </w:r>
          </w:p>
          <w:p>
            <w:pPr>
              <w:pStyle w:val="ListParagraph"/>
              <w:spacing w:line="216" w:lineRule="auto"/>
              <w:ind w:left="474"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តារាងខាងក្រោមនេះ ជារូបមន្តសម្រាប់គណនាចំនួនទឹកប្រាក់ដែលអ្នកខ្ចីត្រូវបង់ ក្នុងករណីមានករណីបំពានលក្ខខណ្ឌកើតមានឡើង៖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14931" w:type="dxa"/>
              <w:jc w:val="lef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493"/>
              <w:gridCol w:w="7438"/>
            </w:tblGrid>
            <w:tr>
              <w:trPr/>
              <w:tc>
                <w:tcPr>
                  <w:tcW w:type="dxa" w:w="7493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line="216" w:lineRule="auto"/>
                    <w:ind w:left="29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</w:p>
                <w:p>
                  <w:pPr>
                    <w:spacing w:line="216" w:lineRule="auto"/>
                    <w:ind w:left="29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ទឹកប្រាក់ដែលនឹងត្រូវបង់ដោយអ្នកខ្ចី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=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ក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​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ខ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គ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ឃ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</w:p>
                <w:p>
                  <w:pPr>
                    <w:spacing w:line="216" w:lineRule="auto"/>
                    <w:ind w:left="29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  <w:lang w:eastAsia="en-US" w:bidi="km-KH"/>
                    </w:rPr>
                    <w:t xml:space="preserve">ក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 ប្រាក់ដើមហួសកាលកំណត់សង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(ខ)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ab/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ការប្រាក់លើប្រាក់ដើមហួសកាលកំណត់សង៖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 ប្រាក់ដើមហួសកាលកំណត់សង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អត្រាការប្រាក់ធម្មតា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 ចំនួនថ្ងៃដែលយឺតយ៉ាវ គិតចាប់ពី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6"/>
                      <w:sz w:val="20"/>
                      <w:szCs w:val="20"/>
                      <w:lang w:eastAsia="en-US" w:bidi="km-KH"/>
                    </w:rPr>
                    <w:t xml:space="preserve">កាលបរិច្ឆេទនៃការកើតឡើងនូវករណីបំពានលក្ខខណ្ឌរហូត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4"/>
                      <w:sz w:val="20"/>
                      <w:szCs w:val="20"/>
                      <w:lang w:eastAsia="en-US" w:bidi="km-KH"/>
                    </w:rPr>
                    <w:t xml:space="preserve">ដល់ពេល​​​​ដែលករណីបំពានលក្ខខណ្ឌនោះ ត្រូវបានដោះស្រាយទាំងស្រុង</w:t>
                  </w:r>
                  <w:r>
                    <w:rPr>
                      <w:rFonts w:ascii="Khmer OS Battambang" w:eastAsia="Khmer OS Battambang" w:hAnsi="Khmer OS Battambang" w:cs="Khmer OS Battambang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í 360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។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គ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ab/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z w:val="20"/>
                      <w:szCs w:val="20"/>
                      <w:lang w:eastAsia="en-US" w:bidi="km-KH"/>
                    </w:rPr>
                    <w:t xml:space="preserve">ការប្រាក់ក្នុងករណីបំពានលក្ខខណ្ឌ៖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ប្រាក់ដើមហួសកាលកំណត់សង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  <w:lang w:eastAsia="en-US" w:bidi="km-KH"/>
                    </w:rPr>
                    <w:t xml:space="preserve">50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នៃអត្រាការប្រាក់ធម្មតា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ចំនួនថ្ងៃដែលយឺតយ៉ាវ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គិតចាប់ពី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6"/>
                      <w:sz w:val="20"/>
                      <w:szCs w:val="20"/>
                      <w:lang w:eastAsia="en-US" w:bidi="km-KH"/>
                    </w:rPr>
                    <w:t xml:space="preserve">កាលបរិច្ឆេទនៃការកើតឡើងនូវករណីបំពានលក្ខខណ្ឌរហូត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4"/>
                      <w:sz w:val="20"/>
                      <w:szCs w:val="20"/>
                      <w:lang w:eastAsia="en-US" w:bidi="km-KH"/>
                    </w:rPr>
                    <w:t xml:space="preserve">ដល់ពេល​​​​ដែលករណីបំពានលក្ខខណ្ឌនោះ ត្រូវបានដោះស្រាយទាំងស្រុង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í 360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។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ឃ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z w:val="20"/>
                      <w:szCs w:val="20"/>
                      <w:lang w:eastAsia="en-US" w:bidi="km-KH"/>
                    </w:rPr>
                    <w:t xml:space="preserve">សំណងនៃការខូចខាត៖​​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រហូតដល់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25 % 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ទឹកប្រាក់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ដែលនៅជំពាក់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គិតចាប់ពេលដែលធានាគារដាក់ពាក្យបណ្តឹងទៅតុលាការ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</w:p>
              </w:tc>
              <w:tc>
                <w:tcPr>
                  <w:tcW w:type="dxa" w:w="7438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line="216" w:lineRule="auto"/>
                    <w:ind w:left="29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ទឹកប្រាក់ដែលនឹងត្រូវបង់ដោយអ្នកខ្ចី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=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ក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​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ខ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គ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+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ឃ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  <w:lang w:eastAsia="en-US" w:bidi="km-KH"/>
                    </w:rPr>
                    <w:t xml:space="preserve">ក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rtl/>
                    </w:rPr>
                    <w:t xml:space="preserve">)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ab/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ប្រាក់ដើមហួសកាលកំណត់សង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(ខ)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ab/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ការប្រាក់លើប្រាក់ដើមហួសកាលកំណត់សង៖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 ប្រាក់ដើមហួសកាលកំណត់សង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អត្រាការប្រាក់ធម្មតា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 ចំនួនថ្ងៃដែលយឺតយ៉ាវ គិតចាប់ពី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6"/>
                      <w:sz w:val="20"/>
                      <w:szCs w:val="20"/>
                      <w:lang w:eastAsia="en-US" w:bidi="km-KH"/>
                    </w:rPr>
                    <w:t xml:space="preserve">កាលបរិច្ឆេទនៃការកើតឡើងនូវករណីបំពានលក្ខខណ្ឌរហូត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4"/>
                      <w:sz w:val="20"/>
                      <w:szCs w:val="20"/>
                      <w:lang w:eastAsia="en-US" w:bidi="km-KH"/>
                    </w:rPr>
                    <w:t xml:space="preserve">ដល់ពេល​​​​ដែលករណីបំពានលក្ខខណ្ឌនោះ ត្រូវបានដោះស្រាយទាំងស្រុង</w:t>
                  </w:r>
                  <w:r>
                    <w:rPr>
                      <w:rFonts w:ascii="Khmer OS Battambang" w:eastAsia="Khmer OS Battambang" w:hAnsi="Khmer OS Battambang" w:cs="Khmer OS Battambang"/>
                      <w:sz w:val="20"/>
                      <w:szCs w:val="20"/>
                      <w:lang w:eastAsia="en-US" w:bidi="km-KH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í 360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។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គ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z w:val="20"/>
                      <w:szCs w:val="20"/>
                      <w:lang w:eastAsia="en-US" w:bidi="km-KH"/>
                    </w:rPr>
                    <w:t xml:space="preserve">ការប្រាក់ក្នុងករណីបំពានលក្ខខណ្ឌ៖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ប្រាក់ដើមហួសកាលកំណត់សង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x 50%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នៃអត្រាការប្រាក់ធម្មតា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 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ចំនួនថ្ងៃដែលយឺតយ៉ាវ គិតចាប់ពី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6"/>
                      <w:sz w:val="20"/>
                      <w:szCs w:val="20"/>
                      <w:lang w:eastAsia="en-US" w:bidi="km-KH"/>
                    </w:rPr>
                    <w:t xml:space="preserve">កាលបរិច្ឆេទនៃការកើតឡើងនូវករណីបំពានលក្ខខ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6"/>
                      <w:sz w:val="20"/>
                      <w:szCs w:val="20"/>
                      <w:lang w:eastAsia="en-US" w:bidi="km-KH"/>
                    </w:rPr>
                    <w:t xml:space="preserve">ណ្ឌរហូត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4"/>
                      <w:sz w:val="20"/>
                      <w:szCs w:val="20"/>
                      <w:lang w:eastAsia="en-US" w:bidi="km-KH"/>
                    </w:rPr>
                    <w:t xml:space="preserve">ដល់ពេល​​​​ដែលករណីបំពានលក្ខខណ្ឌនោះ ត្រូវបានដោះស្រាយទាំងស្រុង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í 360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។</w:t>
                  </w:r>
                </w:p>
                <w:p>
                  <w:pPr>
                    <w:tabs>
                      <w:tab w:pos="435" w:val="left"/>
                    </w:tabs>
                    <w:spacing w:line="216" w:lineRule="auto"/>
                    <w:ind w:left="2727" w:hanging="2698"/>
                    <w:jc w:val="both"/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(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pacing w:val="-5"/>
                      <w:sz w:val="20"/>
                      <w:szCs w:val="20"/>
                      <w:lang w:eastAsia="en-US" w:bidi="km-KH"/>
                    </w:rPr>
                    <w:t xml:space="preserve">ឃ</w:t>
                  </w:r>
                  <w:r>
                    <w:rPr>
                      <w:rFonts w:ascii="Khmer OS Battambang" w:eastAsia="Khmer OS Battambang" w:hAnsi="Khmer OS Battambang" w:cs="Khmer OS Battambang"/>
                      <w:b/>
                      <w:bCs/>
                      <w:spacing w:val="-5"/>
                      <w:sz w:val="20"/>
                      <w:szCs w:val="20"/>
                    </w:rPr>
                    <w:t xml:space="preserve">)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b/>
                      <w:bCs/>
                      <w:sz w:val="20"/>
                      <w:szCs w:val="20"/>
                      <w:lang w:eastAsia="en-US" w:bidi="km-KH"/>
                    </w:rPr>
                    <w:t xml:space="preserve">សំណងនៃការខូចខាត៖​​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រហូតដល់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ascii="Khmer OS Battambang" w:eastAsia="Khmer OS Battambang" w:hAnsi="Khmer OS Battambang" w:cs="Khmer OS Battambang"/>
                      <w:spacing w:val="-5"/>
                      <w:sz w:val="20"/>
                      <w:szCs w:val="20"/>
                    </w:rPr>
                    <w:t xml:space="preserve">25 % x </w:t>
                  </w:r>
                  <w:r>
                    <w:rPr>
                      <w:rFonts w:ascii="Khmer OS Battambang" w:eastAsia="Khmer OS Battambang" w:hAnsi="Khmer OS Battambang" w:cs="Khmer OS Battambang"/>
                      <w:cs/>
                      <w:spacing w:val="-5"/>
                      <w:sz w:val="20"/>
                      <w:szCs w:val="20"/>
                      <w:lang w:eastAsia="en-US" w:bidi="km-KH"/>
                    </w:rPr>
                    <w:t xml:space="preserve">ទឹកប្រាក់ហួសកាលកំណត់សង។</w:t>
                  </w:r>
                </w:p>
              </w:tc>
            </w:tr>
          </w:tbl>
          <w:p>
            <w:pPr>
              <w:pStyle w:val="ListParagraph"/>
              <w:spacing w:line="216" w:lineRule="auto"/>
              <w:ind w:left="474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</w:p>
        </w:tc>
      </w:tr>
      <w:tr>
        <w:trPr/>
        <w:tc>
          <w:tcPr>
            <w:tcW w:type="dxa" w:w="1970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សោហ៊ុយ និង ការចំណាយ</w:t>
            </w:r>
          </w:p>
        </w:tc>
        <w:tc>
          <w:tcPr>
            <w:tcW w:type="dxa" w:w="7669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រាល់សោហ៊ុយ និងចំណាយទាំងអស់ ដែលកើតឡើងទាក់ទងនឹងការរៀបចំ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ការបំពេញ និងកាអនុវត្ត</w:t>
            </w:r>
            <w:r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 និងសំណុំឯកសារប្រាតិភោគ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រួមមានជាអាទិ៍ ប្រាក់ពន្ធ និងអាករជាធរមាន សោហ៊ុយចុះបញ្ជី ការចំណាយដែលកើតមានទាំងអស់ សោហ៊ុយផ្នែកច្បាប់ សោហ៊ុយវាយតម្លៃអចលនវត្ថុ បុព្វលាភធានារ៉ាប់រង 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សោហ៊ុយ និងការចំណាយ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) ជា​បន្ទុក និងត្រូវបង់ដោយអ្នកខ្ចី។ ក្នុងករណីដែលសោហ៊ុយ និងចំណាយ​ទាំងអស់ ឬផ្នែក​ណា​មួយ​របស់វា មិនត្រូវបានទូទាត់សង ឬបង់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ឲ្យបានគ្រប់​ចំនួន​​ដោយអ្នកខ្ចី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ធនាគារ​រក្សា​សិទ្ធិតាមឆន្ទានុសិទ្ធិរបស់ខ្លួន ក្នុងការបង់​សោ​ហ៊ុយ និង​​ចំណាយ​នោះ​នៅក្នុង​ពេល​ណាមួយ ក្នុងនាមអ្នកខ្ចី ដោយមិន​ចាំ​បាច់​មាន​ការជូនដំណឹង​ជា​មុន​ទៅ​អ្នកខ្ចី ហើយ​ទឹក​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ប្រាក់ដែ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លបាន​បង់ដោយ​ធនាគារនោះ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នឹងត្រូវកាត់ពី​គណនី​ណាមួយរបស់​អ្នកខ្ចី​ដែល​រក្សា​ទុក​នៅ​ធនាគារ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ដោយរាប់​បញ្ចូល​ទាំងតែមិន​កំណត់​​ចំពោះ​តែ​គណនី​ឥណទាន គណនី​​សន្សំ គណនីចរន្ដ គណនី​ប្រាក់​បញ្ញើ​មានកាលកំណត់ ឬគណនី​ណាមួយផ្សេង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ទៀតក៏ដោយ ដោយ​​មិន​ចាំបាច់​ធ្វើ​ការ​ជូនដំណឹង​​ជាមុន​ទៅអ្នកខ្ចី​ឡើយ។</w:t>
            </w:r>
          </w:p>
        </w:tc>
      </w:tr>
      <w:tr>
        <w:trPr>
          <w:trHeight w:val="620" w:hRule="atLeast"/>
        </w:trPr>
        <w:tc>
          <w:tcPr>
            <w:tcW w:type="dxa" w:w="1970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សោហ៊ុយផ្សេងទៀត </w:t>
            </w:r>
          </w:p>
        </w:tc>
        <w:tc>
          <w:tcPr>
            <w:tcW w:type="dxa" w:w="7669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10"/>
              </w:numPr>
              <w:spacing w:line="216" w:lineRule="auto"/>
              <w:ind w:left="474" w:hanging="474"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សោហ៊ុយនៃការរៀបចំឥណទានឡើងវិញៈ </w:t>
            </w:r>
            <w:r>
              <w:rPr>
                <w:rFonts w:ascii="Khmer OS Battambang" w:eastAsia="Khmer OS Battambang" w:hAnsi="Khmer OS Battambang" w:cs="Khmer OS Battambang"/>
                <w:spacing w:val="-4"/>
                <w:sz w:val="20"/>
                <w:szCs w:val="20"/>
                <w:lang w:eastAsia="en-US" w:bidi="km-KH"/>
              </w:rPr>
              <w:t xml:space="preserve">2% (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sz w:val="20"/>
                <w:szCs w:val="20"/>
                <w:lang w:eastAsia="en-US" w:bidi="km-KH"/>
              </w:rPr>
              <w:t xml:space="preserve">ពីរភាគរយ) ក្នុងមួយឆ្នាំ លើចំនួនដែលនៅជំពាក់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ដែលត្រូវរៀបចំឡើងវិញ។</w:t>
            </w:r>
          </w:p>
        </w:tc>
      </w:tr>
      <w:tr>
        <w:trPr>
          <w:trHeight w:val="620" w:hRule="atLeast"/>
        </w:trPr>
        <w:tc>
          <w:tcPr>
            <w:tcW w:type="dxa" w:w="1970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ការទំនាក់ទំនង</w:t>
            </w:r>
          </w:p>
        </w:tc>
        <w:tc>
          <w:tcPr>
            <w:tcW w:type="dxa" w:w="7669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ធនាគារ៖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Bank Contact Person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         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Bank Contact Position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ទូរស័ព្ទលេខ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0987654321</w:t>
            </w:r>
          </w:p>
          <w:p>
            <w:pPr>
              <w:tabs>
                <w:tab w:pos="2267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      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test@bidc.com.kh</w:t>
            </w:r>
          </w:p>
          <w:p>
            <w:pPr>
              <w:tabs>
                <w:tab w:pos="1735" w:val="left"/>
              </w:tabs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អ្នកខ្ចី៖</w:t>
            </w:r>
          </w:p>
          <w:p>
            <w:pPr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vi-VN" w:eastAsia="en-US" w:bidi="km-KH"/>
              </w:rPr>
              <w:t xml:space="preserve">   </w:t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Borrower Contact Person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Times New Roman" w:hAnsi="Khmer OS Battambang" w:cs="Khmer OS Battambang"/>
                <w:sz w:val="20"/>
                <w:szCs w:val="20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       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Borrower Position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Times New Roman" w:hAnsi="Khmer OS Battambang" w:cs="Khmer OS Battambang"/>
                <w:sz w:val="20"/>
                <w:szCs w:val="20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ទូរស័ព្ទលេខ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0987654321</w:t>
            </w:r>
          </w:p>
          <w:p>
            <w:pPr>
              <w:tabs>
                <w:tab w:pos="2291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  <w:t xml:space="preserve">           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  <w:sz w:val="20"/>
                <w:szCs w:val="20"/>
              </w:rPr>
              <w:t xml:space="preserve">test4@bbb.com</w:t>
            </w:r>
          </w:p>
        </w:tc>
      </w:tr>
      <w:tr>
        <w:trPr/>
        <w:tc>
          <w:tcPr>
            <w:tcW w:type="dxa" w:w="9639"/>
            <w:gridSpan w:val="4"/>
            <w:tcBorders>
              <w:top w:val="none" w:sz="0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sz w:val="20"/>
                <w:szCs w:val="20"/>
                <w:lang w:val="ca-ES" w:eastAsia="en-US" w:bidi="km-KH"/>
              </w:rPr>
              <w:t xml:space="preserve">ភាសា</w:t>
            </w:r>
          </w:p>
        </w:tc>
      </w:tr>
      <w:tr>
        <w:trPr/>
        <w:tc>
          <w:tcPr>
            <w:tcW w:type="dxa" w:w="9639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1800" w:val="left"/>
              </w:tabs>
              <w:spacing w:line="216" w:lineRule="auto"/>
              <w:ind w:left="459"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pt-BR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កិច្ច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សន្យាខ្ចីបរិភោគនេះត្រ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ូវធ្វើឡើងជាភាសាខ្មែរ 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)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18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ច្ប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ាប់ និងភាសាអង់គ្លេស 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18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ច្បាប់ ហើយគ្រប់ច្បាប់ទាំងនេះត្រូវចាត់ទុកជាលិខិតូបករណ៍តែមួយ និងមានតម្លៃដូចគ្នា​។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ធនាគារ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18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ច្បាប់សម្រាប់ភាសាខ្មែរ និងភាសាអង់គ្លេស។ អ្នកខ្ចី មេធាវី ឬសា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រការី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18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ច្បាប់សម្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រាប់ភាសានីមួយៗ ហើយ 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  <w:sz w:val="20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18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ច្បាប់ ជាភាសាខ្មែរ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pt-BR" w:eastAsia="en-US" w:bidi="km-KH"/>
              </w:rPr>
              <w:t xml:space="preserve">ត្រូវរក្សាទុកជាមួយអាជ្ញាធរមានសមត្ថកិច្ចដែលពាក់ព័ន្ធ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pt-BR" w:eastAsia="en-US" w:bidi="km-KH"/>
              </w:rPr>
              <w:t xml:space="preserve">។</w:t>
            </w:r>
          </w:p>
        </w:tc>
      </w:tr>
    </w:tbl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កិច្ចសន្យាខ្ចីបរិភោគនេះ ត្រូវបានធ្វើឡើងលើ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...........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ទំព័រ។ 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spacing w:val="-5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pacing w:val="-5"/>
          <w:sz w:val="20"/>
          <w:szCs w:val="20"/>
          <w:lang w:val="ca-ES" w:eastAsia="en-US" w:bidi="km-KH"/>
        </w:rPr>
        <w:t xml:space="preserve">ដើម្បីជាសក្ខីភាពនៃការព្រមព្រៀងរបស់ខ្លួន</w:t>
      </w:r>
      <w:r>
        <w:rPr>
          <w:rFonts w:ascii="Khmer OS Battambang" w:eastAsia="Khmer OS Battambang" w:hAnsi="Khmer OS Battambang" w:cs="Khmer OS Battambang"/>
          <w:b/>
          <w:spacing w:val="-5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5"/>
          <w:sz w:val="20"/>
          <w:szCs w:val="20"/>
          <w:lang w:val="ca-ES" w:eastAsia="en-US" w:bidi="km-KH"/>
        </w:rPr>
        <w:t xml:space="preserve">ភាគីទាំងពីរយល់ព្រមចុះហត្ថលេខាលើកិច្ចសន្យាខ្ចីបរិភោគនេះនៅចំពោះមុខ</w:t>
      </w:r>
      <w:r>
        <w:rPr>
          <w:rFonts w:ascii="Khmer OS Battambang" w:eastAsia="Khmer OS Battambang" w:hAnsi="Khmer OS Battambang" w:cs="Khmer OS Battambang"/>
          <w:cs/>
          <w:b/>
          <w:spacing w:val="-5"/>
          <w:sz w:val="20"/>
          <w:szCs w:val="20"/>
          <w:lang w:val="ca-ES" w:eastAsia="en-US" w:bidi="km-KH"/>
        </w:rPr>
        <w:t xml:space="preserve">មេធាវី។</w:t>
      </w:r>
    </w:p>
    <w:tbl>
      <w:tblPr>
        <w:tblLook w:val="0000" w:firstRow="0" w:lastRow="0" w:firstColumn="0" w:lastColumn="0" w:noHBand="0" w:noVBand="0"/>
        <w:tblDescription w:val=""/>
        <w:tblW w:w="9865" w:type="dxa"/>
        <w:jc w:val="left"/>
        <w:tblInd w:w="11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283"/>
        <w:gridCol w:w="1883"/>
        <w:gridCol w:w="243"/>
        <w:gridCol w:w="2552"/>
        <w:gridCol w:w="283"/>
        <w:gridCol w:w="236"/>
        <w:gridCol w:w="1607"/>
        <w:gridCol w:w="94"/>
      </w:tblGrid>
      <w:tr>
        <w:trPr>
          <w:trHeight w:val="358" w:hRule="atLeast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0"/>
                <w:szCs w:val="20"/>
                <w:lang w:val="ca-ES" w:eastAsia="en-US" w:bidi="km-KH"/>
              </w:rPr>
              <w:t xml:space="preserve">ធនាគារ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  <w:lang w:eastAsia="en-US" w:bidi="km-KH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type="dxa" w:w="255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type="dxa" w:w="51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type="dxa" w:w="1701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  <w:tr>
        <w:trPr>
          <w:trHeight w:val="358" w:hRule="atLeast"/>
          <w:gridAfter w:val="1"/>
          <w:wAfter w:type="dxa" w:w="94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ca-ES" w:eastAsia="en-US" w:bidi="km-KH"/>
              </w:rPr>
              <w:t xml:space="preserve">ធនាគារ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0"/>
                <w:szCs w:val="20"/>
                <w:lang w:eastAsia="en-US" w:bidi="km-KH"/>
              </w:rPr>
              <w:t xml:space="preserve">BIDC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0"/>
                <w:szCs w:val="20"/>
                <w:lang w:eastAsia="en-US" w:bidi="km-KH"/>
              </w:rPr>
              <w:t xml:space="preserve"> HEAD OFFICE</w:t>
            </w:r>
          </w:p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អ្នកតំណាងស្របច្បាប់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  <w:lang w:val="ca-ES" w:eastAsia="en-US" w:bidi="km-KH"/>
              </w:rPr>
            </w:pPr>
          </w:p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0"/>
                <w:szCs w:val="20"/>
                <w:lang w:val="ca-ES" w:eastAsia="en-US" w:bidi="km-KH"/>
              </w:rPr>
              <w:t xml:space="preserve">ត្រាក្រុមហ៊ុន</w:t>
            </w: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type="dxa" w:w="255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អ្នកខ្ចី</w:t>
            </w:r>
          </w:p>
          <w:p>
            <w:pPr>
              <w:spacing w:after="0" w:line="240" w:lineRule="auto"/>
              <w:ind w:left="-108"/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z w:val="20"/>
                <w:szCs w:val="20"/>
                <w:lang w:eastAsia="en-US" w:bidi="km-KH"/>
              </w:rPr>
              <w:t xml:space="preserve">cus1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  <w:lang w:val="ca-ES" w:eastAsia="en-US" w:bidi="km-KH"/>
              </w:rPr>
            </w:pPr>
          </w:p>
          <w:p>
            <w:pPr>
              <w:tabs>
                <w:tab w:pos="3754" w:val="left"/>
              </w:tabs>
              <w:spacing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0"/>
                <w:szCs w:val="20"/>
                <w:lang w:val="ca-ES" w:eastAsia="en-US" w:bidi="km-KH"/>
              </w:rPr>
              <w:t xml:space="preserve">ត្រាក្រុមហ៊ុន</w:t>
            </w:r>
          </w:p>
        </w:tc>
      </w:tr>
      <w:tr>
        <w:trPr>
          <w:trHeight w:val="738" w:hRule="atLeast"/>
          <w:gridAfter w:val="1"/>
          <w:wAfter w:type="dxa" w:w="94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bottom"/>
          </w:tcPr>
          <w:p>
            <w:pPr>
              <w:spacing w:after="0" w:line="216" w:lineRule="auto"/>
              <w:ind w:left="-119"/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lang w:val="nl-NL"/>
              </w:rPr>
              <w:t xml:space="preserve">contact1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</w:rPr>
            </w:pPr>
          </w:p>
        </w:tc>
        <w:tc>
          <w:tcPr>
            <w:tcW w:type="dxa" w:w="188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dashSmallGap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type="dxa" w:w="2552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0"/>
                <w:szCs w:val="20"/>
                <w:lang w:eastAsia="en-US" w:bidi="km-KH"/>
              </w:rPr>
              <w:t xml:space="preserve">អ្នកតំណាងស្របច្បាប់</w:t>
            </w: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val="vi-VN"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0"/>
                <w:szCs w:val="20"/>
                <w:lang w:eastAsia="en-US" w:bidi="km-KH"/>
              </w:rPr>
            </w:pPr>
          </w:p>
          <w:p>
            <w:pPr>
              <w:spacing w:after="0" w:line="216" w:lineRule="auto"/>
              <w:ind w:left="-119"/>
              <w:contextualSpacing/>
              <w:rPr>
                <w:rFonts w:ascii="Khmer OS Battambang" w:eastAsia="Khmer OS Battambang" w:hAnsi="Khmer OS Battambang" w:cs="Khmer OS Battambang"/>
                <w:caps/>
                <w:spacing w:val="-5"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lang w:val="nl-NL"/>
              </w:rPr>
              <w:t xml:space="preserve">Mr. Ben KimSan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type="dxa" w:w="1843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</w:tbl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Muol" w:eastAsia="Khmer OS Muol" w:hAnsi="Khmer OS Muol" w:cs="Khmer OS Muol"/>
          <w:b/>
          <w:bCs/>
          <w:sz w:val="20"/>
          <w:szCs w:val="20"/>
          <w:lang w:eastAsia="en-US" w:bidi="km-KH"/>
        </w:rPr>
      </w:pPr>
    </w:p>
    <w:p>
      <w:pPr>
        <w:tabs>
          <w:tab w:pos="8181" w:val="left"/>
        </w:tabs>
        <w:spacing/>
        <w:rPr>
          <w:rFonts w:ascii="Khmer OS Muol" w:eastAsia="Khmer OS Muol" w:hAnsi="Khmer OS Muol" w:cs="Khmer OS Muol"/>
          <w:cs/>
          <w:sz w:val="20"/>
          <w:szCs w:val="20"/>
          <w:lang w:eastAsia="en-US" w:bidi="km-KH"/>
        </w:rPr>
      </w:pPr>
      <w:r>
        <w:rPr>
          <w:rFonts w:ascii="Khmer OS Muol" w:eastAsia="Khmer OS Muol" w:hAnsi="Khmer OS Muol" w:cs="Khmer OS Muol"/>
          <w:sz w:val="20"/>
          <w:szCs w:val="20"/>
          <w:lang w:eastAsia="en-US" w:bidi="km-KH"/>
        </w:rPr>
        <w:tab/>
      </w:r>
    </w:p>
    <w:sectPr>
      <w:headerReference w:type="first" r:id="rId3"/>
      <w:headerReference w:type="even" r:id="rId4"/>
      <w:headerReference w:type="default" r:id="rId5"/>
      <w:footerReference w:type="default" r:id="rId6"/>
      <w:type w:val="nextPage"/>
      <w:pgSz w:w="12240" w:h="15840"/>
      <w:pgMar w:top="853" w:right="1325" w:bottom="851" w:left="1276" w:footer="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Courier New">
    <w:panose1 w:val="02070309020205020404"/>
    <w:charset w:val="00"/>
    <w:family w:val="Auto"/>
    <w:pitch w:val="fixed"/>
    <w:sig w:usb0="E0002AFF" w:usb1="C0007843" w:usb2="00000009" w:usb3="00000000" w:csb0="E0002A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MEF2">
    <w:altName w:val="Meiryo"/>
    <w:charset w:val="00"/>
    <w:family w:val="Auto"/>
    <w:pitch w:val="variable"/>
    <w:sig w:usb0="00000001" w:usb1="00002000" w:usb2="00010000" w:usb3="00000000" w:csb0="00000001" w:csb1="00002000"/>
  </w:font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DaunPenh">
    <w:panose1 w:val="01010101010101010101"/>
    <w:charset w:val="00"/>
    <w:family w:val="Auto"/>
    <w:pitch w:val="variable"/>
    <w:sig w:usb0="00000003" w:usb1="00000000" w:usb2="00010000" w:usb3="00000000" w:csb0="00000003" w:csb1="00000000"/>
  </w:font>
  <w:font w:name="ABC-HEAD-1"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F7FFAFFF" w:csb1="E9DFFFFF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F">
    <w:altName w:val="Times New Roman"/>
    <w:charset w:val="00"/>
    <w:family w:val="Auto"/>
    <w:pitch w:val="variable"/>
  </w:font>
  <w:font w:name="Khmer OS Battambang">
    <w:altName w:val="Leelawadee UI"/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Khmer OS Muol">
    <w:altName w:val="Arial Unicode MS"/>
    <w:panose1 w:val="02000500000000020004"/>
    <w:charset w:val="00"/>
    <w:family w:val="Auto"/>
    <w:pitch w:val="variable"/>
    <w:sig w:usb0="A1002AEF" w:usb1="5000204A" w:usb2="00010000" w:usb3="00000000" w:csb0="A1002AEF" w:csb1="5000204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  <w:font w:name="MoolBoran">
    <w:panose1 w:val="020B0100010101010101"/>
    <w:charset w:val="00"/>
    <w:family w:val="Auto"/>
    <w:pitch w:val="variable"/>
    <w:sig w:usb0="8000000F" w:usb1="0000204A" w:usb2="00010000" w:usb3="00000000" w:csb0="8000000F" w:csb1="0000204A"/>
  </w:font>
</w:fonts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  <w:tab w:pos="4680" w:val="clear"/>
        <w:tab w:pos="3969" w:val="center"/>
      </w:tabs>
      <w:spacing w:line="240" w:lineRule="auto"/>
      <w:rPr>
        <w:rFonts w:ascii="Book Antiqua" w:eastAsia="Book Antiqua" w:hAnsi="Book Antiqua" w:cs="Khmer MEF2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Inputter: anh.dd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អ្នកខ្ចី: cus1</w:t>
    </w:r>
  </w:p>
  <w:p>
    <w:pPr>
      <w:pStyle w:val="Footer"/>
      <w:tabs>
        <w:tab w:pos="4680" w:val="center"/>
        <w:tab w:pos="9360" w:val="right"/>
        <w:tab w:pos="4680" w:val="clear"/>
        <w:tab w:pos="3969" w:val="center"/>
      </w:tabs>
      <w:spacing w:line="240" w:lineRule="auto"/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Authoriser: anh.dd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ធនាគារ</w:t>
    </w:r>
    <w:r>
      <w:rPr>
        <w:rFonts w:ascii="Khmer OS Battambang" w:eastAsia="Khmer OS Battambang" w:hAnsi="Khmer OS Battambang" w:cs="Khmer OS Battambang"/>
        <w:cs/>
        <w:sz w:val="16"/>
        <w:szCs w:val="16"/>
        <w:lang w:val="vi-VN" w:eastAsia="en-US" w:bidi="km-KH"/>
      </w:rPr>
      <w:t xml:space="preserve">៖</w:t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 </w:t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- </w:t>
    </w:r>
    <w:r>
      <w:rPr>
        <w:rFonts w:ascii="Khmer OS Battambang" w:eastAsia="Khmer OS Battambang" w:hAnsi="Khmer OS Battambang" w:cs="Khmer OS Battambang"/>
        <w:b/>
        <w:sz w:val="16"/>
        <w:szCs w:val="16"/>
        <w:lang w:val="vi-VN" w:eastAsia="en-US" w:bidi="km-KH"/>
      </w:rPr>
      <w:t xml:space="preserve">ធនាគារវិនិយោគ និងអភិវឌ្ឍន៍កម្ពុជា ភីអិលស៊ី - HO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MEF2" w:eastAsia="Khmer MEF2" w:hAnsi="Khmer MEF2" w:cs="Khmer MEF2"/>
        <w:sz w:val="16"/>
        <w:szCs w:val="16"/>
      </w:rPr>
    </w:pP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                                                                                                                                                                                                  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</w:p>
  <w:p>
    <w:pPr>
      <w:pStyle w:val="Footer"/>
      <w:tabs>
        <w:tab w:pos="4680" w:val="center"/>
        <w:tab w:pos="9360" w:val="right"/>
      </w:tabs>
      <w:spacing w:line="240" w:lineRule="auto"/>
      <w:rPr/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WordPictureWatermark1cfef2082-2fee-4eca-8f62-70d8b5c5edcb" type="##_x0000_t75" o:allowincell="f" style="position:absolute;left:0;text-align:left;margin-left:0;margin-top:0;width:491.4992pt;height:229.7028pt;z-index:-251655168;mso-position-horizontal:center;mso-position-horizontal-relative:margin;mso-position-vertical:center;mso-position-vertical-relative:margin">
          <v:imagedata r:id="rId7" gain="19661f" blacklevel="22938f"/>
        </v:shape>
      </w:pic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WordPictureWatermark1d73a6dcd-3b9d-4b1a-a9b7-c56f6d075832" type="##_x0000_t75" o:allowincell="f" style="position:absolute;left:0;text-align:left;margin-left:0;margin-top:0;width:491.4992pt;height:229.7028pt;z-index:-251655168;mso-position-horizontal:center;mso-position-horizontal-relative:margin;mso-position-vertical:center;mso-position-vertical-relative:margin">
          <v:imagedata r:id="rId7" gain="19661f" blacklevel="22938f"/>
        </v:shape>
      </w:pic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>
        <w:rFonts w:ascii="Khmer OS Muol" w:eastAsia="Khmer OS Muol" w:hAnsi="Khmer OS Muol" w:cs="Khmer OS Muol"/>
        <w:b/>
        <w:bCs/>
        <w:sz w:val="16"/>
        <w:szCs w:val="16"/>
        <w:lang w:eastAsia="en-US" w:bidi="km-KH"/>
      </w:rPr>
    </w:pPr>
    <w:r>
      <w:pict>
        <v:shape id="WordPictureWatermark18edd0a38-5c7f-4883-9d1a-21edae6d07e1" type="##_x0000_t75" o:allowincell="f" style="position:absolute;left:0;text-align:left;margin-left:0;margin-top:0;width:491.4992pt;height:229.7028pt;z-index:-251655168;mso-position-horizontal:center;mso-position-horizontal-relative:margin;mso-position-vertical:center;mso-position-vertical-relative:margin">
          <v:imagedata r:id="rId7" gain="19661f" blacklevel="22938f"/>
        </v:shape>
      </w:pict>
    </w:r>
    <w:r>
      <w:rPr>
        <w:rFonts w:ascii="Khmer OS Muol" w:eastAsia="Khmer OS Muol" w:hAnsi="Khmer OS Muol" w:cs="Khmer OS Muol"/>
        <w:noProof/>
      </w:rPr>
      <w:pict xmlns:w="http://schemas.openxmlformats.org/wordprocessingml/2006/main">
        <v:line xmlns:o="urn:schemas-microsoft-com:office:office" xmlns:v="urn:schemas-microsoft-com:vml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3.95pt" to="480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GQzgEAAAMEAAAOAAAAZHJzL2Uyb0RvYy54bWysU02L2zAQvRf6H4TuG9sbCMXE2UOW7WVp&#10;Q7f9AVp5FAv0xUiNnX/fkZw4S1soLb3IHmnem3lPo+3DZA07AUbtXcebVc0ZOOl77Y4d//b16e4D&#10;ZzEJ1wvjHXT8DJE/7N6/246hhXs/eNMDMiJxsR1Dx4eUQltVUQ5gRVz5AI4OlUcrEoV4rHoUI7Fb&#10;U93X9aYaPfYBvYQYafdxPuS7wq8UyPRZqQiJmY5Tb6msWNbXvFa7rWiPKMKg5aUN8Q9dWKEdFV2o&#10;HkUS7DvqX6isluijV2klva28UlpC0UBqmvonNS+DCFC0kDkxLDbF/0crP50OyHTf8TVnTli6opeE&#10;Qh+HxPbeOTLQI1tnn8YQW0rfuwNeohgOmEVPCm3+khw2FW/Pi7cwJSZpc9M0zWbdcCavZ9UNGDCm&#10;j+Atyz8dN9pl2aIVp+eYqBilXlPytnF5jd7o/kkbU4I8MLA3yE6CrjpNTW6ZcG+yKMrIKguZWy9/&#10;6WxgZv0CiqygZptSvQzhjVNICS5deY2j7AxT1MECrP8MvORnKJQB/RvwgiiVvUsL2Grn8XfVb1ao&#10;Of/qwKw7W/Dq+3O51GINTVpx7vIq8ii/jQv89nZ3PwAAAP//AwBQSwMEFAAGAAgAAAAhAAGZQYve&#10;AAAACAEAAA8AAABkcnMvZG93bnJldi54bWxMj8FOwzAQRO9I/Qdrkbi1DhGkbRqnqhBcEJekPcDN&#10;jbdx1Hidxk4T/h4jDuU4O6uZN9l2Mi27Yu8aSwIeFxEwpMqqhmoBh/3bfAXMeUlKtpZQwDc62Oaz&#10;u0ymyo5U4LX0NQsh5FIpQHvfpZy7SqORbmE7pOCdbG+kD7KvuerlGMJNy+MoSriRDYUGLTt80Vid&#10;y8EIeL98uMNTUrwWn5dVOX6dBl1bFOLhftptgHmc/O0ZfvEDOuSB6WgHUo61AuZxmOIFxMs1sOCv&#10;k+gZ2PHvwPOM/x+Q/wAAAP//AwBQSwECLQAUAAYACAAAACEAtoM4kv4AAADhAQAAEwAAAAAAAAAA&#10;AAAAAAAAAAAAW0NvbnRlbnRfVHlwZXNdLnhtbFBLAQItABQABgAIAAAAIQA4/SH/1gAAAJQBAAAL&#10;AAAAAAAAAAAAAAAAAC8BAABfcmVscy8ucmVsc1BLAQItABQABgAIAAAAIQA5PqGQzgEAAAMEAAAO&#10;AAAAAAAAAAAAAAAAAC4CAABkcnMvZTJvRG9jLnhtbFBLAQItABQABgAIAAAAIQABmUGL3gAAAAgB&#10;AAAPAAAAAAAAAAAAAAAAACgEAABkcnMvZG93bnJldi54bWxQSwUGAAAAAAQABADzAAAAMwUAAAAA&#10;" strokecolor="black [3213]"/>
      </w:pict>
    </w:r>
    <w:sdt>
      <w:sdtPr>
        <w:rPr>
          <w:rFonts w:ascii="Khmer OS Muol" w:eastAsia="Khmer OS Muol" w:hAnsi="Khmer OS Muol" w:cs="Khmer OS Muol"/>
        </w:rPr>
        <w:docPartObj>
          <w:docPartGallery w:val="Page Numbers (Top of Page)"/>
          <w:docPartList/>
        </w:docPartObj>
        <w:id w:val="1477648756"/>
      </w:sdtPr>
      <w:sdtEndPr>
        <w:rPr/>
      </w:sdtEndPr>
      <w:sdtContent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 xml:space="preserve">កិច្ចសន្យាខ្ចីបរិភោគ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(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ឥណទានេយៈពេលខ្លី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  <w:lang w:eastAsia="en-US" w:bidi="km-KH"/>
          </w:rPr>
          <w:t xml:space="preserve">Credit Line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)</w:t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 xml:space="preserve">   </w:t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   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       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ទំព័រ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> PAGE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4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  <w:r>
          <w:rPr>
            <w:rFonts w:ascii="Khmer OS Battambang" w:eastAsia="Khmer OS Battambang" w:hAnsi="Khmer OS Battambang" w:cs="Khmer OS Battambang"/>
            <w:sz w:val="16"/>
            <w:szCs w:val="16"/>
          </w:rPr>
          <w:t xml:space="preserve">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នៃ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 xml:space="preserve"> NUMPAGES 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lowerLetter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-"/>
      <w:pPr>
        <w:spacing/>
        <w:ind w:left="994" w:hanging="360"/>
      </w:pPr>
      <w:rPr>
        <w:b/>
        <w:bCs/>
        <w:color w:val="auto"/>
      </w:rPr>
    </w:lvl>
    <w:lvl w:ilvl="1">
      <w:start w:val="1"/>
      <w:numFmt w:val="bullet"/>
      <w:suff w:val="tab"/>
      <w:lvlText w:val="o"/>
      <w:pPr>
        <w:spacing/>
        <w:ind w:left="171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3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5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7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59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1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3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54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."/>
      <w:pPr>
        <w:spacing/>
        <w:ind w:left="1080" w:hanging="720"/>
      </w:pPr>
      <w:rPr>
        <w:rFonts w:ascii="Book Antiqua" w:eastAsia="Book Antiqua" w:hAnsi="Book Antiqua" w:cs="Khmer MEF2" w:hint="default"/>
      </w:rPr>
    </w:lvl>
    <w:lvl w:ilvl="2">
      <w:start w:val="1"/>
      <w:numFmt w:val="decimal"/>
      <w:isLgl/>
      <w:suff w:val="tab"/>
      <w:lvlText w:val="%1.%2.%3."/>
      <w:pPr>
        <w:spacing/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pPr>
        <w:spacing/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pPr>
        <w:spacing/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pPr>
        <w:spacing/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pPr>
        <w:spacing/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pPr>
        <w:spacing/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pPr>
        <w:spacing/>
        <w:ind w:left="2520" w:hanging="2160"/>
      </w:pPr>
      <w:rPr>
        <w:rFonts w:hint="default"/>
      </w:rPr>
    </w:lvl>
  </w:abstractNum>
  <w:abstractNum w:abstractNumId="5">
    <w:multiLevelType w:val="multilevel"/>
    <w:lvl w:ilvl="0">
      <w:start w:val="1"/>
      <w:numFmt w:val="upperRoman"/>
      <w:suff w:val="tab"/>
      <w:lvlText w:val="%1."/>
      <w:lvlJc w:val="right"/>
      <w:pPr>
        <w:spacing/>
        <w:ind w:left="36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"/>
      <w:pPr>
        <w:spacing/>
        <w:ind w:left="90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2">
      <w:start w:val="1"/>
      <w:numFmt w:val="decimal"/>
      <w:isLgl/>
      <w:suff w:val="tab"/>
      <w:lvlText w:val="%1.%2.%3"/>
      <w:pPr>
        <w:spacing/>
        <w:ind w:left="1432" w:hanging="720"/>
      </w:pPr>
      <w:rPr>
        <w:rFonts w:ascii="Book Antiqua" w:eastAsia="Book Antiqua" w:hAnsi="Book Antiqua" w:cs="Book Antiqua" w:hint="default"/>
        <w:b/>
        <w:bCs/>
      </w:rPr>
    </w:lvl>
    <w:lvl w:ilvl="3">
      <w:start w:val="1"/>
      <w:numFmt w:val="lowerLetter"/>
      <w:suff w:val="tab"/>
      <w:lvlText w:val="%4."/>
      <w:pPr>
        <w:spacing/>
        <w:ind w:left="214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pPr>
        <w:spacing/>
        <w:ind w:left="2504" w:hanging="1080"/>
      </w:pPr>
      <w:rPr>
        <w:rFonts w:ascii="Book Antiqua" w:eastAsia="Book Antiqua" w:hAnsi="Book Antiqua" w:cs="Book Antiqua" w:hint="default"/>
      </w:rPr>
    </w:lvl>
    <w:lvl w:ilvl="5">
      <w:start w:val="1"/>
      <w:numFmt w:val="decimal"/>
      <w:isLgl/>
      <w:suff w:val="tab"/>
      <w:lvlText w:val="%1.%2.%3.%4.%5.%6"/>
      <w:pPr>
        <w:spacing/>
        <w:ind w:left="3220" w:hanging="1440"/>
      </w:pPr>
      <w:rPr>
        <w:rFonts w:ascii="Book Antiqua" w:eastAsia="Book Antiqua" w:hAnsi="Book Antiqua" w:cs="Book Antiqua" w:hint="default"/>
      </w:rPr>
    </w:lvl>
    <w:lvl w:ilvl="6">
      <w:start w:val="1"/>
      <w:numFmt w:val="decimal"/>
      <w:isLgl/>
      <w:suff w:val="tab"/>
      <w:lvlText w:val="%1.%2.%3.%4.%5.%6.%7"/>
      <w:pPr>
        <w:spacing/>
        <w:ind w:left="3576" w:hanging="1440"/>
      </w:pPr>
      <w:rPr>
        <w:rFonts w:ascii="Book Antiqua" w:eastAsia="Book Antiqua" w:hAnsi="Book Antiqua" w:cs="Book Antiqua" w:hint="default"/>
      </w:rPr>
    </w:lvl>
    <w:lvl w:ilvl="7">
      <w:start w:val="1"/>
      <w:numFmt w:val="decimal"/>
      <w:isLgl/>
      <w:suff w:val="tab"/>
      <w:lvlText w:val="%1.%2.%3.%4.%5.%6.%7.%8"/>
      <w:pPr>
        <w:spacing/>
        <w:ind w:left="4292" w:hanging="1800"/>
      </w:pPr>
      <w:rPr>
        <w:rFonts w:ascii="Book Antiqua" w:eastAsia="Book Antiqua" w:hAnsi="Book Antiqua" w:cs="Book Antiqua" w:hint="default"/>
      </w:rPr>
    </w:lvl>
    <w:lvl w:ilvl="8">
      <w:start w:val="1"/>
      <w:numFmt w:val="decimal"/>
      <w:isLgl/>
      <w:suff w:val="tab"/>
      <w:lvlText w:val="%1.%2.%3.%4.%5.%6.%7.%8.%9"/>
      <w:pPr>
        <w:spacing/>
        <w:ind w:left="4648" w:hanging="1800"/>
      </w:pPr>
      <w:rPr>
        <w:rFonts w:ascii="Book Antiqua" w:eastAsia="Book Antiqua" w:hAnsi="Book Antiqua" w:cs="Book Antiqua" w:hint="default"/>
      </w:rPr>
    </w:lvl>
  </w:abstractNum>
  <w:abstractNum w:abstractNumId="6">
    <w:multiLevelType w:val="hybridMultilevel"/>
    <w:lvl w:ilvl="0">
      <w:start w:val="1"/>
      <w:numFmt w:val="decimal"/>
      <w:suff w:val="tab"/>
      <w:lvlText w:val="6.%1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7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>
      <w:rFonts w:ascii="Calibri" w:eastAsia="Calibri" w:hAnsi="Calibri" w:cs="Times New Roman"/>
      <w:szCs w:val="22"/>
      <w:lang w:eastAsia="en-US" w:bidi="ar-SA"/>
    </w:rPr>
  </w:style>
  <w:style w:type="paragraph" w:styleId="Heading1">
    <w:name w:val="Heading 1"/>
    <w:basedOn w:val="Normal"/>
    <w:link w:val="Heading1Char"/>
    <w:next w:val="Normal"/>
    <w:qFormat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eastAsia="en-US" w:bidi="km-KH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next w:val="Normal"/>
    <w:qFormat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eastAsia="en-US" w:bidi="km-KH"/>
    </w:rPr>
  </w:style>
  <w:style w:type="character" w:styleId="TitleChar" w:customStyle="1">
    <w:name w:val="Title Char"/>
    <w:basedOn w:val="DefaultParagraphFont"/>
    <w:link w:val="Titl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eastAsia="Calibri" w:hAnsi="Tahoma" w:cs="Tahoma"/>
      <w:sz w:val="16"/>
      <w:szCs w:val="16"/>
      <w:lang w:eastAsia="en-US" w:bidi="ar-SA"/>
    </w:rPr>
  </w:style>
  <w:style w:type="paragraph" w:styleId="BodyText">
    <w:name w:val="Body Text"/>
    <w:basedOn w:val="Normal"/>
    <w:link w:val="BodyTextChar"/>
    <w:unhideWhenUsed/>
    <w:pPr>
      <w:spacing w:after="120" w:line="240" w:lineRule="auto"/>
    </w:pPr>
    <w:rPr>
      <w:rFonts w:ascii="Times New Roman" w:eastAsia="SimSun" w:hAnsi="Times New Roman" w:cs="Times New Roman"/>
      <w:sz w:val="20"/>
      <w:szCs w:val="20"/>
      <w:lang w:eastAsia="en-US" w:bidi="he-IL"/>
    </w:rPr>
  </w:style>
  <w:style w:type="character" w:styleId="BodyTextChar" w:customStyle="1">
    <w:name w:val="Body Text Char"/>
    <w:basedOn w:val="DefaultParagraphFont"/>
    <w:link w:val="BodyText"/>
    <w:rPr>
      <w:rFonts w:ascii="Times New Roman" w:eastAsia="SimSun" w:hAnsi="Times New Roman" w:cs="Times New Roman"/>
      <w:sz w:val="20"/>
      <w:szCs w:val="20"/>
      <w:lang w:eastAsia="en-US" w:bidi="he-IL"/>
    </w:r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>
      <w:rFonts w:ascii="Calibri" w:eastAsia="Calibri" w:hAnsi="Calibri" w:cs="Times New Roman"/>
      <w:szCs w:val="22"/>
      <w:lang w:eastAsia="en-US" w:bidi="ar-SA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>
      <w:rFonts w:ascii="Calibri" w:eastAsia="Calibri" w:hAnsi="Calibri" w:cs="Times New Roman"/>
      <w:szCs w:val="22"/>
      <w:lang w:eastAsia="en-US" w:bidi="ar-SA"/>
    </w:rPr>
  </w:style>
  <w:style w:type="character" w:styleId="Heading1Char" w:customStyle="1">
    <w:name w:val="Heading 1 Char"/>
    <w:basedOn w:val="DefaultParagraphFont"/>
    <w:link w:val="Heading1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Pr/>
  </w:style>
  <w:style w:type="paragraph" w:styleId="Standard" w:customStyle="1">
    <w:name w:val="Standard"/>
    <w:pPr>
      <w:autoSpaceDN w:val="0"/>
      <w:spacing w:after="0" w:line="240" w:lineRule="auto"/>
      <w:suppressAutoHyphens/>
    </w:pPr>
    <w:rPr>
      <w:rFonts w:ascii="Times New Roman" w:eastAsia="Times New Roman" w:hAnsi="Times New Roman" w:cs="F"/>
      <w:sz w:val="24"/>
      <w:szCs w:val="24"/>
      <w:lang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numbering" Target="numbering.xml" /><Relationship Id="rId4" Type="http://schemas.openxmlformats.org/officeDocument/2006/relationships/header" Target="header4.xml" /><Relationship Id="rId3" Type="http://schemas.openxmlformats.org/officeDocument/2006/relationships/header" Target="header3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1" Type="http://schemas.openxmlformats.org/officeDocument/2006/relationships/fontTable" Target="fontTable.xml" /><Relationship Id="rId12" Type="http://schemas.openxmlformats.org/officeDocument/2006/relationships/theme" Target="theme/theme1.xml" /><Relationship Id="rId2" Type="http://schemas.openxmlformats.org/officeDocument/2006/relationships/image" Target="media/image2.wmf" /></Relationships>
</file>

<file path=word/_rels/fontTable.xml.rels>&#65279;<?xml version="1.0" encoding="utf-8" standalone="yes"?><Relationships xmlns="http://schemas.openxmlformats.org/package/2006/relationships" />
</file>

<file path=word/_rels/header3.xml.rels>&#65279;<?xml version="1.0" encoding="utf-8" standalone="yes"?><Relationships xmlns="http://schemas.openxmlformats.org/package/2006/relationships"><Relationship Id="rId7" Type="http://schemas.openxmlformats.org/officeDocument/2006/relationships/image" Target="media/image7.jpeg" /></Relationships>
</file>

<file path=word/_rels/header4.xml.rels>&#65279;<?xml version="1.0" encoding="utf-8" standalone="yes"?><Relationships xmlns="http://schemas.openxmlformats.org/package/2006/relationships"><Relationship Id="rId7" Type="http://schemas.openxmlformats.org/officeDocument/2006/relationships/image" Target="media/image7.jpeg" /></Relationships>
</file>

<file path=word/_rels/header5.xml.rels>&#65279;<?xml version="1.0" encoding="utf-8" standalone="yes"?><Relationships xmlns="http://schemas.openxmlformats.org/package/2006/relationships"><Relationship Id="rId7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166</TotalTime>
  <Pages>5</Pages>
  <Words>1088</Words>
  <Characters>6206</Characters>
  <CharactersWithSpaces>7280</CharactersWithSpaces>
  <Application>Microsoft Office Word</Application>
  <DocSecurity>0</DocSecurity>
  <Lines>51</Lines>
  <Paragraphs>14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DragonAtula</cp:lastModifiedBy>
  <cp:lastPrinted>2016-09-06T02:26:00Z</cp:lastPrinted>
  <cp:revision>28</cp:revision>
  <dcterms:created xsi:type="dcterms:W3CDTF">2016-08-12T01:21:00Z</dcterms:created>
  <dcterms:modified xsi:type="dcterms:W3CDTF">2017-09-14T09:47:00Z</dcterms:modified>
</cp:coreProperties>
</file>