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Default Extension="bin" ContentType="application/vnd.openxmlformats-officedocument.oleObjec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W w:w="10406" w:type="dxa"/>
        <w:jc w:val="left"/>
        <w:tblInd w:w="-601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4667"/>
        <w:gridCol w:w="3885"/>
      </w:tblGrid>
      <w:tr>
        <w:trPr>
          <w:trHeight w:val="1499" w:hRule="atLeast"/>
        </w:trPr>
        <w:tc>
          <w:tcPr>
            <w:tcW w:type="dxa" w:w="18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76" w:lineRule="auto"/>
              <w:rPr>
                <w:noProof/>
                <w:sz w:val="26"/>
                <w:szCs w:val="26"/>
              </w:rPr>
            </w:pPr>
            <w:r>
              <w:rPr/>
              <w:pict>
                <v:shape type="#_x0000_t202" style="position:absolute;margin-left:-37.45pt;margin-top:-32.25pt;width:82.5pt;height:21.75pt;z-index:251659264;;mso-position-vertical-relative:line;v-text-anchor:top;mso-wrap-style:square;position:absolute;visibility:visible" wrapcoords="0 0 0 21340 21535 21340 21535 0 0 0" filled="f" strokecolor="#000000" strokeweight="0.5pt" stroked="f">
                  <v:textbox inset="7.2pt,3.6pt,7.2pt,3.6pt">
                    <w:txbxContent>
                      <w:p>
                        <w:pPr>
                          <w:spacing/>
                          <w:jc w:val="center"/>
                          <w:rPr/>
                        </w:pPr>
                        <w:r>
                          <w:rPr/>
                          <w:t xml:space="preserve">20190709</w:t>
                        </w:r>
                      </w:p>
                    </w:txbxContent>
                  </v:textbox>
                </v:shape>
              </w:pict>
            </w:r>
            <w:r>
              <w:object>
                <v:shape id="_x0000_i1025" type="#_x0000_t75" style="width:74.25pt;height:34.5pt" o:ole="">
                  <v:imagedata r:id="rId2" o:title=""/>
                </v:shape>
                <o:OLEObject Type="Embed" ProgID="PBrush" ShapeID="_x0000_i1025" DrawAspect="Content" r:id="rId3" ObjectID="_1559595546"/>
              </w:object>
            </w:r>
          </w:p>
        </w:tc>
        <w:tc>
          <w:tcPr>
            <w:tcW w:type="dxa" w:w="466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BANK FOR INVESTMENT AND DEVELOPMENT OF CAMBODIA Plc</w:t>
            </w:r>
          </w:p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-----</w:t>
            </w:r>
            <w:r>
              <w:rPr>
                <w:b/>
                <w:sz w:val="26"/>
                <w:szCs w:val="26"/>
              </w:rPr>
              <w:t xml:space="preserve">o0o-----</w:t>
            </w:r>
          </w:p>
          <w:p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No: </w:t>
            </w:r>
            <w:r>
              <w:rPr>
                <w:spacing w:val="-6"/>
                <w:sz w:val="26"/>
                <w:szCs w:val="26"/>
              </w:rPr>
              <w:t xml:space="preserve">…..…/</w:t>
            </w:r>
            <w:r>
              <w:rPr>
                <w:spacing w:val="-6"/>
                <w:sz w:val="26"/>
                <w:szCs w:val="26"/>
              </w:rPr>
              <w:t xml:space="preserve">……</w:t>
            </w:r>
            <w:r>
              <w:rPr>
                <w:spacing w:val="-6"/>
                <w:sz w:val="26"/>
                <w:szCs w:val="26"/>
              </w:rPr>
              <w:t xml:space="preserve">/</w:t>
            </w:r>
            <w:r>
              <w:rPr>
                <w:spacing w:val="-6"/>
                <w:sz w:val="26"/>
                <w:szCs w:val="26"/>
              </w:rPr>
              <w:t xml:space="preserve">BIDC</w:t>
            </w:r>
          </w:p>
        </w:tc>
        <w:tc>
          <w:tcPr>
            <w:tcW w:type="dxa" w:w="3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KINGDOM OF CAMBODIA</w:t>
            </w:r>
          </w:p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Nation - </w:t>
            </w:r>
            <w:r>
              <w:rPr>
                <w:b/>
                <w:bCs/>
                <w:sz w:val="26"/>
                <w:szCs w:val="26"/>
              </w:rPr>
              <w:t xml:space="preserve">Religion</w:t>
            </w:r>
            <w:r>
              <w:rPr>
                <w:b/>
                <w:sz w:val="26"/>
                <w:szCs w:val="26"/>
              </w:rPr>
              <w:t xml:space="preserve"> - King</w:t>
            </w:r>
          </w:p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-----o0o----- </w:t>
            </w:r>
          </w:p>
          <w:p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Phnom Penh, date …</w:t>
            </w:r>
            <w:r>
              <w:rPr>
                <w:i/>
                <w:sz w:val="26"/>
                <w:szCs w:val="26"/>
              </w:rPr>
              <w:t xml:space="preserve">.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/</w:t>
            </w:r>
            <w:r>
              <w:rPr>
                <w:i/>
                <w:sz w:val="26"/>
                <w:szCs w:val="26"/>
              </w:rPr>
              <w:t xml:space="preserve">.</w:t>
            </w:r>
            <w:r>
              <w:rPr>
                <w:i/>
                <w:sz w:val="26"/>
                <w:szCs w:val="26"/>
              </w:rPr>
              <w:t xml:space="preserve">…</w:t>
            </w:r>
            <w:r>
              <w:rPr>
                <w:i/>
                <w:sz w:val="26"/>
                <w:szCs w:val="26"/>
              </w:rPr>
              <w:t xml:space="preserve">/</w:t>
            </w:r>
            <w:r>
              <w:rPr>
                <w:i/>
                <w:sz w:val="26"/>
                <w:szCs w:val="26"/>
              </w:rPr>
              <w:t xml:space="preserve">.</w:t>
            </w:r>
            <w:bookmarkStart w:id="2" w:name="_GoBack"/>
            <w:bookmarkEnd w:id="2"/>
            <w:r>
              <w:rPr>
                <w:i/>
                <w:sz w:val="26"/>
                <w:szCs w:val="26"/>
              </w:rPr>
              <w:t xml:space="preserve">…..</w:t>
            </w:r>
          </w:p>
        </w:tc>
      </w:tr>
    </w:tbl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DECISION</w:t>
      </w:r>
    </w:p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pStyle w:val="BodyTextIndent2"/>
        <w:spacing w:line="276" w:lineRule="auto"/>
        <w:ind w:firstLine="0"/>
        <w:jc w:val="center"/>
        <w:rPr>
          <w:sz w:val="26"/>
          <w:szCs w:val="26"/>
        </w:rPr>
      </w:pPr>
      <w:bookmarkStart w:id="3" w:name="OLE_LINK1"/>
      <w:bookmarkStart w:id="4" w:name="OLE_LINK2"/>
      <w:r>
        <w:rPr>
          <w:sz w:val="26"/>
          <w:szCs w:val="26"/>
        </w:rPr>
        <w:t xml:space="preserve">Granting credit to</w:t>
      </w:r>
      <w:bookmarkEnd w:id="3"/>
      <w:bookmarkEnd w:id="4"/>
      <w:r>
        <w:rPr>
          <w:sz w:val="26"/>
          <w:szCs w:val="26"/>
        </w:rPr>
        <w:t xml:space="preserve"> </w:t>
      </w:r>
      <w:r>
        <w:rPr>
          <w:bCs/>
          <w:sz w:val="26"/>
          <w:szCs w:val="26"/>
          <w:lang w:val="nl-NL"/>
        </w:rPr>
        <w:t xml:space="preserve">customer</w:t>
      </w:r>
    </w:p>
    <w:p>
      <w:pPr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CEO OF </w:t>
      </w:r>
      <w:r>
        <w:rPr>
          <w:b/>
          <w:sz w:val="26"/>
          <w:szCs w:val="26"/>
        </w:rPr>
        <w:t xml:space="preserve">BANK FOR INVESTMENT AND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DEVELOPMENT OF CAMBODIA Plc</w:t>
      </w:r>
      <w:r>
        <w:rPr>
          <w:b/>
          <w:sz w:val="26"/>
          <w:szCs w:val="26"/>
        </w:rPr>
        <w:t xml:space="preserve"> </w:t>
      </w:r>
    </w:p>
    <w:p>
      <w:pPr>
        <w:spacing w:line="276" w:lineRule="auto"/>
        <w:ind w:firstLine="425"/>
        <w:jc w:val="both"/>
        <w:rPr>
          <w:sz w:val="26"/>
          <w:szCs w:val="26"/>
        </w:rPr>
      </w:pPr>
    </w:p>
    <w:p>
      <w:pPr>
        <w:spacing w:line="276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Pursuant to</w:t>
      </w:r>
    </w:p>
    <w:p>
      <w:pPr>
        <w:numPr>
          <w:ilvl w:val="0"/>
          <w:numId w:val="11"/>
        </w:numPr>
        <w:spacing w:line="276" w:lineRule="auto"/>
        <w:ind w:left="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laws on Banking and Financial Institutions of Cambodia;</w:t>
      </w:r>
    </w:p>
    <w:p>
      <w:pPr>
        <w:numPr>
          <w:ilvl w:val="0"/>
          <w:numId w:val="11"/>
        </w:numPr>
        <w:spacing w:line="276" w:lineRule="auto"/>
        <w:ind w:left="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Process to grant </w:t>
      </w:r>
      <w:r>
        <w:rPr>
          <w:sz w:val="26"/>
          <w:szCs w:val="26"/>
        </w:rPr>
        <w:t xml:space="preserve">credit to customer</w:t>
      </w:r>
      <w:r>
        <w:rPr>
          <w:sz w:val="26"/>
          <w:szCs w:val="26"/>
        </w:rPr>
        <w:t xml:space="preserve"> of Bank for Investment </w:t>
      </w:r>
      <w:r>
        <w:rPr>
          <w:sz w:val="26"/>
          <w:szCs w:val="26"/>
        </w:rPr>
        <w:t xml:space="preserve">and Development of Cambodia Plc.</w:t>
      </w:r>
    </w:p>
    <w:p>
      <w:pPr>
        <w:numPr>
          <w:ilvl w:val="0"/>
          <w:numId w:val="11"/>
        </w:numPr>
        <w:spacing w:line="276" w:lineRule="auto"/>
        <w:ind w:left="0" w:firstLine="426"/>
        <w:jc w:val="both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The </w:t>
      </w:r>
      <w:r>
        <w:rPr>
          <w:spacing w:val="-2"/>
          <w:sz w:val="26"/>
          <w:szCs w:val="26"/>
        </w:rPr>
        <w:t xml:space="preserve">Credit Proposal Report </w:t>
      </w:r>
      <w:r>
        <w:rPr>
          <w:spacing w:val="-2"/>
          <w:sz w:val="26"/>
          <w:szCs w:val="26"/>
        </w:rPr>
        <w:t xml:space="preserve">numbe</w:t>
      </w:r>
      <w:r>
        <w:rPr>
          <w:spacing w:val="-2"/>
          <w:sz w:val="26"/>
          <w:szCs w:val="26"/>
        </w:rPr>
        <w:t xml:space="preserve">r </w:t>
      </w:r>
      <w:r>
        <w:rPr>
          <w:spacing w:val="-2"/>
          <w:sz w:val="26"/>
          <w:szCs w:val="26"/>
        </w:rPr>
        <w:t xml:space="preserve">096/2019/CRD-BIDC-PPB </w:t>
      </w:r>
      <w:r>
        <w:rPr>
          <w:bCs/>
          <w:sz w:val="26"/>
          <w:szCs w:val="26"/>
        </w:rPr>
        <w:t xml:space="preserve">on </w:t>
      </w:r>
      <w:r>
        <w:rPr>
          <w:bCs/>
          <w:sz w:val="26"/>
          <w:szCs w:val="26"/>
        </w:rPr>
        <w:t xml:space="preserve">date</w:t>
      </w:r>
      <w:r>
        <w:rPr>
          <w:bCs/>
          <w:sz w:val="26"/>
          <w:szCs w:val="26"/>
        </w:rPr>
        <w:t xml:space="preserve"> 28/06/2019 of PPB.</w:t>
      </w:r>
      <w:r>
        <w:rPr>
          <w:bCs/>
          <w:sz w:val="26"/>
          <w:szCs w:val="26"/>
        </w:rPr>
        <w:t xml:space="preserve"> </w:t>
      </w:r>
    </w:p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spacing w:line="276" w:lineRule="auto"/>
        <w:jc w:val="center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 xml:space="preserve">DECIDES</w:t>
      </w:r>
      <w:r>
        <w:rPr>
          <w:b/>
          <w:bCs/>
          <w:sz w:val="26"/>
          <w:szCs w:val="26"/>
        </w:rPr>
        <w:t xml:space="preserve">:</w:t>
      </w:r>
    </w:p>
    <w:p>
      <w:pPr>
        <w:spacing w:line="276" w:lineRule="auto"/>
        <w:jc w:val="center"/>
        <w:rPr>
          <w:b/>
          <w:bCs/>
          <w:sz w:val="26"/>
          <w:szCs w:val="26"/>
        </w:rPr>
      </w:pPr>
    </w:p>
    <w:p>
      <w:pPr>
        <w:tabs>
          <w:tab w:pos="1134" w:val="left"/>
        </w:tabs>
        <w:spacing w:line="276" w:lineRule="auto"/>
        <w:jc w:val="both"/>
        <w:rPr>
          <w:bCs/>
          <w:iCs/>
          <w:sz w:val="26"/>
          <w:szCs w:val="26"/>
        </w:rPr>
      </w:pPr>
      <w:r>
        <w:rPr>
          <w:b/>
          <w:sz w:val="26"/>
          <w:szCs w:val="26"/>
        </w:rPr>
        <w:t xml:space="preserve">Article 1: </w:t>
      </w:r>
      <w:r>
        <w:rPr>
          <w:sz w:val="26"/>
          <w:szCs w:val="26"/>
        </w:rPr>
        <w:tab/>
      </w:r>
      <w:r>
        <w:rPr>
          <w:spacing w:val="-2"/>
          <w:sz w:val="26"/>
          <w:szCs w:val="26"/>
        </w:rPr>
        <w:t xml:space="preserve">Granting credit </w:t>
      </w:r>
      <w:r>
        <w:rPr>
          <w:spacing w:val="-2"/>
          <w:sz w:val="26"/>
          <w:szCs w:val="26"/>
        </w:rPr>
        <w:t xml:space="preserve">to </w:t>
      </w:r>
      <w:r>
        <w:rPr>
          <w:spacing w:val="-2"/>
          <w:sz w:val="26"/>
          <w:szCs w:val="26"/>
        </w:rPr>
        <w:t xml:space="preserve">customer </w:t>
      </w:r>
      <w:r>
        <w:rPr>
          <w:bCs/>
          <w:iCs/>
          <w:sz w:val="26"/>
          <w:szCs w:val="26"/>
        </w:rPr>
        <w:t xml:space="preserve">as </w:t>
      </w:r>
      <w:r>
        <w:rPr>
          <w:bCs/>
          <w:iCs/>
          <w:sz w:val="26"/>
          <w:szCs w:val="26"/>
        </w:rPr>
        <w:t xml:space="preserve">content below</w:t>
      </w:r>
      <w:r>
        <w:rPr>
          <w:bCs/>
          <w:iCs/>
          <w:sz w:val="26"/>
          <w:szCs w:val="26"/>
        </w:rPr>
        <w:t xml:space="preserve">:</w:t>
      </w: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Customer Overview 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Customer Name: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U.S. LUBE ALLIANCES Co., Ltd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CIF: 104599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Current address: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#10 DEo, Street 198, Boeng Prolit Commune, 7 Makara Distric, Phnom Penh Capital, Kingdom of Cambodia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Representative: Mr. TAN CHHENG KRUY </w:t>
      </w: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rPr>
          <w:rStyle w:val="shorttext"/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Style w:val="shorttext"/>
          <w:rFonts w:ascii="Times New Roman" w:eastAsia="Times New Roman" w:hAnsi="Times New Roman" w:cs="Times New Roman"/>
          <w:b/>
          <w:bCs/>
          <w:sz w:val="26"/>
          <w:szCs w:val="26"/>
        </w:rPr>
        <w:t xml:space="preserve">Credit Content</w:t>
      </w:r>
      <w:r>
        <w:rPr>
          <w:rStyle w:val="shorttext"/>
          <w:rFonts w:ascii="Times New Roman" w:eastAsia="Times New Roman" w:hAnsi="Times New Roman" w:cs="Times New Roman"/>
          <w:b/>
          <w:bCs/>
          <w:sz w:val="26"/>
          <w:szCs w:val="26"/>
        </w:rPr>
        <w:t xml:space="preserve">: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Existing loan: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Loan amount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N/A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Outstand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ing loan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N/A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New Loan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Loan amount: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269,260.00 USD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LC and Bank Guarantee limit: N/A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Type of loan: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Term loan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Purpose of loan: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Convert from Credit line into Personal business loan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Term: 60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months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Interest rate: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8.55 % per year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Processing fee: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1 % per total amount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Repayment Method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</w:t>
        <w:tab/>
        <w:t xml:space="preserve">Interest: Pay monthly. +</w:t>
        <w:tab/>
        <w:t xml:space="preserve">Principal: Grace period 06 month, after grace period the principal will be paid as follow: 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Disbursement time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N/A</w:t>
      </w: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Loan security</w:t>
      </w:r>
    </w:p>
    <w:p>
      <w:pPr>
        <w:pStyle w:val="Caption"/>
        <w:numPr>
          <w:ilvl w:val="0"/>
          <w:numId w:val="0"/>
        </w:numPr>
        <w:tabs>
          <w:tab w:pos="284" w:val="left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Hypothec over immovable property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400"/>
        <w:gridCol w:w="1600"/>
        <w:gridCol w:w="1600"/>
        <w:gridCol w:w="1600"/>
        <w:gridCol w:w="1600"/>
        <w:gridCol w:w="1600"/>
        <w:gridCol w:w="1400"/>
      </w:tblGrid>
      <w:tr>
        <w:trPr/>
        <w:tc>
          <w:tcPr>
            <w:tcW w:type="dxa" w:w="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No.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Pacel number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Title deed number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Ownership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Total size (m2)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Location</w:t>
            </w:r>
          </w:p>
        </w:tc>
        <w:tc>
          <w:tcPr>
            <w:tcW w:type="dxa" w:w="1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Collateral for</w:t>
            </w:r>
          </w:p>
        </w:tc>
      </w:tr>
      <w:tr>
        <w:trPr/>
        <w:tc>
          <w:tcPr>
            <w:tcW w:type="dxa" w:w="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1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N/A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ភព12906 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Mr. TAN CHHENG KRUY and his wife Mrs. KEO PHALLA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368 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Street 1711B, Boeung Salang Village, Russey Keo Commune, Russey Keo District, Phnom Penh Capital, Kingdom of Cambodia</w:t>
            </w:r>
          </w:p>
        </w:tc>
        <w:tc>
          <w:tcPr>
            <w:tcW w:type="dxa" w:w="1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New Loan</w:t>
            </w:r>
          </w:p>
        </w:tc>
      </w:tr>
      <w:tr>
        <w:trPr/>
        <w:tc>
          <w:tcPr>
            <w:tcW w:type="dxa" w:w="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2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N/A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233/09 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Mr. NAM EAVHENG 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42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#5AE0, Street 516, Group 3, Village 1, Boeung Kok 1 Commune, Tuol Kork District, Phnom Penh Capital, Kingdom of Cambodia</w:t>
            </w:r>
          </w:p>
        </w:tc>
        <w:tc>
          <w:tcPr>
            <w:tcW w:type="dxa" w:w="1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New Loan</w:t>
            </w:r>
          </w:p>
        </w:tc>
      </w:tr>
    </w:tbl>
    <w:p>
      <w:pPr>
        <w:pStyle w:val="Caption"/>
        <w:numPr>
          <w:ilvl w:val="0"/>
          <w:numId w:val="0"/>
        </w:numPr>
        <w:tabs>
          <w:tab w:pos="284" w:val="left"/>
        </w:tabs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>
      <w:pPr>
        <w:pStyle w:val="Caption"/>
        <w:numPr>
          <w:ilvl w:val="0"/>
          <w:numId w:val="0"/>
        </w:numPr>
        <w:spacing w:line="276" w:lineRule="auto"/>
        <w:ind w:left="710"/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</w:pPr>
    </w:p>
    <w:p>
      <w:pPr>
        <w:pStyle w:val="Caption"/>
        <w:numPr>
          <w:ilvl w:val="0"/>
          <w:numId w:val="0"/>
        </w:numPr>
        <w:tabs>
          <w:tab w:pos="284" w:val="left"/>
        </w:tabs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>
      <w:pPr>
        <w:spacing/>
        <w:ind w:firstLine="720"/>
        <w:rPr/>
      </w:pP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Credit conditions:</w:t>
      </w:r>
    </w:p>
    <w:p>
      <w:pPr>
        <w:pStyle w:val="Caption"/>
        <w:numPr>
          <w:ilvl w:val="0"/>
          <w:numId w:val="5"/>
        </w:numPr>
        <w:spacing w:line="276" w:lineRule="auto"/>
        <w:ind w:left="540" w:hanging="540"/>
        <w:rPr>
          <w:rStyle w:val="shorttext"/>
          <w:rFonts w:ascii="Times New Roman" w:eastAsia="Times New Roman" w:hAnsi="Times New Roman" w:cs="Times New Roman"/>
          <w:b w:val="0"/>
          <w:bCs w:val="0"/>
          <w:i/>
          <w:iCs/>
          <w:sz w:val="26"/>
          <w:szCs w:val="26"/>
        </w:rPr>
      </w:pPr>
      <w:r>
        <w:rPr>
          <w:rStyle w:val="shorttext"/>
          <w:rFonts w:ascii="Times New Roman" w:eastAsia="Times New Roman" w:hAnsi="Times New Roman" w:cs="Times New Roman"/>
          <w:i/>
          <w:iCs/>
          <w:sz w:val="26"/>
          <w:szCs w:val="26"/>
        </w:rPr>
        <w:t xml:space="preserve">Conditions for customers</w:t>
      </w:r>
      <w:r>
        <w:rPr>
          <w:rStyle w:val="shorttext"/>
          <w:rFonts w:ascii="Times New Roman" w:eastAsia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Style w:val="shorttext"/>
          <w:rFonts w:ascii="Times New Roman" w:eastAsia="Times New Roman" w:hAnsi="Times New Roman" w:cs="Times New Roman"/>
          <w:b w:val="0"/>
          <w:bCs w:val="0"/>
          <w:i/>
          <w:iCs/>
          <w:sz w:val="26"/>
          <w:szCs w:val="26"/>
        </w:rPr>
        <w:t xml:space="preserve">(</w:t>
      </w:r>
      <w:r>
        <w:rPr>
          <w:rStyle w:val="shorttext"/>
          <w:rFonts w:ascii="Times New Roman" w:eastAsia="Times New Roman" w:hAnsi="Times New Roman" w:cs="Times New Roman"/>
          <w:b w:val="0"/>
          <w:bCs w:val="0"/>
          <w:i/>
          <w:iCs/>
          <w:sz w:val="26"/>
          <w:szCs w:val="26"/>
        </w:rPr>
        <w:t xml:space="preserve">must apply in credit contract)</w:t>
      </w:r>
    </w:p>
    <w:p>
      <w:pPr>
        <w:spacing/>
        <w:rPr>
          <w:rStyle w:val="shorttext"/>
          <w:bCs/>
          <w:iCs/>
          <w:sz w:val="26"/>
          <w:szCs w:val="26"/>
        </w:rPr>
      </w:pPr>
      <w:r>
        <w:rPr>
          <w:rStyle w:val="shorttext"/>
          <w:bCs/>
          <w:iCs/>
          <w:sz w:val="26"/>
          <w:szCs w:val="26"/>
        </w:rPr>
        <w:t xml:space="preserve">-</w:t>
        <w:tab/>
        <w:t xml:space="preserve">Branch responsible to sign new Hypothec/ Mortgage contract before convert loan limit. </w:t>
      </w:r>
    </w:p>
    <w:p>
      <w:pPr>
        <w:spacing/>
        <w:rPr>
          <w:rStyle w:val="shorttext"/>
          <w:bCs/>
          <w:iCs/>
          <w:sz w:val="26"/>
          <w:szCs w:val="26"/>
        </w:rPr>
      </w:pPr>
      <w:r>
        <w:rPr>
          <w:rStyle w:val="shorttext"/>
          <w:bCs/>
          <w:iCs/>
          <w:sz w:val="26"/>
          <w:szCs w:val="26"/>
        </w:rPr>
        <w:t xml:space="preserve">-</w:t>
        <w:tab/>
        <w:t xml:space="preserve">Customer has to pay the entire overdue amount (interest, penalty ....) before convert into term loan.</w:t>
      </w:r>
    </w:p>
    <w:p>
      <w:pPr>
        <w:spacing/>
        <w:rPr/>
      </w:pPr>
    </w:p>
    <w:p>
      <w:pPr>
        <w:pStyle w:val="Caption"/>
        <w:numPr>
          <w:ilvl w:val="0"/>
          <w:numId w:val="5"/>
        </w:numPr>
        <w:spacing w:line="276" w:lineRule="auto"/>
        <w:ind w:left="540" w:hanging="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Style w:val="shorttext"/>
          <w:rFonts w:ascii="Times New Roman" w:eastAsia="Times New Roman" w:hAnsi="Times New Roman" w:cs="Times New Roman"/>
          <w:i/>
          <w:iCs/>
          <w:sz w:val="26"/>
          <w:szCs w:val="26"/>
        </w:rPr>
        <w:t xml:space="preserve">Other condition: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>
      <w:pPr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Encourage borrower to buy insurance for guarantee asset after finishing construction, priority at Cambodia-Vietnam Insurance Company (CVI); the beneficiary is BIDC in all cases.</w:t>
      </w:r>
    </w:p>
    <w:p>
      <w:pPr>
        <w:pageBreakBefore w:val="0"/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Disburse new single loan for paying off existing Credit line.</w:t>
      </w:r>
    </w:p>
    <w:p>
      <w:pPr>
        <w:pageBreakBefore w:val="0"/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Branch shall periodically valuate the collateral in accordance with current regulations.</w:t>
      </w:r>
    </w:p>
    <w:p>
      <w:pPr>
        <w:pageBreakBefore w:val="0"/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Branch continues to follow up the business of customer and follow up the implement commitment (selling 1 collateral for pay off loan) with BIDC.</w:t>
      </w:r>
    </w:p>
    <w:p>
      <w:pPr>
        <w:pageBreakBefore w:val="0"/>
        <w:spacing/>
        <w:rPr>
          <w:sz w:val="26"/>
          <w:szCs w:val="26"/>
        </w:rPr>
      </w:pPr>
      <w:r>
        <w:rPr>
          <w:sz w:val="26"/>
          <w:szCs w:val="26"/>
        </w:rPr>
        <w:t xml:space="preserve">-</w:t>
        <w:tab/>
        <w:t xml:space="preserve">Other credit condition: Not change under the Credit proposal report of PPB no. 096/2019/CRD-BIDC-PPB. </w:t>
      </w:r>
    </w:p>
    <w:p>
      <w:pPr>
        <w:spacing/>
        <w:rPr>
          <w:sz w:val="26"/>
          <w:szCs w:val="26"/>
        </w:rPr>
      </w:pPr>
    </w:p>
    <w:p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Article 2: </w:t>
      </w:r>
      <w:r>
        <w:rPr>
          <w:sz w:val="26"/>
          <w:szCs w:val="26"/>
        </w:rPr>
        <w:t xml:space="preserve">This Decision shall take effect from the date of signing.</w:t>
      </w:r>
      <w:r>
        <w:rPr>
          <w:b/>
          <w:sz w:val="26"/>
          <w:szCs w:val="26"/>
        </w:rPr>
        <w:t xml:space="preserve"> </w:t>
      </w:r>
    </w:p>
    <w:p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Article 3: </w:t>
      </w:r>
      <w:r>
        <w:rPr>
          <w:bCs/>
          <w:sz w:val="26"/>
          <w:szCs w:val="26"/>
        </w:rPr>
        <w:t xml:space="preserve">PPB.</w:t>
      </w:r>
      <w:r>
        <w:rPr>
          <w:sz w:val="26"/>
          <w:szCs w:val="26"/>
        </w:rPr>
        <w:t xml:space="preserve">, Credit Management Department, Risk Management Department, and related departments perform this decision in accordance to regulations of BIDC a</w:t>
      </w:r>
      <w:r>
        <w:rPr>
          <w:sz w:val="26"/>
          <w:szCs w:val="26"/>
        </w:rPr>
        <w:t xml:space="preserve">nd regulations of law for loan.</w:t>
      </w:r>
    </w:p>
    <w:p>
      <w:pPr>
        <w:tabs>
          <w:tab w:pos="1276" w:val="left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>
      <w:pPr>
        <w:pStyle w:val="Front1"/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360"/>
        <w:suppressAutoHyphens w:val="false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>
      <w:pPr>
        <w:pStyle w:val="Front1"/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360"/>
        <w:suppressAutoHyphens w:val="false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CEO OF BIDC</w:t>
      </w:r>
    </w:p>
    <w:p>
      <w:pPr>
        <w:spacing w:line="276" w:lineRule="auto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Recipients:</w:t>
      </w:r>
      <w:r>
        <w:rPr>
          <w:i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As above;</w:t>
      </w:r>
    </w:p>
    <w:p>
      <w:pPr>
        <w:pStyle w:val="ListParagraph"/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Filed at RMD.HO</w:t>
      </w:r>
    </w:p>
    <w:p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tabs>
          <w:tab w:pos="6946" w:val="center"/>
        </w:tabs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NGUYEN QUOC HUNG</w:t>
      </w:r>
    </w:p>
    <w:p>
      <w:pPr>
        <w:tabs>
          <w:tab w:pos="1276" w:val="left"/>
        </w:tabs>
        <w:spacing w:line="276" w:lineRule="auto"/>
        <w:ind w:left="720"/>
        <w:contextualSpacing/>
        <w:jc w:val="center"/>
        <w:rPr>
          <w:b/>
          <w:bCs/>
          <w:sz w:val="26"/>
          <w:szCs w:val="26"/>
        </w:rPr>
      </w:pPr>
    </w:p>
    <w:sectPr>
      <w:footerReference w:type="default" r:id="rId4"/>
      <w:type w:val="oddPage"/>
      <w:pgSz w:w="12240" w:h="15840"/>
      <w:pgMar w:top="720" w:right="1109" w:bottom="720" w:left="1440" w:footer="0" w:header="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Arial">
    <w:panose1 w:val="020B0604020202020204"/>
    <w:charset w:val="00"/>
    <w:family w:val="Auto"/>
    <w:pitch w:val="variable"/>
    <w:sig w:usb0="E0002EFF" w:usb1="C000785B" w:usb2="00000009" w:usb3="00000000" w:csb0="E0002EFF" w:csb1="C000785B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00001" w:csb1="080E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E00006FF" w:csb1="420024FF"/>
  </w:font>
  <w:font w:name="MoolBoran">
    <w:panose1 w:val="020B0100010101010101"/>
    <w:charset w:val="00"/>
    <w:family w:val="Auto"/>
    <w:pitch w:val="variable"/>
    <w:sig w:usb0="80000003" w:usb1="00000000" w:usb2="00010000" w:usb3="00000000" w:csb0="80000003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80000003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)"/>
      <w:pPr>
        <w:spacing/>
        <w:ind w:left="616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336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056" w:hanging="180"/>
      </w:pPr>
      <w:rPr/>
    </w:lvl>
    <w:lvl w:ilvl="3">
      <w:start w:val="1"/>
      <w:numFmt w:val="decimal"/>
      <w:suff w:val="tab"/>
      <w:lvlText w:val="%4."/>
      <w:pPr>
        <w:spacing/>
        <w:ind w:left="2776" w:hanging="360"/>
      </w:pPr>
      <w:rPr/>
    </w:lvl>
    <w:lvl w:ilvl="4">
      <w:start w:val="1"/>
      <w:numFmt w:val="lowerLetter"/>
      <w:suff w:val="tab"/>
      <w:lvlText w:val="%5."/>
      <w:pPr>
        <w:spacing/>
        <w:ind w:left="3496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216" w:hanging="180"/>
      </w:pPr>
      <w:rPr/>
    </w:lvl>
    <w:lvl w:ilvl="6">
      <w:start w:val="1"/>
      <w:numFmt w:val="decimal"/>
      <w:suff w:val="tab"/>
      <w:lvlText w:val="%7."/>
      <w:pPr>
        <w:spacing/>
        <w:ind w:left="4936" w:hanging="360"/>
      </w:pPr>
      <w:rPr/>
    </w:lvl>
    <w:lvl w:ilvl="7">
      <w:start w:val="1"/>
      <w:numFmt w:val="lowerLetter"/>
      <w:suff w:val="tab"/>
      <w:lvlText w:val="%8."/>
      <w:pPr>
        <w:spacing/>
        <w:ind w:left="5656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376" w:hanging="180"/>
      </w:pPr>
      <w:rPr/>
    </w:lvl>
  </w:abstractNum>
  <w:abstractNum w:abstractNumId="3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4.%1."/>
      <w:pPr>
        <w:spacing/>
        <w:ind w:left="1287" w:hanging="360"/>
      </w:pPr>
      <w:rPr>
        <w:rFonts w:hint="default"/>
        <w:b/>
        <w:bCs/>
      </w:rPr>
    </w:lvl>
    <w:lvl w:ilvl="1">
      <w:start w:val="1"/>
      <w:numFmt w:val="lowerLetter"/>
      <w:suff w:val="tab"/>
      <w:lvlText w:val="%2."/>
      <w:pPr>
        <w:spacing/>
        <w:ind w:left="2007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727" w:hanging="180"/>
      </w:pPr>
      <w:rPr/>
    </w:lvl>
    <w:lvl w:ilvl="3">
      <w:start w:val="1"/>
      <w:numFmt w:val="decimal"/>
      <w:suff w:val="tab"/>
      <w:lvlText w:val="%4."/>
      <w:pPr>
        <w:spacing/>
        <w:ind w:left="3447" w:hanging="360"/>
      </w:pPr>
      <w:rPr/>
    </w:lvl>
    <w:lvl w:ilvl="4">
      <w:start w:val="1"/>
      <w:numFmt w:val="lowerLetter"/>
      <w:suff w:val="tab"/>
      <w:lvlText w:val="%5."/>
      <w:pPr>
        <w:spacing/>
        <w:ind w:left="4167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887" w:hanging="180"/>
      </w:pPr>
      <w:rPr/>
    </w:lvl>
    <w:lvl w:ilvl="6">
      <w:start w:val="1"/>
      <w:numFmt w:val="decimal"/>
      <w:suff w:val="tab"/>
      <w:lvlText w:val="%7."/>
      <w:pPr>
        <w:spacing/>
        <w:ind w:left="5607" w:hanging="360"/>
      </w:pPr>
      <w:rPr/>
    </w:lvl>
    <w:lvl w:ilvl="7">
      <w:start w:val="1"/>
      <w:numFmt w:val="lowerLetter"/>
      <w:suff w:val="tab"/>
      <w:lvlText w:val="%8."/>
      <w:pPr>
        <w:spacing/>
        <w:ind w:left="6327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047" w:hanging="180"/>
      </w:pPr>
      <w:rPr/>
    </w:lvl>
  </w:abstractNum>
  <w:abstractNum w:abstractNumId="5">
    <w:multiLevelType w:val="hybridMultilevel"/>
    <w:lvl w:ilvl="0">
      <w:start w:val="2"/>
      <w:numFmt w:val="bullet"/>
      <w:suff w:val="tab"/>
      <w:lvlText w:val="-"/>
      <w:pPr>
        <w:spacing/>
        <w:ind w:left="1004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bullet"/>
      <w:suff w:val="tab"/>
      <w:lvlText w:val="-"/>
      <w:pPr>
        <w:spacing/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suff w:val="tab"/>
      <w:lvlText w:val=""/>
      <w:pPr>
        <w:spacing/>
        <w:ind w:left="24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6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2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64" w:hanging="360"/>
      </w:pPr>
      <w:rPr>
        <w:rFonts w:ascii="Wingdings" w:eastAsia="Wingdings" w:hAnsi="Wingdings" w:cs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"/>
      <w:pPr>
        <w:spacing/>
        <w:ind w:left="720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7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10"/>
      <w:numFmt w:val="bullet"/>
      <w:suff w:val="tab"/>
      <w:lvlText w:val="-"/>
      <w:pPr>
        <w:spacing/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eastAsia="Wingdings" w:hAnsi="Wingdings" w:cs="Wingdings" w:hint="default"/>
      </w:rPr>
    </w:lvl>
  </w:abstractNum>
  <w:abstractNum w:abstractNumId="10">
    <w:multiLevelType w:val="hybridMultilevel"/>
    <w:lvl w:ilvl="0">
      <w:start w:val="2"/>
      <w:numFmt w:val="bullet"/>
      <w:suff w:val="tab"/>
      <w:lvlText w:val="-"/>
      <w:pPr>
        <w:spacing/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eastAsia="Wingdings" w:hAnsi="Wingdings" w:cs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pPr>
        <w:spacing/>
        <w:ind w:left="900" w:hanging="360"/>
      </w:pPr>
      <w:rPr/>
    </w:lvl>
    <w:lvl w:ilvl="1">
      <w:start w:val="1"/>
      <w:numFmt w:val="lowerLetter"/>
      <w:suff w:val="tab"/>
      <w:lvlText w:val="%2."/>
      <w:pPr>
        <w:spacing/>
        <w:ind w:left="1696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416" w:hanging="180"/>
      </w:pPr>
      <w:rPr/>
    </w:lvl>
    <w:lvl w:ilvl="3">
      <w:start w:val="1"/>
      <w:numFmt w:val="decimal"/>
      <w:suff w:val="tab"/>
      <w:lvlText w:val="%4."/>
      <w:pPr>
        <w:spacing/>
        <w:ind w:left="3136" w:hanging="360"/>
      </w:pPr>
      <w:rPr/>
    </w:lvl>
    <w:lvl w:ilvl="4">
      <w:start w:val="1"/>
      <w:numFmt w:val="lowerLetter"/>
      <w:suff w:val="tab"/>
      <w:lvlText w:val="%5."/>
      <w:pPr>
        <w:spacing/>
        <w:ind w:left="3856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576" w:hanging="180"/>
      </w:pPr>
      <w:rPr/>
    </w:lvl>
    <w:lvl w:ilvl="6">
      <w:start w:val="1"/>
      <w:numFmt w:val="decimal"/>
      <w:suff w:val="tab"/>
      <w:lvlText w:val="%7."/>
      <w:pPr>
        <w:spacing/>
        <w:ind w:left="5296" w:hanging="360"/>
      </w:pPr>
      <w:rPr/>
    </w:lvl>
    <w:lvl w:ilvl="7">
      <w:start w:val="1"/>
      <w:numFmt w:val="lowerLetter"/>
      <w:suff w:val="tab"/>
      <w:lvlText w:val="%8."/>
      <w:pPr>
        <w:spacing/>
        <w:ind w:left="6016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736" w:hanging="180"/>
      </w:pPr>
      <w:rPr/>
    </w:lvl>
  </w:abstractNum>
  <w:abstractNum w:abstractNumId="12">
    <w:multiLevelType w:val="hybridMultilevel"/>
    <w:lvl w:ilvl="0">
      <w:start w:val="1"/>
      <w:numFmt w:val="decimal"/>
      <w:pStyle w:val="Caption"/>
      <w:suff w:val="tab"/>
      <w:lvlText w:val="%1."/>
      <w:pPr>
        <w:tabs>
          <w:tab w:pos="1080" w:val="num"/>
        </w:tabs>
        <w:spacing/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1">
      <w:start w:val="3"/>
      <w:numFmt w:val="upperLetter"/>
      <w:suff w:val="tab"/>
      <w:lvlText w:val="%2."/>
      <w:pPr>
        <w:tabs>
          <w:tab w:pos="1440" w:val="num"/>
        </w:tabs>
        <w:spacing/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tabs>
          <w:tab w:pos="2160" w:val="num"/>
        </w:tabs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tabs>
          <w:tab w:pos="2880" w:val="num"/>
        </w:tabs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tabs>
          <w:tab w:pos="3600" w:val="num"/>
        </w:tabs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pos="4320" w:val="num"/>
        </w:tabs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tabs>
          <w:tab w:pos="5040" w:val="num"/>
        </w:tabs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tabs>
          <w:tab w:pos="5760" w:val="num"/>
        </w:tabs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pos="6480" w:val="num"/>
        </w:tabs>
        <w:spacing/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)"/>
      <w:pPr>
        <w:spacing/>
        <w:ind w:left="502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4">
    <w:multiLevelType w:val="hybridMultilevel"/>
    <w:lvl w:ilvl="0">
      <w:start w:val="2"/>
      <w:numFmt w:val="bullet"/>
      <w:suff w:val="tab"/>
      <w:lvlText w:val="-"/>
      <w:pPr>
        <w:tabs>
          <w:tab w:pos="720" w:val="num"/>
        </w:tabs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tabs>
          <w:tab w:pos="1440" w:val="num"/>
        </w:tabs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pos="2160" w:val="num"/>
        </w:tabs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tabs>
          <w:tab w:pos="2880" w:val="num"/>
        </w:tabs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tabs>
          <w:tab w:pos="3600" w:val="num"/>
        </w:tabs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pos="4320" w:val="num"/>
        </w:tabs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tabs>
          <w:tab w:pos="5040" w:val="num"/>
        </w:tabs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tabs>
          <w:tab w:pos="5760" w:val="num"/>
        </w:tabs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pos="6480" w:val="num"/>
        </w:tabs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5">
    <w:multiLevelType w:val="hybridMultilevel"/>
    <w:lvl w:ilvl="0">
      <w:start w:val="2"/>
      <w:numFmt w:val="bullet"/>
      <w:suff w:val="tab"/>
      <w:lvlText w:val="+"/>
      <w:pPr>
        <w:spacing/>
        <w:ind w:left="129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pPr>
        <w:spacing/>
        <w:ind w:left="2016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736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456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176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896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616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336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056" w:hanging="360"/>
      </w:pPr>
      <w:rPr>
        <w:rFonts w:ascii="Wingdings" w:eastAsia="Wingdings" w:hAnsi="Wingdings" w:cs="Wingdings" w:hint="default"/>
      </w:rPr>
    </w:lvl>
  </w:abstractNum>
  <w:abstractNum w:abstractNumId="16">
    <w:multiLevelType w:val="hybridMultilevel"/>
    <w:lvl w:ilvl="0">
      <w:start w:val="2"/>
      <w:numFmt w:val="bullet"/>
      <w:suff w:val="tab"/>
      <w:lvlText w:val="-"/>
      <w:pPr>
        <w:spacing/>
        <w:ind w:left="101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73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5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7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9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1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3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5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70" w:hanging="360"/>
      </w:pPr>
      <w:rPr>
        <w:rFonts w:ascii="Wingdings" w:eastAsia="Wingdings" w:hAnsi="Wingdings" w:cs="Wingdings" w:hint="default"/>
      </w:rPr>
    </w:lvl>
  </w:abstractNum>
  <w:abstractNum w:abstractNumId="17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multiLevelType w:val="hybridMultilevel"/>
    <w:lvl w:ilvl="0">
      <w:start w:val="1"/>
      <w:numFmt w:val="decimal"/>
      <w:suff w:val="tab"/>
      <w:lvlText w:val="%1)"/>
      <w:pPr>
        <w:spacing/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1800" w:hanging="180"/>
      </w:pPr>
      <w:rPr/>
    </w:lvl>
    <w:lvl w:ilvl="3">
      <w:start w:val="1"/>
      <w:numFmt w:val="decimal"/>
      <w:suff w:val="tab"/>
      <w:lvlText w:val="%4."/>
      <w:pPr>
        <w:spacing/>
        <w:ind w:left="2520" w:hanging="360"/>
      </w:pPr>
      <w:rPr/>
    </w:lvl>
    <w:lvl w:ilvl="4">
      <w:start w:val="1"/>
      <w:numFmt w:val="lowerLetter"/>
      <w:suff w:val="tab"/>
      <w:lvlText w:val="%5."/>
      <w:pPr>
        <w:spacing/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3960" w:hanging="180"/>
      </w:pPr>
      <w:rPr/>
    </w:lvl>
    <w:lvl w:ilvl="6">
      <w:start w:val="1"/>
      <w:numFmt w:val="decimal"/>
      <w:suff w:val="tab"/>
      <w:lvlText w:val="%7."/>
      <w:pPr>
        <w:spacing/>
        <w:ind w:left="4680" w:hanging="360"/>
      </w:pPr>
      <w:rPr/>
    </w:lvl>
    <w:lvl w:ilvl="7">
      <w:start w:val="1"/>
      <w:numFmt w:val="lowerLetter"/>
      <w:suff w:val="tab"/>
      <w:lvlText w:val="%8."/>
      <w:pPr>
        <w:spacing/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120" w:hanging="180"/>
      </w:pPr>
      <w:rPr/>
    </w:lvl>
  </w:abstractNum>
  <w:abstractNum w:abstractNumId="19">
    <w:multiLevelType w:val="hybridMultilevel"/>
    <w:lvl w:ilvl="0">
      <w:start w:val="1"/>
      <w:numFmt w:val="bullet"/>
      <w:suff w:val="tab"/>
      <w:lvlText w:val=""/>
      <w:pPr>
        <w:spacing/>
        <w:ind w:left="1117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suff w:val="tab"/>
      <w:lvlText w:val="o"/>
      <w:pPr>
        <w:spacing/>
        <w:ind w:left="18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277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9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7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437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1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77" w:hanging="360"/>
      </w:pPr>
      <w:rPr>
        <w:rFonts w:ascii="Wingdings" w:eastAsia="Wingdings" w:hAnsi="Wingdings" w:cs="Wingdings" w:hint="default"/>
      </w:rPr>
    </w:lvl>
  </w:abstractNum>
  <w:abstractNum w:abstractNumId="20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21">
    <w:multiLevelType w:val="hybridMultilevel"/>
    <w:lvl w:ilvl="0">
      <w:start w:val="1"/>
      <w:numFmt w:val="bullet"/>
      <w:suff w:val="tab"/>
      <w:lvlText w:val=""/>
      <w:pPr>
        <w:spacing/>
        <w:ind w:left="1004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suff w:val="tab"/>
      <w:lvlText w:val="o"/>
      <w:pPr>
        <w:spacing/>
        <w:ind w:left="172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6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2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64" w:hanging="360"/>
      </w:pPr>
      <w:rPr>
        <w:rFonts w:ascii="Wingdings" w:eastAsia="Wingdings" w:hAnsi="Wingdings" w:cs="Wingdings" w:hint="default"/>
      </w:rPr>
    </w:lvl>
  </w:abstractNum>
  <w:abstractNum w:abstractNumId="22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23">
    <w:multiLevelType w:val="hybridMultilevel"/>
    <w:lvl w:ilvl="0">
      <w:start w:val="2"/>
      <w:numFmt w:val="bullet"/>
      <w:suff w:val="tab"/>
      <w:lvlText w:val="-"/>
      <w:pPr>
        <w:spacing/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863F912F-7E70-452B-9CD4-9154E2A2611B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hmer OS Battambang" w:eastAsia="Calibri" w:hAnsi="Khmer OS Battambang" w:cs="Khmer OS Battambang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next w:val="Normal"/>
    <w:qFormat/>
    <w:pPr>
      <w:keepNext/>
      <w:tabs>
        <w:tab w:pos="7125" w:val="left"/>
      </w:tabs>
      <w:spacing/>
      <w:ind w:left="4320"/>
      <w:jc w:val="center"/>
      <w:outlineLvl w:val="2"/>
    </w:pPr>
    <w:rPr>
      <w:b/>
      <w:bCs/>
      <w:sz w:val="28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link w:val="Heading3"/>
    <w:rPr>
      <w:rFonts w:ascii="Times New Roman" w:eastAsia="Times New Roman" w:hAnsi="Times New Roman" w:cs="Times New Roman"/>
      <w:sz w:val="28"/>
      <w:lang w:eastAsia="en-US" w:bidi="ar-SA"/>
    </w:rPr>
  </w:style>
  <w:style w:type="paragraph" w:styleId="BodyTextIndent2">
    <w:name w:val="Body Text Indent 2"/>
    <w:basedOn w:val="Normal"/>
    <w:link w:val="BodyTextIndent2Char"/>
    <w:next w:val="Normal"/>
    <w:semiHidden/>
    <w:pPr>
      <w:spacing/>
      <w:ind w:firstLine="720"/>
      <w:jc w:val="both"/>
    </w:pPr>
    <w:rPr>
      <w:sz w:val="28"/>
    </w:rPr>
  </w:style>
  <w:style w:type="character" w:styleId="BodyTextIndent2Char" w:customStyle="1">
    <w:name w:val="Body Text Indent 2 Char"/>
    <w:link w:val="BodyTextIndent2"/>
    <w:semiHidden/>
    <w:rPr>
      <w:rFonts w:ascii="Times New Roman" w:eastAsia="Times New Roman" w:hAnsi="Times New Roman" w:cs="Times New Roman"/>
      <w:b w:val="0"/>
      <w:bCs w:val="0"/>
      <w:sz w:val="28"/>
      <w:lang w:eastAsia="en-US" w:bidi="ar-SA"/>
    </w:rPr>
  </w:style>
  <w:style w:type="paragraph" w:styleId="Front1" w:customStyle="1">
    <w:name w:val="Front #1"/>
    <w:next w:val="Normal"/>
    <w:pPr>
      <w:tabs>
        <w:tab w:pos="576" w:val="left"/>
        <w:tab w:pos="876" w:val="left"/>
        <w:tab w:pos="1296" w:val="left"/>
        <w:tab w:pos="1656" w:val="left"/>
        <w:tab w:pos="2016" w:val="left"/>
        <w:tab w:pos="2376" w:val="left"/>
        <w:tab w:pos="2736" w:val="left"/>
        <w:tab w:pos="3096" w:val="left"/>
        <w:tab w:pos="3456" w:val="left"/>
        <w:tab w:pos="3816" w:val="left"/>
        <w:tab w:pos="4176" w:val="left"/>
        <w:tab w:pos="4536" w:val="left"/>
        <w:tab w:pos="4896" w:val="left"/>
        <w:tab w:pos="5256" w:val="left"/>
        <w:tab w:pos="5616" w:val="left"/>
        <w:tab w:pos="5976" w:val="left"/>
        <w:tab w:pos="6336" w:val="left"/>
        <w:tab w:pos="6696" w:val="left"/>
        <w:tab w:pos="7056" w:val="left"/>
        <w:tab w:pos="7416" w:val="left"/>
        <w:tab w:pos="7776" w:val="left"/>
        <w:tab w:pos="8136" w:val="left"/>
        <w:tab w:pos="8496" w:val="left"/>
        <w:tab w:pos="8856" w:val="left"/>
        <w:tab w:pos="9216" w:val="left"/>
        <w:tab w:pos="9576" w:val="left"/>
        <w:tab w:pos="9936" w:val="left"/>
        <w:tab w:pos="10296" w:val="left"/>
      </w:tabs>
      <w:spacing/>
      <w:suppressAutoHyphens/>
    </w:pPr>
    <w:rPr>
      <w:rFonts w:ascii="Arial" w:eastAsia="Times New Roman" w:hAnsi="Arial" w:cs="Times New Roman"/>
      <w:sz w:val="18"/>
      <w:lang w:val="en-GB"/>
    </w:rPr>
  </w:style>
  <w:style w:type="paragraph" w:styleId="Caption">
    <w:name w:val="Caption"/>
    <w:basedOn w:val="Normal"/>
    <w:next w:val="Normal"/>
    <w:qFormat/>
    <w:pPr>
      <w:numPr>
        <w:ilvl w:val="0"/>
        <w:numId w:val="13"/>
      </w:numPr>
      <w:spacing/>
      <w:jc w:val="both"/>
    </w:pPr>
    <w:rPr>
      <w:rFonts w:ascii="Arial" w:eastAsia="Arial" w:hAnsi="Arial" w:cs="Arial"/>
      <w:b/>
      <w:bCs/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eastAsia="zh-CN"/>
    </w:rPr>
  </w:style>
  <w:style w:type="character" w:styleId="hps" w:customStyle="1">
    <w:name w:val="hps"/>
    <w:basedOn w:val="DefaultParagraphFont"/>
    <w:rPr/>
  </w:style>
  <w:style w:type="paragraph" w:styleId="Header">
    <w:name w:val="Header"/>
    <w:basedOn w:val="Normal"/>
    <w:link w:val="HeaderChar"/>
    <w:semiHidden/>
    <w:unhideWhenUsed/>
    <w:pPr>
      <w:tabs>
        <w:tab w:pos="4680" w:val="center"/>
        <w:tab w:pos="9360" w:val="right"/>
      </w:tabs>
      <w:spacing/>
    </w:pPr>
    <w:rPr/>
  </w:style>
  <w:style w:type="character" w:styleId="HeaderChar" w:customStyle="1">
    <w:name w:val="Header Char"/>
    <w:link w:val="Header"/>
    <w:semiHidden/>
    <w:rPr>
      <w:rFonts w:ascii="Times New Roman" w:eastAsia="Times New Roman" w:hAnsi="Times New Roman" w:cs="Times New Roman"/>
      <w:b w:val="0"/>
      <w:bCs w:val="0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FooterChar" w:customStyle="1">
    <w:name w:val="Footer Char"/>
    <w:link w:val="Footer"/>
    <w:rPr>
      <w:rFonts w:ascii="Times New Roman" w:eastAsia="Times New Roman" w:hAnsi="Times New Roman" w:cs="Times New Roman"/>
      <w:b w:val="0"/>
      <w:bCs w:val="0"/>
      <w:lang w:eastAsia="en-US" w:bidi="ar-SA"/>
    </w:rPr>
  </w:style>
  <w:style w:type="paragraph" w:styleId="BalloonText">
    <w:name w:val="Balloon Text"/>
    <w:basedOn w:val="Normal"/>
    <w:link w:val="BalloonTextChar"/>
    <w:semiHidden/>
    <w:unhideWhenUsed/>
    <w:pPr>
      <w:spacing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rPr>
      <w:rFonts w:ascii="Tahoma" w:eastAsia="Times New Roman" w:hAnsi="Tahoma" w:cs="Tahoma"/>
      <w:sz w:val="16"/>
      <w:szCs w:val="16"/>
      <w:lang w:eastAsia="en-US" w:bidi="ar-SA"/>
    </w:rPr>
  </w:style>
  <w:style w:type="paragraph" w:styleId="ListParagraph">
    <w:name w:val="List Paragraph"/>
    <w:basedOn w:val="Normal"/>
    <w:next w:val="ListParagraph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styleId="shorttext" w:customStyle="1">
    <w:name w:val="short_text"/>
    <w:rPr/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numbering" Target="numbering.xml" /><Relationship Id="rId4" Type="http://schemas.openxmlformats.org/officeDocument/2006/relationships/footer" Target="footer4.xml" /><Relationship Id="rId8" Type="http://schemas.openxmlformats.org/officeDocument/2006/relationships/fontTable" Target="fontTable.xml" /><Relationship Id="rId9" Type="http://schemas.openxmlformats.org/officeDocument/2006/relationships/theme" Target="theme/theme1.xml" /><Relationship Id="rId2" Type="http://schemas.openxmlformats.org/officeDocument/2006/relationships/image" Target="media/image2.jpeg" /><Relationship Id="rId3" Type="http://schemas.openxmlformats.org/officeDocument/2006/relationships/oleObject" Target="embeddings/oleObject3.bin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168</TotalTime>
  <Pages>2</Pages>
  <Words>260</Words>
  <Characters>1482</Characters>
  <CharactersWithSpaces>1739</CharactersWithSpaces>
  <Application>Microsoft Office Word</Application>
  <DocSecurity>0</DocSecurity>
  <Lines>12</Lines>
  <Paragraphs>3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hong.km</dc:creator>
  <cp:lastModifiedBy>admin</cp:lastModifiedBy>
  <cp:lastPrinted>2017-11-28T02:52:00Z</cp:lastPrinted>
  <cp:revision>31</cp:revision>
  <dcterms:created xsi:type="dcterms:W3CDTF">2017-11-29T07:01:00Z</dcterms:created>
  <dcterms:modified xsi:type="dcterms:W3CDTF">2018-07-19T08:43:00Z</dcterms:modified>
</cp:coreProperties>
</file>