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"/>
        <w:tabs>
          <w:tab w:pos="1665" w:val="left"/>
        </w:tabs>
        <w:spacing w:line="216" w:lineRule="auto"/>
        <w:ind w:left="4815" w:firstLine="1665"/>
        <w:rPr>
          <w:rFonts w:ascii="Khmer OS Muol Light" w:eastAsia="Khmer OS Muol Light" w:hAnsi="Khmer OS Muol Light" w:cs="Khmer OS Muol Light"/>
          <w:szCs w:val="24"/>
        </w:rPr>
      </w:pPr>
      <w:r>
        <w:rPr/>
        <w:pict>
          <v:shape type="#_x0000_t202" style="position:absolute;margin-left:-33.1pt;margin-top:20.4pt;width:124.65pt;height:66.35pt;z-index:251658240;;mso-position-vertical-relative:line;v-text-anchor:top;mso-wrap-style:square;position:absolute;left:0;text-align:left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jc w:val="center"/>
                    <w:rPr/>
                  </w:pPr>
                  <w:bookmarkStart w:id="2" w:name="_Hlk245889597"/>
                  <w:bookmarkStart w:id="3" w:name="OLE_LINK6"/>
                  <w:bookmarkStart w:id="4" w:name="OLE_LINK5"/>
                  <w:r>
                    <w:rPr>
                      <w:rFonts w:cs="Calibri"/>
                      <w:noProof/>
                      <w:sz w:val="20"/>
                      <w:lang w:eastAsia="en-US" w:bidi="km-KH"/>
                    </w:rPr>
                    <w:drawing>
                      <wp:inline>
                        <wp:extent cx="1105535" cy="374015"/>
                        <wp:effectExtent xmlns:wp="http://schemas.openxmlformats.org/drawingml/2006/wordprocessingDrawing" l="0" t="0" r="0" b="698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374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Be your side, by your hand</w:t>
                  </w:r>
                  <w:bookmarkEnd w:id="2"/>
                  <w:bookmarkEnd w:id="3"/>
                  <w:bookmarkEnd w:id="4"/>
                </w:p>
              </w:txbxContent>
            </v:textbox>
          </v:shape>
        </w:pict>
      </w:r>
      <w:r>
        <w:rPr>
          <w:rFonts w:ascii="Khmer MEF2" w:eastAsia="Khmer MEF2" w:hAnsi="Khmer MEF2" w:cs="Khmer MEF2" w:hint="cs"/>
          <w:cs/>
          <w:sz w:val="28"/>
          <w:szCs w:val="28"/>
        </w:rPr>
        <w:t xml:space="preserve"> </w:t>
      </w:r>
      <w:r>
        <w:rPr>
          <w:rFonts w:ascii="Khmer OS Muol Light" w:eastAsia="Khmer OS Muol Light" w:hAnsi="Khmer OS Muol Light" w:cs="Khmer OS Muol Light"/>
          <w:cs/>
          <w:szCs w:val="24"/>
        </w:rPr>
        <w:t xml:space="preserve">ព្រះរាជាណាចក្រកម្ពុជា</w:t>
      </w:r>
      <w:r>
        <w:rPr>
          <w:rFonts w:ascii="Khmer OS Muol Light" w:eastAsia="Khmer OS Muol Light" w:hAnsi="Khmer OS Muol Light" w:cs="Khmer OS Muol Light"/>
          <w:szCs w:val="24"/>
        </w:rPr>
        <w:t xml:space="preserve">  </w:t>
      </w:r>
    </w:p>
    <w:p>
      <w:pPr>
        <w:tabs>
          <w:tab w:pos="435" w:val="left"/>
          <w:tab w:pos="4677" w:val="center"/>
        </w:tabs>
        <w:spacing w:after="0" w:line="216" w:lineRule="auto"/>
        <w:jc w:val="center"/>
        <w:rPr>
          <w:rFonts w:ascii="Tacteing" w:eastAsia="Tacteing" w:hAnsi="Tacteing" w:cs="Tacteing"/>
          <w:b/>
          <w:sz w:val="36"/>
          <w:szCs w:val="36"/>
        </w:rPr>
      </w:pPr>
      <w:r>
        <w:rPr>
          <w:rFonts w:ascii="Khmer OS Muol Light" w:eastAsia="Khmer OS Muol Light" w:hAnsi="Khmer OS Muol Light" w:cs="Khmer OS Muol Light"/>
          <w:b/>
          <w:sz w:val="24"/>
          <w:szCs w:val="24"/>
        </w:rPr>
        <w:tab/>
      </w:r>
      <w:r>
        <w:rPr>
          <w:rFonts w:ascii="Khmer OS Muol Light" w:eastAsia="Khmer OS Muol Light" w:hAnsi="Khmer OS Muol Light" w:cs="Khmer OS Muol Light"/>
          <w:b/>
          <w:sz w:val="24"/>
          <w:szCs w:val="24"/>
        </w:rPr>
        <w:tab/>
      </w:r>
      <w:r>
        <w:rPr>
          <w:rFonts w:ascii="Khmer OS Muol Light" w:eastAsia="Khmer OS Muol Light" w:hAnsi="Khmer OS Muol Light" w:cs="Khmer OS Muol Light"/>
          <w:b/>
          <w:sz w:val="24"/>
          <w:szCs w:val="24"/>
        </w:rPr>
        <w:tab/>
      </w:r>
      <w:r>
        <w:rPr>
          <w:rFonts w:ascii="Khmer OS Muol Light" w:eastAsia="Khmer OS Muol Light" w:hAnsi="Khmer OS Muol Light" w:cs="Khmer OS Muol Light"/>
          <w:b/>
          <w:sz w:val="24"/>
          <w:szCs w:val="24"/>
        </w:rPr>
        <w:tab/>
      </w:r>
      <w:r>
        <w:rPr>
          <w:rFonts w:ascii="Khmer OS Muol Light" w:eastAsia="Khmer OS Muol Light" w:hAnsi="Khmer OS Muol Light" w:cs="Khmer OS Muol Light"/>
          <w:cs/>
          <w:b/>
          <w:sz w:val="24"/>
          <w:szCs w:val="24"/>
          <w:lang w:eastAsia="en-US" w:bidi="km-KH"/>
        </w:rPr>
        <w:t xml:space="preserve">      ជាតិ   សាសនា ព្រះមហាក្សត្រ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r>
        <w:rPr>
          <w:rFonts w:cstheme="minorBidi" w:ascii="Times New Roman" w:eastAsia="Times New Roman" w:hAnsi="Times New Roman" w:hint="cs"/>
          <w:cs/>
          <w:b/>
          <w:sz w:val="26"/>
          <w:szCs w:val="42"/>
          <w:lang w:eastAsia="en-US" w:bidi="km-KH"/>
        </w:rPr>
        <w:t xml:space="preserve"> </w:t>
      </w: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  <w:sz w:val="30"/>
          <w:szCs w:val="24"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spacing w:after="0" w:line="216" w:lineRule="auto"/>
        <w:jc w:val="center"/>
        <w:rPr>
          <w:rFonts w:ascii="Book Antiqua" w:eastAsia="Book Antiqua" w:hAnsi="Book Antiqua" w:cs="Book Antiqua"/>
          <w:sz w:val="20"/>
          <w:szCs w:val="20"/>
        </w:rPr>
      </w:pPr>
    </w:p>
    <w:tbl>
      <w:tblPr>
        <w:tblLook w:val="04A0" w:firstRow="1" w:lastRow="0" w:firstColumn="1" w:lastColumn="0" w:noHBand="0" w:noVBand="1"/>
        <w:tblDescription w:val=""/>
        <w:tblW w:w="0" w:type="auto"/>
        <w:jc w:val="left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rPr>
          <w:trHeight w:val="731" w:hRule="atLeast"/>
        </w:trPr>
        <w:tc>
          <w:tcPr>
            <w:tcW w:type="dxa" w:w="9660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rPr>
                <w:rFonts w:ascii="Times New Roman" w:eastAsia="Times New Roman" w:hAnsi="Times New Roman" w:cs="Times New Roman"/>
                <w:b/>
                <w:bCs/>
                <w:caps/>
                <w:sz w:val="8"/>
                <w:szCs w:val="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caps/>
                <w:sz w:val="28"/>
                <w:szCs w:val="28"/>
                <w:lang w:eastAsia="en-US" w:bidi="km-KH"/>
              </w:rPr>
              <w:t xml:space="preserve">កិច្ចសន្យាខ្ចីបរិភោគ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</w:rPr>
              <w:t xml:space="preserve">(</w:t>
            </w:r>
            <w:r>
              <w:rPr>
                <w:rFonts w:ascii="Khmer OS Muol Light" w:eastAsia="Khmer OS Muol Light" w:hAnsi="Khmer OS Muol Light" w:cs="Khmer OS Muol Light"/>
                <w:cs/>
                <w:color w:val="000000"/>
                <w:sz w:val="28"/>
                <w:szCs w:val="28"/>
                <w:lang w:eastAsia="en-US" w:bidi="km-KH"/>
              </w:rPr>
              <w:t xml:space="preserve">រយៈពេលមធ្យម/វែង</w:t>
            </w:r>
            <w:r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</w:rPr>
              <w:t xml:space="preserve">)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caps/>
                <w:sz w:val="28"/>
                <w:szCs w:val="28"/>
                <w:lang w:eastAsia="en-US" w:bidi="km-KH"/>
              </w:rPr>
              <w:t xml:space="preserve">ដោយ និង រវាង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caps/>
                <w:sz w:val="28"/>
                <w:szCs w:val="28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b/>
                <w:sz w:val="28"/>
                <w:szCs w:val="28"/>
              </w:rPr>
            </w:pPr>
            <w:r>
              <w:rPr>
                <w:rFonts w:ascii="Khmer OS Muol Light" w:eastAsia="Khmer OS Muol Light" w:hAnsi="Khmer OS Muol Light" w:cs="Khmer OS Muol Light"/>
                <w:cs/>
                <w:b/>
                <w:sz w:val="28"/>
                <w:szCs w:val="28"/>
                <w:lang w:eastAsia="en-US" w:bidi="km-KH"/>
              </w:rPr>
              <w:t xml:space="preserve">ធនាគារវិនិយោគ និងអភិវឌ្ឍន៍កម្ពុជា ភីអិលស៊ី</w:t>
            </w:r>
            <w:r>
              <w:rPr>
                <w:rFonts w:ascii="Khmer OS Muol Light" w:eastAsia="Khmer OS Muol Light" w:hAnsi="Khmer OS Muol Light" w:cs="Khmer OS Muol Light"/>
                <w:cs/>
                <w:b/>
                <w:sz w:val="28"/>
                <w:szCs w:val="28"/>
                <w:lang w:eastAsia="en-US" w:bidi="km-KH"/>
              </w:rPr>
              <w:t xml:space="preserve"> </w:t>
            </w:r>
            <w:r>
              <w:rPr>
                <w:rFonts w:ascii="Khmer OS Muol Light" w:eastAsia="Khmer OS Muol Light" w:hAnsi="Khmer OS Muol Light" w:cs="Khmer OS Muol Light"/>
                <w:cs/>
                <w:b/>
                <w:sz w:val="28"/>
                <w:szCs w:val="28"/>
                <w:lang w:eastAsia="en-US" w:bidi="km-KH"/>
              </w:rPr>
              <w:t xml:space="preserve">- ការិយាល័យ​ក​ណ្តា​ល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  <w:r>
              <w:rPr>
                <w:rFonts w:ascii="Khmer OS Muol Light" w:eastAsia="Khmer OS Muol Light" w:hAnsi="Khmer OS Muol Light" w:cs="Khmer OS Muol Light"/>
                <w:sz w:val="28"/>
                <w:szCs w:val="28"/>
              </w:rPr>
              <w:t xml:space="preserve">(“</w:t>
            </w: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ធនាគារ</w:t>
            </w:r>
            <w:r>
              <w:rPr>
                <w:rFonts w:ascii="Khmer OS Muol Light" w:eastAsia="Khmer OS Muol Light" w:hAnsi="Khmer OS Muol Light" w:cs="Khmer OS Muol Light"/>
                <w:sz w:val="28"/>
                <w:szCs w:val="28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caps/>
                <w:sz w:val="28"/>
                <w:szCs w:val="28"/>
                <w:lang w:eastAsia="en-US" w:bidi="km-KH"/>
              </w:rPr>
              <w:t xml:space="preserve">និង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b/>
                <w:bC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HOUR SARAK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  <w:r>
              <w:rPr>
                <w:rFonts w:ascii="Khmer OS Muol Light" w:eastAsia="Khmer OS Muol Light" w:hAnsi="Khmer OS Muol Light" w:cs="Khmer OS Muol Light"/>
                <w:sz w:val="28"/>
                <w:szCs w:val="28"/>
              </w:rPr>
              <w:t xml:space="preserve">(“</w:t>
            </w: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អ្នកខ្ចី</w:t>
            </w:r>
            <w:r>
              <w:rPr>
                <w:rFonts w:ascii="Khmer OS Muol Light" w:eastAsia="Khmer OS Muol Light" w:hAnsi="Khmer OS Muol Light" w:cs="Khmer OS Muol Light"/>
                <w:sz w:val="28"/>
                <w:szCs w:val="28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sz w:val="24"/>
                <w:szCs w:val="39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lang w:val="ca-ES" w:eastAsia="en-US" w:bidi="km-KH"/>
              </w:rPr>
              <w:t xml:space="preserve">លេខ</w:t>
            </w:r>
            <w:r>
              <w:rPr>
                <w:rFonts w:ascii="Khmer OS Muol Light" w:eastAsia="Khmer OS Muol Light" w:hAnsi="Khmer OS Muol Light" w:cs="Khmer OS Muol Light"/>
                <w:sz w:val="24"/>
                <w:szCs w:val="24"/>
                <w:lang w:val="ca-ES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ca-ES"/>
              </w:rPr>
              <w:t xml:space="preserve">03/2018/MLT/HO/1111</w:t>
            </w:r>
          </w:p>
          <w:p>
            <w:pPr>
              <w:spacing w:after="0" w:line="216" w:lineRule="auto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កាលបរិច្ឆេទ៖ </w:t>
            </w: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.../.../.......</w:t>
            </w:r>
          </w:p>
          <w:p>
            <w:pPr>
              <w:spacing w:after="0" w:line="216" w:lineRule="auto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16" w:lineRule="auto"/>
        <w:rPr>
          <w:rFonts w:cstheme="minorBidi" w:ascii="Khmer Kep" w:eastAsia="Times New Roman" w:hAnsi="Khmer Kep"/>
          <w:b/>
          <w:bCs/>
          <w:szCs w:val="45"/>
          <w:lang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/>
          <w:lang w:val="ca-ES"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/>
          <w:lang w:val="ca-ES"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/>
          <w:lang w:val="ca-ES"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/>
          <w:lang w:val="ca-ES"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 w:hint="cs"/>
          <w:lang w:val="ca-ES" w:eastAsia="en-US" w:bidi="km-KH"/>
        </w:rPr>
      </w:pPr>
    </w:p>
    <w:p>
      <w:pPr>
        <w:spacing w:after="0" w:line="216" w:lineRule="auto"/>
        <w:rPr>
          <w:rFonts w:ascii="Book Antiqua" w:eastAsia="Book Antiqua" w:hAnsi="Book Antiqua" w:cs="Khmer MEF2"/>
          <w:spacing w:val="-5"/>
          <w:sz w:val="14"/>
          <w:szCs w:val="14"/>
          <w:lang w:val="ca-ES" w:eastAsia="en-US" w:bidi="km-KH"/>
        </w:rPr>
      </w:pPr>
    </w:p>
    <w:p>
      <w:pPr>
        <w:autoSpaceDE w:val="0"/>
        <w:autoSpaceDN w:val="0"/>
        <w:adjustRightInd w:val="0"/>
        <w:spacing w:after="0" w:line="216" w:lineRule="auto"/>
        <w:ind w:firstLine="426"/>
        <w:jc w:val="both"/>
        <w:rPr>
          <w:rFonts w:ascii="Khmer OS Battambang" w:eastAsia="Times New Roman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ថ្ងៃនេះទី</w:t>
      </w:r>
      <w:r>
        <w:rPr>
          <w:rFonts w:ascii="Khmer OS Battambang" w:eastAsia="Khmer OS Battambang" w:hAnsi="Khmer OS Battambang" w:cs="Khmer OS Battambang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…/…/……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ការិយាល័យ​ក​ណ្តា​ល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ធនាគារវិនិយោគ</w:t>
      </w:r>
      <w:r>
        <w:rPr>
          <w:rFonts w:ascii="Khmer OS Battambang" w:eastAsia="Khmer OS Battambang" w:hAnsi="Khmer OS Battambang" w:cs="Khmer OS Battambang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និងអភិវឌ្ឍន៍កម្ពុជា</w:t>
      </w:r>
      <w:r>
        <w:rPr>
          <w:rFonts w:ascii="Khmer OS Battambang" w:eastAsia="Khmer OS Battambang" w:hAnsi="Khmer OS Battambang" w:cs="Khmer OS Battambang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ភីអិលស៊ី</w:t>
      </w:r>
      <w:r>
        <w:rPr>
          <w:rFonts w:ascii="Khmer OS Battambang" w:eastAsia="Khmer OS Battambang" w:hAnsi="Khmer OS Battambang" w:cs="Khmer OS Battambang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យើងខ្ញុំរួមមាន​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lang w:val="ca-ES"/>
        </w:rPr>
      </w:pPr>
    </w:p>
    <w:p>
      <w:pPr>
        <w:pStyle w:val="ListParagraph"/>
        <w:numPr>
          <w:ilvl w:val="0"/>
          <w:numId w:val="9"/>
        </w:numPr>
        <w:spacing w:after="0" w:line="216" w:lineRule="auto"/>
        <w:ind w:left="426" w:hanging="426"/>
        <w:jc w:val="both"/>
        <w:rPr>
          <w:rFonts w:ascii="Khmer OS Battambang" w:eastAsia="Khmer OS Battambang" w:hAnsi="Khmer OS Battambang" w:cs="Khmer OS Battambang"/>
          <w:b/>
        </w:rPr>
      </w:pPr>
      <w:r>
        <w:rPr>
          <w:rFonts w:ascii="Khmer OS Muol Light" w:eastAsia="Khmer OS Muol Light" w:hAnsi="Khmer OS Muol Light" w:cs="Khmer OS Muol Light"/>
          <w:cs/>
          <w:b/>
          <w:lang w:eastAsia="en-US" w:bidi="km-KH"/>
        </w:rPr>
        <w:t xml:space="preserve">ធនាគារវិនិយោគ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- ការិយាល័យ​ក​ណ្តា​ល</w:t>
      </w:r>
      <w:r>
        <w:rPr>
          <w:rFonts w:ascii="Khmer OS Battambang" w:eastAsia="Khmer OS Battambang" w:hAnsi="Khmer OS Battambang" w:cs="Khmer OS Battambang"/>
          <w:b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ជាក្រុមហ៊ុនមហាជនទទួលខុសត្រូវមានកម្រិត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ដែលបានបង្កើតឡើង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ទទួលបានអាជ្ញាប័ណ្ណក្នុង​ការធ្វើប្រតិបត្ដិការធនាគារស្របតាមច្បាប់នៃព្រះរាជាណាចក្រកម្ពុជា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ដែលមានលេខចុះបញ្ជី </w:t>
      </w:r>
      <w:r>
        <w:rPr>
          <w:rFonts w:ascii="Khmer OS Battambang" w:eastAsia="Khmer OS Battambang" w:hAnsi="Khmer OS Battambang" w:cs="Khmer OS Battambang"/>
          <w:bCs/>
          <w:lang w:eastAsia="en-US" w:bidi="km-KH"/>
        </w:rPr>
        <w:t xml:space="preserve">00005999</w:t>
      </w:r>
      <w:r>
        <w:rPr>
          <w:rFonts w:ascii="Khmer OS Battambang" w:eastAsia="Khmer OS Battambang" w:hAnsi="Khmer OS Battambang" w:cs="Khmer OS Battambang"/>
          <w:cs/>
          <w:b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bCs/>
          <w:spacing w:val="-4"/>
          <w:lang w:eastAsia="en-US" w:bidi="km-KH"/>
        </w:rPr>
        <w:t xml:space="preserve">02/09/2009</w:t>
      </w:r>
      <w:r>
        <w:rPr>
          <w:rFonts w:ascii="Khmer OS Battambang" w:eastAsia="Khmer OS Battambang" w:hAnsi="Khmer OS Battambang" w:cs="Khmer OS Battambang"/>
          <w:cs/>
          <w:b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lang w:eastAsia="en-US" w:bidi="km-KH"/>
        </w:rPr>
        <w:t xml:space="preserve">និងមានអាសយដ្ឋានចុះបញ្ជីស្ថិតនៅ </w:t>
      </w:r>
      <w:r>
        <w:rPr>
          <w:rFonts w:ascii="Khmer OS Battambang" w:eastAsia="Khmer OS Battambang" w:hAnsi="Khmer OS Battambang" w:cs="Khmer OS Battambang"/>
          <w:bCs/>
          <w:spacing w:val="-4"/>
          <w:lang w:eastAsia="en-US" w:bidi="km-KH"/>
        </w:rPr>
        <w:t xml:space="preserve">ផ្ទះលេខ 370 មហាវិថីព្រះមុន្នីវង្សបឹងកេងកង 1 ខណ្ឌចំការមនរាជធានីភ្នំពេញព្រះរាជាណាចក្រកម្ពុជា</w:t>
      </w:r>
      <w:r>
        <w:rPr>
          <w:rFonts w:ascii="Khmer OS Battambang" w:eastAsia="Khmer OS Battambang" w:hAnsi="Khmer OS Battambang" w:cs="Khmer OS Battambang"/>
          <w:cs/>
          <w:b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: (855) 23 210 044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ទូរសារលេខ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: (855) 23 220 511</w:t>
      </w:r>
      <w:r>
        <w:rPr>
          <w:rFonts w:ascii="Khmer OS Battambang" w:eastAsia="Khmer OS Battambang" w:hAnsi="Khmer OS Battambang" w:cs="Khmer OS Battambang"/>
          <w:spacing w:val="-4"/>
          <w:lang w:val="ca-ES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អ៊ីម៉ែល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:          info@bidc.com.kh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និងគេហទំព័រ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www.bidc.com.kh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bidc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 (តទៅនេះហៅថា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b/>
          <w:bCs/>
          <w:lang w:eastAsia="en-US" w:bidi="km-KH"/>
        </w:rPr>
        <w:t xml:space="preserve">BIDC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និង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lang w:eastAsia="en-US" w:bidi="km-KH"/>
        </w:rPr>
      </w:pPr>
    </w:p>
    <w:p>
      <w:pPr>
        <w:pStyle w:val="ListParagraph"/>
        <w:numPr>
          <w:ilvl w:val="0"/>
          <w:numId w:val="9"/>
        </w:numPr>
        <w:spacing w:after="0" w:line="216" w:lineRule="auto"/>
        <w:ind w:left="426" w:hanging="426"/>
        <w:jc w:val="both"/>
        <w:rPr>
          <w:rFonts w:ascii="Khmer OS Battambang" w:eastAsia="Khmer OS Battambang" w:hAnsi="Khmer OS Battambang" w:cs="Khmer OS Battambang"/>
          <w:b/>
        </w:rPr>
      </w:pPr>
      <w:r>
        <w:rPr>
          <w:rFonts w:ascii="Khmer OS Muol Light" w:eastAsia="Khmer OS Muol Light" w:hAnsi="Khmer OS Muol Light" w:cs="Khmer OS Muol Light"/>
          <w:bCs/>
          <w:lang w:eastAsia="en-US" w:bidi="km-KH"/>
        </w:rPr>
        <w:t xml:space="preserve">HOUR SARAK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ជា </w:t>
      </w:r>
      <w:r>
        <w:rPr>
          <w:rFonts w:ascii="Khmer OS Battambang" w:eastAsia="Khmer OS Battambang" w:hAnsi="Khmer OS Battambang" w:cs="Khmer OS Battambang"/>
          <w:bCs/>
          <w:lang w:eastAsia="en-US" w:bidi="km-KH"/>
        </w:rPr>
        <w:t xml:space="preserve">ក្រុមហ៊ុនឯកជនទទួលខុសត្រូវមានកម្រិត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ចុះបញ្ជី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តាម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ព្រះរាជាណាច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ក្រ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កម្ពុជា ដែល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មានលេខចុះបញ្ជី </w:t>
      </w:r>
      <w:r>
        <w:rPr>
          <w:rFonts w:ascii="Khmer OS Battambang" w:eastAsia="Khmer OS Battambang" w:hAnsi="Khmer OS Battambang" w:cs="Khmer OS Battambang"/>
          <w:bCs/>
          <w:lang w:eastAsia="en-US" w:bidi="km-KH"/>
        </w:rPr>
        <w:t xml:space="preserve">00019322</w:t>
      </w:r>
      <w:r>
        <w:rPr>
          <w:rFonts w:ascii="Khmer OS Battambang" w:eastAsia="Khmer OS Battambang" w:hAnsi="Khmer OS Battambang" w:cs="Khmer OS Battambang"/>
          <w:cs/>
          <w:b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bCs/>
          <w:spacing w:val="-4"/>
          <w:lang w:eastAsia="en-US" w:bidi="km-KH"/>
        </w:rPr>
        <w:t xml:space="preserve">01/07/2015</w:t>
      </w:r>
      <w:r>
        <w:rPr>
          <w:rFonts w:ascii="Khmer OS Battambang" w:eastAsia="Khmer OS Battambang" w:hAnsi="Khmer OS Battambang" w:cs="Khmer OS Battambang"/>
          <w:cs/>
          <w:b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lang w:eastAsia="en-US" w:bidi="km-KH"/>
        </w:rPr>
        <w:t xml:space="preserve">និងមានអាសយដ្ឋានចុះបញ្ជីស្ថិតនៅ </w:t>
      </w:r>
      <w:r>
        <w:rPr>
          <w:rFonts w:ascii="Khmer OS Battambang" w:eastAsia="Khmer OS Battambang" w:hAnsi="Khmer OS Battambang" w:cs="Khmer OS Battambang"/>
          <w:bCs/>
          <w:spacing w:val="-4"/>
          <w:lang w:eastAsia="en-US" w:bidi="km-KH"/>
        </w:rPr>
        <w:t xml:space="preserve">លេខ ២៦៦, ផ្លូវលេខ ៥៩៨, សង្កាត់ភ្នំពេញថ្មី, ខ័ណ្ឌសែនសុខ, រាជធានីភ្នំពេញ</w:t>
      </w:r>
      <w:r>
        <w:rPr>
          <w:rFonts w:ascii="Khmer OS Battambang" w:eastAsia="Khmer OS Battambang" w:hAnsi="Khmer OS Battambang" w:cs="Khmer OS Battambang"/>
          <w:cs/>
          <w:b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: ០១៧-១៦ ៥៩៦ ៧៨៩​, ០៩៧ ៧៥៩ ៦៧៨៩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lang w:eastAsia="en-US" w:bidi="km-KH"/>
        </w:rPr>
        <w:t xml:space="preserve">ឧកញ៉ា ថៃ ជាហួត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ជា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ប្រធានក្រុមប្រឹក្សាភិបាល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/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អភិបាល​ (តទៅនេះហៅថា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spacing w:before="120" w:after="0" w:line="216" w:lineRule="auto"/>
        <w:ind w:firstLine="426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នេះ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ធនាគារ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ដោយឡែក​ពីគ្នាហៅថា 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val="pt-BR"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 និងរួមគ្នាហៅថា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val="pt-BR" w:eastAsia="en-US" w:bidi="km-KH"/>
        </w:rPr>
        <w:t xml:space="preserve">ភាគីទាំងអស់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val="pt-BR" w:eastAsia="en-US" w:bidi="km-KH"/>
        </w:rPr>
        <w:t xml:space="preserve">ភាគីទាំងពីរ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។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បុព្វកថា៖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ដោយហេតុថា៖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អ្នកខ្ចីបានដាក់ពាក្យស្នើសុំឥណទានពីធនាគារ តាមរយៈលិខិតឥណទានចុះ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ថ្ងៃទី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...../...../..........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ហើយធនាគារបានយល់ព្រមក្នុងការផ្តល់ឥណទានដល់អ្នកខ្ចី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ដោយហេតុថា៖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ទាំងពីរបានព្រមព្រៀងចុះកិច្ចសន្យា និងអនុវត្ត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 ស្របតាមបញ្ញត្តិ និងលក្ខខណ្ឌដែលមានចែងនៅក្នុងកិច្ច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នេះ។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</w:p>
    <w:p>
      <w:pPr>
        <w:pStyle w:val="Heading1"/>
        <w:tabs>
          <w:tab w:pos="2250" w:val="left"/>
        </w:tabs>
        <w:spacing w:line="216" w:lineRule="auto"/>
        <w:jc w:val="left"/>
        <w:rPr>
          <w:rFonts w:ascii="Khmer OS Battambang" w:eastAsia="Khmer OS Battambang" w:hAnsi="Khmer OS Battambang" w:cs="Khmer OS Battambang"/>
          <w:spacing w:val="-5"/>
          <w:sz w:val="22"/>
          <w:szCs w:val="22"/>
        </w:rPr>
      </w:pPr>
      <w:r>
        <w:rPr>
          <w:rFonts w:ascii="Khmer OS Battambang" w:eastAsia="Khmer OS Battambang" w:hAnsi="Khmer OS Battambang" w:cs="Khmer OS Battambang"/>
          <w:cs/>
          <w:spacing w:val="-5"/>
          <w:sz w:val="22"/>
          <w:szCs w:val="22"/>
        </w:rPr>
        <w:t xml:space="preserve">ភាគីទាំងពីរ បានព្រមព្រៀងគ្នាដូចខាងក្រោមនេះ ៖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បន្ថែមទៅលើបញ្ញត្តិ និងលក្ខខណ្ឌទូទៅនៃ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របស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់ធនាគារដែលមានភ្ជាប់ជាឧបសម្ព័ន្ធ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(ក)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គូភាគី ព្រមព្រៀងលើបញ្ញត្តិ និងលក្ខខណ្ឌសំខាន់ៗ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នៃឥណទានដូចខាងក្រោមនេះ៖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6"/>
          <w:szCs w:val="6"/>
          <w:lang w:eastAsia="en-US" w:bidi="km-KH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"/>
          <w:szCs w:val="2"/>
          <w:lang w:eastAsia="en-US" w:bidi="km-KH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2526"/>
        <w:gridCol w:w="287"/>
        <w:gridCol w:w="4969"/>
      </w:tblGrid>
      <w:tr>
        <w:trPr/>
        <w:tc>
          <w:tcPr>
            <w:tcW w:type="dxa" w:w="1974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ប្រភេទ</w:t>
            </w:r>
          </w:p>
        </w:tc>
        <w:tc>
          <w:tcPr>
            <w:tcW w:type="dxa" w:w="7782"/>
            <w:gridSpan w:val="3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ការបរិយាយ</w:t>
            </w:r>
          </w:p>
        </w:tc>
      </w:tr>
      <w:tr>
        <w:trPr/>
        <w:tc>
          <w:tcPr>
            <w:tcW w:type="dxa" w:w="1974"/>
            <w:vMerge w:val="restart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10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ឥណទានដែល</w:t>
            </w:r>
          </w:p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អនុមត័</w:t>
            </w:r>
          </w:p>
        </w:tc>
        <w:tc>
          <w:tcPr>
            <w:tcW w:type="dxa" w:w="2526"/>
            <w:tcBorders>
              <w:top w:val="none" w:sz="0" w:space="0" w:color="auto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ប្រភេទឥណទាន</w:t>
            </w:r>
          </w:p>
        </w:tc>
        <w:tc>
          <w:tcPr>
            <w:tcW w:type="dxa" w:w="287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one" w:sz="0" w:space="0" w:color="auto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រយៈពេលមធ្យម/វែង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ចំនួន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USD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b/>
              </w:rPr>
              <w:t xml:space="preserve">1.00</w:t>
            </w:r>
            <w:r>
              <w:rPr>
                <w:rFonts w:ascii="Khmer OS Battambang" w:eastAsia="Times New Roman" w:hAnsi="Khmer OS Battambang" w:cs="Khmer OS Battambang"/>
                <w:color w:val="FF000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</w:rPr>
              <w:t xml:space="preserve"> (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ដុល្លារអាមេរិក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</w:rPr>
              <w:t xml:space="preserve">មូយ</w:t>
            </w:r>
            <w:r>
              <w:rPr>
                <w:rFonts w:ascii="Khmer OS Battambang" w:eastAsia="Times New Roman" w:hAnsi="Khmer OS Battambang" w:cs="Khmer OS Battambang"/>
              </w:rPr>
              <w:t xml:space="preserve">)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អត្រាការប្រាក់ធម្មតា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Cs/>
              </w:rPr>
              <w:t xml:space="preserve">1</w:t>
            </w:r>
            <w:r>
              <w:rPr>
                <w:rFonts w:ascii="Khmer OS Battambang" w:eastAsia="Times New Roman" w:hAnsi="Khmer OS Battambang" w:cs="Khmer OS Battambang"/>
                <w:bCs/>
                <w:lang w:val="vi-VN"/>
              </w:rPr>
              <w:t xml:space="preserve"> % </w:t>
            </w:r>
            <w:r>
              <w:rPr>
                <w:rFonts w:ascii="Khmer OS Battambang" w:eastAsia="Khmer OS Battambang" w:hAnsi="Khmer OS Battambang" w:cs="Khmer OS Battambang" w:hint="cs"/>
                <w:cs/>
                <w:lang w:val="vi-VN" w:eastAsia="en-US" w:bidi="km-KH"/>
              </w:rPr>
              <w:t xml:space="preserve">ក្នុង</w:t>
            </w:r>
            <w:r>
              <w:rPr>
                <w:rFonts w:ascii="Khmer OS Battambang" w:eastAsia="Khmer OS Battambang" w:hAnsi="Khmer OS Battambang" w:cs="Khmer OS Battambang" w:hint="cs"/>
                <w:lang w:val="vi-VN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 w:hint="cs"/>
                <w:cs/>
                <w:lang w:val="vi-VN" w:eastAsia="en-US" w:bidi="km-KH"/>
              </w:rPr>
              <w:t xml:space="preserve">មួយ</w:t>
            </w:r>
            <w:r>
              <w:rPr>
                <w:rFonts w:ascii="Khmer OS Battambang" w:eastAsia="Khmer OS Battambang" w:hAnsi="Khmer OS Battambang" w:cs="Khmer OS Battambang" w:hint="cs"/>
                <w:lang w:val="vi-VN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 w:hint="cs"/>
                <w:cs/>
                <w:lang w:val="vi-VN" w:eastAsia="en-US" w:bidi="km-KH"/>
              </w:rPr>
              <w:t xml:space="preserve">ឆ្នាំ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រយៈពេលនៃឥណទាន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ind w:right="-104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Cs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 ខែ  គិតចាប់ពីការបញ្ចេញ ឥណទានលើកដំបូង។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សោហ៊ុយទម្រង់ការ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Cs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lang w:val="vi-VN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</w:rPr>
              <w:t xml:space="preserve">%</w:t>
            </w:r>
            <w:r>
              <w:rPr>
                <w:rFonts w:ascii="Khmer OS Battambang" w:eastAsia="Khmer OS Battambang" w:hAnsi="Khmer OS Battambang" w:cs="Khmer OS Battambang"/>
                <w:lang w:val="vi-VN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នៃចំនួនឥណទានសរុប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គោលបំណង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Addition working capital</w:t>
            </w:r>
            <w:r>
              <w:rPr>
                <w:rFonts w:ascii="Khmer OS Battambang" w:eastAsia="Khmer OS Battambang" w:hAnsi="Khmer OS Battambang" w:cs="Khmer OS Battambang"/>
              </w:rPr>
              <w:t xml:space="preserve"> 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រយៈពេលអនុគ្រោះ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បង់ប្រាក់ដើម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lang w:eastAsia="en-US" w:bidi="km-KH"/>
              </w:rPr>
              <w:t xml:space="preserve">4 (បួន</w:t>
            </w:r>
            <w:r>
              <w:rPr>
                <w:rFonts w:ascii="Khmer OS Battambang" w:eastAsia="Times New Roman" w:hAnsi="Khmer OS Battambang" w:cs="Khmer OS Battambang"/>
                <w:lang w:eastAsia="en-US" w:bidi="km-KH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ខែ គិតចាប់ពីការបញ្ចេញ ឥណទានលើកដំបូង ។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7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របៀបទូទាត់សង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-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ប្រាក់ដើម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lang w:eastAsia="en-US" w:bidi="km-KH"/>
              </w:rPr>
              <w:t xml:space="preserve">monthly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single" w:sz="4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7" w:hanging="425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របៀបទូទាត់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ប្រាក់ការ 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ូ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ទាត់រៀងរាល់ខែ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ដោយគិតលើចំនួនបំណុលដែល</w:t>
            </w: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នៅសល់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ចំន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ួ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នថ្ងៃដែលបានប្រើប្រាស់ឥណទានជាក់ស្តែង​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។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7782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លក្ខខណ្ឌផ្សេងៗទាក់ទងនឹង ការទូទាត់ ប្រាក់ដើម​ និង​ការប្រាក់មានចែងលម្អិតក្នុងប្រការ ៧ នៃ បទបញ្ញតិ និង​លក្ខខណ្ឌទូទៅ ​។ </w:t>
            </w:r>
          </w:p>
        </w:tc>
      </w:tr>
      <w:tr>
        <w:trPr>
          <w:trHeight w:val="3251" w:hRule="atLeast"/>
        </w:trPr>
        <w:tc>
          <w:tcPr>
            <w:tcW w:type="dxa" w:w="1974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</w:t>
            </w:r>
          </w:p>
        </w:tc>
        <w:tc>
          <w:tcPr>
            <w:tcW w:type="dxa" w:w="7782"/>
            <w:gridSpan w:val="3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ដើម្បីធានាបំណុលស្របតាម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អ្នកខ្ចីត្រូវបង្កើត ឬធ្វើឲ្យមានការបង្កើតប្រាតិភោគដូចខាងក្រោម​​ (តទៅនេះហៅថា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“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”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)៖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ប្រាតិភោគលើអចលនវត្ថុ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 xml:space="preserve"> 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អចលនវត្ថុហ៊ីប៉ូតែក  ៖ ដី និងសំណង់ដែលមានស្រាប់ និងមាននាពេលអនាគតនៅលើដីដែលមានអត្ថសញ្ញាណដូចខាងក្រោម​៖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500"/>
              <w:gridCol w:w="1400"/>
              <w:gridCol w:w="1400"/>
              <w:gridCol w:w="1400"/>
              <w:gridCol w:w="1400"/>
              <w:gridCol w:w="1400"/>
            </w:tblGrid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ល.រ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កម្មសិទ្ធករ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លេខក្បាលដី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លេខបណ្ណ៍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ទំហំ (ម2)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ទីតាំង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</w:tr>
          </w:tbl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cs/>
                <w:b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ការធានាដោយបុគ្គល/ដោយក្រុមហ៊ុន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20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ឈ្មោះ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អត្តសញ្ញាណប័ណ្ឌ/លិខិតឆ្លងដែន 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ចេញនៅលើ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sarak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11122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01/01/2011</w:t>
                  </w:r>
                </w:p>
              </w:tc>
            </w:tr>
          </w:tbl>
          <w:p>
            <w:pPr>
              <w:pStyle w:val="ListParagraph"/>
              <w:numPr>
                <w:ilvl w:val="1"/>
                <w:numId w:val="10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បញ្ចាំអចលនទ្រព្យ ដូចខាងក្រោម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20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ពត៍មានចលនទ្រព្យ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ស្ហាកលេខ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ចេញដោយ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- ឈ្មោះម៉ូដែល: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- ឆ្នាំគំរូ: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- លេខតួ: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- លេខម៉ាស៊ីន: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- លេខលតាប័ត្រ: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sarak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1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1 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1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sarak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sarak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sarak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sarak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sarak</w:t>
                  </w:r>
                </w:p>
              </w:tc>
            </w:tr>
          </w:tbl>
          <w:p>
            <w:pPr>
              <w:pStyle w:val="ListParagraph"/>
              <w:numPr>
                <w:ilvl w:val="1"/>
                <w:numId w:val="10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b/>
                <w:bCs/>
                <w:lang w:eastAsia="en-US" w:bidi="km-KH"/>
              </w:rPr>
              <w:t xml:space="preserve">ប្រាក់បញ្ញើមានកាលកំណត់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1600"/>
              <w:gridCol w:w="16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ម្ចាស់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គណនីបញ្ញើមានកាលកំណត់</w:t>
                  </w:r>
                </w:p>
              </w:tc>
              <w:tc>
                <w:tcPr>
                  <w:tcW w:type="dxa" w:w="1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បើកកាលបរិច្ឆេទ</w:t>
                  </w:r>
                </w:p>
              </w:tc>
              <w:tc>
                <w:tcPr>
                  <w:tcW w:type="dxa" w:w="1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កាលបរិច្ឆេទ​ផុតកំណត់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sarak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008</w:t>
                  </w:r>
                </w:p>
              </w:tc>
              <w:tc>
                <w:tcPr>
                  <w:tcW w:type="dxa" w:w="1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01/01/2015</w:t>
                  </w:r>
                </w:p>
              </w:tc>
              <w:tc>
                <w:tcPr>
                  <w:tcW w:type="dxa" w:w="1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01/01/2018</w:t>
                  </w:r>
                </w:p>
              </w:tc>
            </w:tr>
          </w:tbl>
          <w:p/>
        </w:tc>
      </w:tr>
      <w:tr>
        <w:trPr/>
        <w:tc>
          <w:tcPr>
            <w:tcW w:type="dxa" w:w="1974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លក្ខខណ្ឌពិសេស</w:t>
            </w:r>
          </w:p>
        </w:tc>
        <w:tc>
          <w:tcPr>
            <w:tcW w:type="dxa" w:w="7782"/>
            <w:gridSpan w:val="3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-97" w:firstLine="1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អ្នកខ្ចីត្រូវបំពេញតាមលក្ខខណ្ឌនៃការបញ្ចេញឥណទាន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និង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ត្រូវ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ដកឥណទាន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ប្រើ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ប្រាស់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ក្នុងរយៈពេល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</w:rPr>
              <w:t xml:space="preserve">2</w:t>
            </w:r>
            <w:r>
              <w:rPr>
                <w:rFonts w:ascii="Khmer OS Battambang" w:eastAsia="Times New Roman" w:hAnsi="Khmer OS Battambang" w:cs="Khmer OS Battambang"/>
              </w:rPr>
              <w:t xml:space="preserve"> (ពីរ</w:t>
            </w:r>
            <w:r>
              <w:rPr>
                <w:rFonts w:ascii="Khmer OS Battambang" w:eastAsia="Times New Roman" w:hAnsi="Khmer OS Battambang" w:cs="Khmer OS Battambang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ខែ គិតចាប់ពីកាល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បរិច្ឆេទ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ចុះ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នេះ។ ការខកខានមិនបានបំពេញតាមលក្ខខណ្ឌនេះ ឥណទាន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នឹងត្រូវបានចាត់ទុកជាមោឃៈ។</w:t>
            </w:r>
          </w:p>
          <w:p>
            <w:pPr>
              <w:spacing/>
              <w:jc w:val="both"/>
              <w:rPr>
                <w:rFonts w:ascii="Khmer OS Battambang" w:eastAsia="Times New Roman" w:hAnsi="Khmer OS Battambang" w:cs="Khmer OS Battambang"/>
                <w:i/>
                <w:iCs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sarak</w:t>
            </w:r>
          </w:p>
        </w:tc>
      </w:tr>
      <w:tr>
        <w:trPr/>
        <w:tc>
          <w:tcPr>
            <w:tcW w:type="dxa" w:w="1974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ករណីបំពានលក្ខខណ្ឌ និង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  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អត្រាការប្រាក់ក្នុងករណីបំពានលក្ខខណ្ឌ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ករណីបំពានលក្ខខណ្ឌ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 សំដៅដល់ការបំពាន ឬខកខាន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មិន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អ​នុវត្ត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នូវកាតព្វកិច្ច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ណាមួយដោយអ្នកខ្ចី និង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ឬភាគីប្រាតិភោគ ដូចដែលមានចែងនៅក្នុង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ប្រការ​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15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នៃ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បញ្ញត្តិ និងលក្ខខណ្ឌទូទៅនៃកិច្ចសន្យាខ្ចីបរិភោគ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រួមមានជាអាទិ៍ការ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ខកខាន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មិនមានបង់ចំនួនទឹកប្រាក់ដែ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លដល់កាលកំណត់សង និងត្រូវទូទាត់សង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ជូនធនាគារ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ដោយអ្នកខ្ចី និង/ឬភាគីប្រាតិភោគ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ក្នុងករណីមានករណីបំពានលក្ខខណ្ឌកើតមានឡើង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បំណុលទាំងអស់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ត្រូវចាត់ទុក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ជាបំណុលហួសកាលកំណត់ ហើយ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អ្នកខ្ចីត្រូ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វ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ធ្វើការទូទាត់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កាល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កំណត់សង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 ការប្រាក់លើ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ករណីបំពាន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លក្ខខណ្ឌ និង សំណងនៃការខូចខាត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ដូចដែលមានចែងលម្អិតនៅក្នុង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3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ចំនុច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3.1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នៃ បញ្ញត្តិ និងលក្ខខណ្ឌទូទៅនៃកិច្ចសន្យាខ្ចីបរិភោគ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និង​នៅក្នុង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រូបមន្តខាង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ក្រោម ៖ </w:t>
            </w:r>
          </w:p>
          <w:p>
            <w:pPr>
              <w:spacing w:line="216" w:lineRule="auto"/>
              <w:ind w:left="29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ទឹកប្រាក់ដែលនឹងត្រូវបង់ដោយអ្នកខ្ចី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=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ក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ខ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គ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ឃ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</w:p>
          <w:p>
            <w:pPr>
              <w:spacing w:line="216" w:lineRule="auto"/>
              <w:ind w:left="29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  <w:lang w:eastAsia="en-US" w:bidi="km-KH"/>
              </w:rPr>
              <w:t xml:space="preserve">ក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 ប្រាក់ដើមហួសកាលកំណត់សង</w:t>
            </w:r>
          </w:p>
          <w:p>
            <w:pPr>
              <w:tabs>
                <w:tab w:pos="435" w:val="left"/>
              </w:tabs>
              <w:spacing w:line="216" w:lineRule="auto"/>
              <w:ind w:left="2727" w:hanging="2698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(ខ)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ab/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ការប្រាក់លើប្រាក់ដើមហួសកាលកំណត់សង៖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ប្រាក់ដើមហួសកាលកំណត់សង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អត្រាការប្រាក់ធម្មតា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ចំនួនថ្ងៃដែលយឺតយ៉ាវ គិតចាប់ពី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កាលបរិច្ឆេទនៃការកើតឡើងនូវករណីបំពានលក្ខខណ្ឌរហូត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ដល់ពេល​​​​ដែលករណីបំពានលក្ខខណ្ឌនោះ ត្រូវបានដោះស្រាយទាំងស្រុង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bCs/>
              </w:rPr>
              <w:t xml:space="preserve">÷ 360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  <w:p>
            <w:pPr>
              <w:tabs>
                <w:tab w:pos="435" w:val="left"/>
              </w:tabs>
              <w:spacing w:line="216" w:lineRule="auto"/>
              <w:ind w:left="2727" w:hanging="2698"/>
              <w:jc w:val="both"/>
              <w:rPr>
                <w:rFonts w:ascii="Khmer OS Battambang" w:eastAsia="Khmer OS Battambang" w:hAnsi="Khmer OS Battambang" w:cs="Khmer OS Battambang"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គ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ab/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ការប្រាក់ក្នុងករណីបំពានលក្ខខណ្ឌ៖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៥០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%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នៃអត្រាការប្រាក់ធម្មតា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ចំនួនថ្ងៃដែលយឺតយ៉ាវ គិតចាប់ពី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កាលបរិច្ឆេទនៃការកើតឡើងនូវករណីបំពានលក្ខខណ្ឌរហូត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ដល់ពេល​​​​ដែលករណីបំពានលក្ខខណ្ឌនោះ ត្រូវបានដោះស្រាយទាំងស្រុង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bCs/>
              </w:rPr>
              <w:t xml:space="preserve">÷ 360</w:t>
            </w:r>
            <w:r>
              <w:rPr>
                <w:rFonts w:ascii="Khmer OS Battambang" w:eastAsia="Times New Roman" w:hAnsi="Khmer OS Battambang" w:cs="Khmer OS Battambang"/>
                <w:cs/>
                <w:bCs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  <w:p>
            <w:pPr>
              <w:pStyle w:val="ListParagraph"/>
              <w:spacing w:line="216" w:lineRule="auto"/>
              <w:ind w:left="474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ឃ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សំណងនៃការខូចខាត៖​​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រហូតដល់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rtl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25 % 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ទឹកប្រាក់ដែលនៅជំពាក់គិតចាប់ពេលដែលធានាគារដាក់ពាក្យបណ្តឹងទៅតុលាការ</w:t>
            </w:r>
          </w:p>
        </w:tc>
      </w:tr>
      <w:tr>
        <w:trPr/>
        <w:tc>
          <w:tcPr>
            <w:tcW w:type="dxa" w:w="1974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 និង ការចំណាយ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រាល់សោហ៊ុយ និងចំណាយទាំងអស់ ដែលកើតឡើងទាក់ទងនឹងការរៀបចំ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ការបំពេញ និងកាអនុវត្ត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  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និង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សំណុំឯកសារប្រាតិភោគ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រួមមានជាអាទិ៍ ប្រាក់ពន្ធ និងអាករជាធរមាន សោហ៊ុយចុះបញ្ជី ការចំណាយដែលកើតមានទាំងអស់ សោហ៊ុយផ្នែកច្បាប់ សោហ៊ុយវាយតម្លៃអចលនវត្ថុ បុព្វលាភធានារ៉ាប់រង 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 និងការចំណាយ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)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ជា​បន្ទុក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និងត្រូវបង់ដោយ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អ្នកខ្ចី។ ក្នុងករណីដែលសោហ៊ុយ និងចំណាយ​ទាំងអស់ ឬផ្នែក​ណា​មួយ​របស់វា មិនត្រូវបានទូទាត់សង ឬបង់ឲ្យបានគ្រប់​ចំនួន​​ដោយអ្នកខ្ចី  ធនាគារ​រក្សា​សិទ្ធិតាមឆន្ទានុសិទ្ធិរបស់ខ្លួន ក្នុងការបង់​សោ​ហ៊ុយ និង​​ចំណាយ​នោះ​នៅក្នុង​ពេល​ណាមួយ ក្នុងនាមអ្នកខ្ចី ដោយមិន​ចាំ​បាច់​មាន​ការជូនដំណឹង​ជា​មុន​ទៅ​អ្នកខ្ចី ហើយ​ទឹក​ប្រាក់ដែលបាន​បង់ដោយ​ធនាគារនោះ នឹងត្រូវកាត់ពី​គណនី​ណាមួយរបស់​អ្នកខ្ចី​ដែល​រក្សា​ទុក​នៅ​ធនាគារ ដោយរាប់​បញ្ចូល​ទាំងតែមិន​កំណត់​​ចំពោះ​តែ​គណនី​ឥណទាន គណនី​​សន្សំ គណនីចរន្ដ គណនី​ប្រាក់​បញ្ញើ​មានកាលកំណត់ ឬគណនី​ណាមួយផ្សេង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ទៀតក៏ដោយ ដោយ​​មិន​ចាំបាច់​ធ្វើ​ការ​ជូនដំណឹង​​ជាមុន​ទៅអ្នកខ្ចី​ឡើយ។</w:t>
            </w:r>
          </w:p>
        </w:tc>
      </w:tr>
      <w:tr>
        <w:trPr/>
        <w:tc>
          <w:tcPr>
            <w:tcW w:type="dxa" w:w="1974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សោហ៊ុយផ្សេងទៀត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74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សោហ៊ុយ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នៃការរៀបចំ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ឥណទានឡើងវិញៈ </w:t>
            </w:r>
            <w:r>
              <w:rPr>
                <w:rFonts w:ascii="Khmer OS Battambang" w:eastAsia="Times New Roman" w:hAnsi="Khmer OS Battambang" w:cs="Khmer OS Battambang"/>
              </w:rPr>
              <w:t xml:space="preserve">2</w:t>
            </w:r>
            <w:r>
              <w:rPr>
                <w:rFonts w:ascii="Khmer OS Battambang" w:eastAsia="Times New Roman" w:hAnsi="Khmer OS Battambang" w:cs="Khmer OS Battambang"/>
              </w:rPr>
              <w:t xml:space="preserve"> % (ពីរ</w:t>
            </w:r>
            <w:r>
              <w:rPr>
                <w:rFonts w:ascii="Khmer OS Battambang" w:eastAsia="Times New Roman" w:hAnsi="Khmer OS Battambang" w:cs="Khmer OS Battambang"/>
              </w:rPr>
              <w:t xml:space="preserve"> percent)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 ក្នុងមួយឆ្នាំ លើចំនួនដែលនៅ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ជំពាក់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ដែលត្រូវ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រៀបចំ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ឡើងវិញ។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74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សោហ៊ុយទូទាត់សងឥណទានមុនកាលកំណត់ៈ </w:t>
            </w:r>
            <w:r>
              <w:rPr>
                <w:rFonts w:ascii="Khmer OS Battambang" w:eastAsia="Times New Roman" w:hAnsi="Khmer OS Battambang" w:cs="Khmer OS Battambang"/>
              </w:rPr>
              <w:t xml:space="preserve">3</w:t>
            </w:r>
            <w:r>
              <w:rPr>
                <w:rFonts w:ascii="Khmer OS Battambang" w:eastAsia="Times New Roman" w:hAnsi="Khmer OS Battambang" w:cs="Khmer OS Battambang"/>
              </w:rPr>
              <w:t xml:space="preserve"> %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លើចំនួនដែលត្រូវទូទាត់សងមុនកាលកំណត់។ </w:t>
            </w:r>
          </w:p>
        </w:tc>
      </w:tr>
      <w:tr>
        <w:trPr>
          <w:trHeight w:val="747" w:hRule="atLeast"/>
        </w:trPr>
        <w:tc>
          <w:tcPr>
            <w:tcW w:type="dxa" w:w="1974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ព័ត៌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ទំនាក់ទំនង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ធនាគារ៖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dcd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     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bgb</w:t>
            </w:r>
          </w:p>
          <w:p>
            <w:pPr>
              <w:tabs>
                <w:tab w:pos="2266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ទូរស័ព្ទលេខ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0888977877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hnmk</w:t>
            </w:r>
          </w:p>
          <w:p>
            <w:pPr>
              <w:tabs>
                <w:tab w:pos="1735" w:val="left"/>
              </w:tabs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អ្នកខ្ចី៖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customer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       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cutomer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ទូរស័ព្ទលេខ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0102020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 xml:space="preserve">           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sarak@gmail.com</w:t>
            </w:r>
          </w:p>
        </w:tc>
      </w:tr>
      <w:tr>
        <w:trPr>
          <w:trHeight w:val="1878" w:hRule="atLeast"/>
        </w:trPr>
        <w:tc>
          <w:tcPr>
            <w:tcW w:type="dxa" w:w="1974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  <w:t xml:space="preserve">ភាសា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1800" w:val="left"/>
              </w:tabs>
              <w:spacing w:line="216" w:lineRule="auto"/>
              <w:ind w:left="45"/>
              <w:jc w:val="both"/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សន្យាខ្ចី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បរិភោគនេះត្រូវធ្វើឡើងជាភាសាខ្មែ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 និងភាសាអង់គ្លេស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 ហើយគ្រប់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ច្បាប់ទាំង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នេះត្រូវចាត់ទុកជាលិខិតូបករណ៍តែមួយ និងមានតម្លៃដូចគ្នា​។ ធនាគារ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2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(ពីរ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ច្បាប់សម្រាប់ភាសាខ្មែរ និងភាសាអង់គ្លេស។ អ្នកខ្ចី មេធាវី ឬសារការី ត្រូវរក្សាទុក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ច្បាប់សម្រាប់ភាសានីមួយៗ ហើយ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 ជាភាសាខ្មែរ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 ត្រូវរក្សាទុក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ជាមួយ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អាជ្ញាធរមានសមត្ថកិច្ចដែលពាក់ព័ន្ធ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។</w:t>
            </w:r>
          </w:p>
        </w:tc>
      </w:tr>
    </w:tbl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កិច្ចសន្យាខ្ចីបរិភោគនេះ ត្រូវបានធ្វើឡើងលើ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………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ទំព័រ។ 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 w:hint="cs"/>
          <w:b/>
          <w:spacing w:val="-5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pacing w:val="-5"/>
          <w:lang w:val="ca-ES" w:eastAsia="en-US" w:bidi="km-KH"/>
        </w:rPr>
        <w:t xml:space="preserve">ដើម្បីជាសក្ខីភាពនៃការព្រមព្រៀងរបស់ខ្លួន</w:t>
      </w:r>
      <w:r>
        <w:rPr>
          <w:rFonts w:ascii="Khmer OS Battambang" w:eastAsia="Khmer OS Battambang" w:hAnsi="Khmer OS Battambang" w:cs="Khmer OS Battambang"/>
          <w:b/>
          <w:spacing w:val="-5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5"/>
          <w:lang w:val="ca-ES" w:eastAsia="en-US" w:bidi="km-KH"/>
        </w:rPr>
        <w:t xml:space="preserve">ភាគីទាំងពីរយល់ព្រមចុះហត្ថលេខាលើក</w:t>
      </w:r>
      <w:r>
        <w:rPr>
          <w:rFonts w:ascii="Khmer OS Battambang" w:eastAsia="Khmer OS Battambang" w:hAnsi="Khmer OS Battambang" w:cs="Khmer OS Battambang"/>
          <w:cs/>
          <w:b/>
          <w:spacing w:val="-5"/>
          <w:lang w:val="ca-ES" w:eastAsia="en-US" w:bidi="km-KH"/>
        </w:rPr>
        <w:t xml:space="preserve">ិច្ចសន្យាខ្ចីបរិភោគនេះនៅចំពោះមុខមេធាវី ។</w:t>
      </w:r>
      <w:bookmarkStart w:id="5" w:name="_GoBack"/>
      <w:bookmarkEnd w:id="5"/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 w:hint="cs"/>
          <w:cs/>
          <w:b/>
          <w:spacing w:val="-5"/>
          <w:lang w:val="ca-ES" w:eastAsia="en-US" w:bidi="km-KH"/>
        </w:rPr>
      </w:pPr>
    </w:p>
    <w:tbl>
      <w:tblPr>
        <w:tblLook w:val="0000" w:firstRow="0" w:lastRow="0" w:firstColumn="0" w:lastColumn="0" w:noHBand="0" w:noVBand="0"/>
        <w:tblDescription w:val=""/>
        <w:tblW w:w="10055" w:type="dxa"/>
        <w:jc w:val="left"/>
        <w:tblInd w:w="11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283"/>
        <w:gridCol w:w="1883"/>
        <w:gridCol w:w="243"/>
        <w:gridCol w:w="2835"/>
        <w:gridCol w:w="236"/>
        <w:gridCol w:w="48"/>
        <w:gridCol w:w="1653"/>
        <w:gridCol w:w="190"/>
      </w:tblGrid>
      <w:tr>
        <w:trPr>
          <w:trHeight w:val="358" w:hRule="atLeast"/>
          <w:gridAfter w:val="1"/>
          <w:wAfter w:type="dxa" w:w="190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 w:hint="cs"/>
                <w:bCs/>
                <w:caps/>
                <w:spacing w:val="-5"/>
                <w:sz w:val="24"/>
                <w:szCs w:val="24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Cs/>
                <w:spacing w:val="-5"/>
                <w:sz w:val="24"/>
                <w:szCs w:val="24"/>
                <w:lang w:val="ca-ES" w:eastAsia="en-US" w:bidi="km-KH"/>
              </w:rPr>
              <w:t xml:space="preserve">ធនាគារ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  <w:lang w:eastAsia="en-US" w:bidi="km-KH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8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1701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  <w:tr>
        <w:trPr>
          <w:trHeight w:val="358" w:hRule="atLeast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sz w:val="24"/>
                <w:szCs w:val="24"/>
                <w:lang w:val="ca-ES" w:eastAsia="en-US" w:bidi="km-KH"/>
              </w:rPr>
              <w:t xml:space="preserve">ធនាគារ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  <w:t xml:space="preserve">BIDC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  <w:t xml:space="preserve"> ការិយាល័យ​ក​ណ្តា​ល</w:t>
            </w:r>
          </w:p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អ្នកតំណាងស្របច្បាប់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  <w:lang w:val="ca-ES" w:eastAsia="en-US" w:bidi="km-KH"/>
              </w:rPr>
            </w:pPr>
          </w:p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cs/>
                <w:bCs/>
                <w:spacing w:val="-5"/>
                <w:sz w:val="24"/>
                <w:szCs w:val="24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Cs/>
                <w:spacing w:val="-5"/>
                <w:sz w:val="24"/>
                <w:szCs w:val="24"/>
                <w:lang w:val="ca-ES" w:eastAsia="en-US" w:bidi="km-KH"/>
              </w:rPr>
              <w:t xml:space="preserve">ត្រាក្រុមហ៊ុន</w:t>
            </w: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8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sz w:val="24"/>
                <w:szCs w:val="24"/>
                <w:lang w:eastAsia="en-US" w:bidi="km-KH"/>
              </w:rPr>
              <w:t xml:space="preserve">អ្នកខ្ចី</w:t>
            </w:r>
          </w:p>
          <w:p>
            <w:pPr>
              <w:spacing w:after="0" w:line="240" w:lineRule="auto"/>
              <w:ind w:left="-108"/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  <w:t xml:space="preserve">HOUR SARAK</w:t>
            </w:r>
          </w:p>
        </w:tc>
        <w:tc>
          <w:tcPr>
            <w:tcW w:type="dxa" w:w="28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  <w:lang w:val="ca-ES" w:eastAsia="en-US" w:bidi="km-KH"/>
              </w:rPr>
            </w:pPr>
          </w:p>
          <w:p>
            <w:pPr>
              <w:tabs>
                <w:tab w:pos="3754" w:val="left"/>
              </w:tabs>
              <w:spacing w:after="0" w:line="216" w:lineRule="auto"/>
              <w:jc w:val="center"/>
              <w:rPr>
                <w:rFonts w:ascii="Khmer OS Battambang" w:eastAsia="Khmer OS Battambang" w:hAnsi="Khmer OS Battambang" w:cs="Khmer OS Battambang"/>
                <w:bCs/>
                <w:caps/>
                <w:spacing w:val="-5"/>
                <w:sz w:val="24"/>
                <w:szCs w:val="24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Cs/>
                <w:spacing w:val="-5"/>
                <w:sz w:val="24"/>
                <w:szCs w:val="24"/>
                <w:lang w:val="ca-ES" w:eastAsia="en-US" w:bidi="km-KH"/>
              </w:rPr>
              <w:t xml:space="preserve">ត្រាក្រុមហ៊ុន</w:t>
            </w:r>
          </w:p>
        </w:tc>
      </w:tr>
      <w:tr>
        <w:trPr>
          <w:trHeight w:val="738" w:hRule="atLeast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bottom"/>
          </w:tcPr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val="vi-VN" w:eastAsia="en-US" w:bidi="km-KH"/>
              </w:rPr>
            </w:pPr>
          </w:p>
          <w:p>
            <w:pPr>
              <w:spacing w:after="0" w:line="216" w:lineRule="auto"/>
              <w:ind w:left="-119"/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 xml:space="preserve">bidc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dashSmallGap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835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អ្នកតំណាងស្របច្បាប់</w:t>
            </w: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ind w:left="-119"/>
              <w:contextualSpacing/>
              <w:rPr>
                <w:rFonts w:ascii="Khmer OS Battambang" w:eastAsia="Khmer OS Battambang" w:hAnsi="Khmer OS Battambang" w:cs="Khmer OS Battambang"/>
                <w:caps/>
                <w:spacing w:val="-5"/>
                <w:sz w:val="24"/>
                <w:szCs w:val="24"/>
                <w:lang w:val="vi-VN" w:eastAsia="en-US" w:bidi="km-KH"/>
              </w:rPr>
            </w:pPr>
          </w:p>
          <w:p>
            <w:pPr>
              <w:spacing w:after="0" w:line="216" w:lineRule="auto"/>
              <w:contextualSpacing/>
              <w:rPr>
                <w:rFonts w:ascii="Khmer OS Battambang" w:eastAsia="Khmer OS Battambang" w:hAnsi="Khmer OS Battambang" w:cs="Khmer OS Battambang"/>
                <w:cs/>
                <w:caps/>
                <w:spacing w:val="-5"/>
                <w:sz w:val="24"/>
                <w:szCs w:val="24"/>
                <w:lang w:val="vi-VN" w:eastAsia="en-US" w:bidi="km-KH"/>
              </w:rPr>
            </w:pPr>
          </w:p>
          <w:p>
            <w:pPr>
              <w:spacing w:after="0" w:line="216" w:lineRule="auto"/>
              <w:ind w:left="-119"/>
              <w:contextualSpacing/>
              <w:rPr>
                <w:rFonts w:ascii="Khmer OS Battambang" w:eastAsia="Khmer OS Battambang" w:hAnsi="Khmer OS Battambang" w:cs="Khmer OS Battambang"/>
                <w:cap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 xml:space="preserve">ឧកញ៉ា ថៃ ជាហួត</w:t>
            </w:r>
          </w:p>
        </w:tc>
        <w:tc>
          <w:tcPr>
            <w:tcW w:type="dxa" w:w="28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1843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</w:tbl>
    <w:p>
      <w:pPr>
        <w:spacing w:after="0" w:line="216" w:lineRule="auto"/>
        <w:rPr>
          <w:rFonts w:ascii="Khmer OS Battambang" w:eastAsia="Khmer OS Battambang" w:hAnsi="Khmer OS Battambang" w:cs="Khmer OS Battambang"/>
          <w:cs/>
          <w:lang w:eastAsia="en-US" w:bidi="km-KH"/>
        </w:rPr>
      </w:pPr>
    </w:p>
    <w:sectPr>
      <w:headerReference w:type="first" r:id="rId3"/>
      <w:headerReference w:type="even" r:id="rId4"/>
      <w:headerReference w:type="default" r:id="rId5"/>
      <w:footerReference w:type="default" r:id="rId6"/>
      <w:type w:val="nextPage"/>
      <w:pgSz w:w="12240" w:h="15840"/>
      <w:pgMar w:top="851" w:right="1134" w:bottom="851" w:left="1418" w:footer="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MEF2">
    <w:altName w:val="Times New Roman"/>
    <w:charset w:val="00"/>
    <w:family w:val="Auto"/>
    <w:pitch w:val="variable"/>
    <w:sig w:usb0="00000001" w:usb1="00002000" w:usb2="00010000" w:usb3="00000000" w:csb0="00000001" w:csb1="00002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DaunPenh">
    <w:panose1 w:val="01010101010101010101"/>
    <w:charset w:val="00"/>
    <w:family w:val="Auto"/>
    <w:pitch w:val="variable"/>
    <w:sig w:usb0="80000003" w:usb1="00000000" w:usb2="00010000" w:usb3="00000000" w:csb0="8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287" w:csb1="00000000"/>
  </w:font>
  <w:font w:name="F">
    <w:altName w:val="Times New Roman"/>
    <w:charset w:val="00"/>
    <w:family w:val="Auto"/>
    <w:pitch w:val="variable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Tacteing">
    <w:charset w:val="00"/>
    <w:family w:val="Auto"/>
    <w:pitch w:val="variable"/>
    <w:sig w:usb0="00000003" w:usb1="00000000" w:usb2="00000000" w:usb3="00000000" w:csb0="00000003" w:csb1="00000000"/>
  </w:font>
  <w:font w:name="Khmer Kep">
    <w:altName w:val="Times New Roman"/>
    <w:charset w:val="00"/>
    <w:family w:val="Auto"/>
    <w:pitch w:val="variable"/>
    <w:sig w:usb0="00000001" w:usb1="0000204A" w:usb2="00010000" w:usb3="00000000" w:csb0="00000001" w:csb1="0000204A"/>
  </w:font>
  <w:font w:name="Khmer OS Muol">
    <w:panose1 w:val="02000500000000020004"/>
    <w:charset w:val="00"/>
    <w:family w:val="Auto"/>
    <w:pitch w:val="variable"/>
    <w:sig w:usb0="A1002AEF" w:usb1="5000204A" w:usb2="00010000" w:usb3="00000000" w:csb0="A1002AEF" w:csb1="5000204A"/>
  </w:font>
  <w:font w:name="Cambria">
    <w:panose1 w:val="02040503050406030204"/>
    <w:charset w:val="00"/>
    <w:family w:val="Auto"/>
    <w:pitch w:val="variable"/>
    <w:sig w:usb0="E00006FF" w:usb1="420024FF" w:usb2="02000000" w:usb3="00000000" w:csb0="E00006FF" w:csb1="420024FF"/>
  </w:font>
  <w:font w:name="MoolBoran">
    <w:panose1 w:val="020B0100010101010101"/>
    <w:charset w:val="00"/>
    <w:family w:val="Auto"/>
    <w:pitch w:val="variable"/>
    <w:sig w:usb0="80000003" w:usb1="00000000" w:usb2="00010000" w:usb3="00000000" w:csb0="80000003" w:csb1="00000000"/>
  </w:font>
</w:fonts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 w:line="240" w:lineRule="auto"/>
      <w:rPr>
        <w:rFonts w:ascii="Book Antiqua" w:eastAsia="Book Antiqua" w:hAnsi="Book Antiqua" w:cs="Khmer MEF2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Inputter: sarak02.h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អ្នកខ្ចី: HOUR SARAK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Authoriser: 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ធនាគារ</w:t>
    </w:r>
    <w:r>
      <w:rPr>
        <w:rFonts w:ascii="Khmer OS Battambang" w:eastAsia="Khmer OS Battambang" w:hAnsi="Khmer OS Battambang" w:cs="Khmer OS Battambang"/>
        <w:cs/>
        <w:sz w:val="16"/>
        <w:szCs w:val="16"/>
        <w:lang w:val="vi-VN" w:eastAsia="en-US" w:bidi="km-KH"/>
      </w:rPr>
      <w:t xml:space="preserve">៖</w:t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 </w:t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- </w:t>
    </w:r>
    <w:r>
      <w:rPr>
        <w:rFonts w:ascii="Khmer OS Battambang" w:eastAsia="Khmer OS Battambang" w:hAnsi="Khmer OS Battambang" w:cs="Khmer OS Battambang"/>
        <w:b/>
        <w:sz w:val="16"/>
        <w:szCs w:val="16"/>
        <w:lang w:val="vi-VN" w:eastAsia="en-US" w:bidi="km-KH"/>
      </w:rPr>
      <w:t xml:space="preserve">ធនាគារវិនិយោគ និងអភិវឌ្ឍន៍កម្ពុជា ភីអិលស៊ី - HO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MEF2" w:eastAsia="Khmer MEF2" w:hAnsi="Khmer MEF2" w:cs="Khmer MEF2"/>
        <w:sz w:val="16"/>
        <w:szCs w:val="16"/>
      </w:rPr>
    </w:pP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                                                                                                                                                                                                        </w:t>
    </w:r>
    <w:r>
      <w:rPr>
        <w:rFonts w:ascii="Book Antiqua" w:eastAsia="Book Antiqua" w:hAnsi="Book Antiqua" w:cs="Khmer MEF2" w:hint="cs"/>
        <w:cs/>
        <w:b/>
        <w:bCs/>
        <w:sz w:val="16"/>
        <w:szCs w:val="16"/>
        <w:lang w:eastAsia="en-US" w:bidi="km-KH"/>
      </w:rPr>
      <w:t xml:space="preserve"> 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</w:p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PowerPlusWaterMarkObject3105b22a88-65f4-445c-8c35-632446c22a0a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PowerPlusWaterMarkObject31eec27a5a-d53d-4202-86a8-d60deaa2535f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>
        <w:rFonts w:ascii="Khmer OS Muol" w:eastAsia="Khmer OS Muol" w:hAnsi="Khmer OS Muol" w:cs="Khmer OS Muol"/>
        <w:b/>
        <w:bCs/>
        <w:sz w:val="16"/>
        <w:szCs w:val="16"/>
        <w:lang w:eastAsia="en-US" w:bidi="km-KH"/>
      </w:rPr>
    </w:pPr>
    <w:r>
      <w:pict>
        <v:shape id="PowerPlusWaterMarkObject3196a44b6b-f1c2-4b70-81da-92db89774844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  <w:r>
      <w:rPr>
        <w:rFonts w:ascii="Khmer OS Muol" w:eastAsia="Khmer OS Muol" w:hAnsi="Khmer OS Muol" w:cs="Khmer OS Muol"/>
        <w:noProof/>
        <w:lang w:eastAsia="en-US" w:bidi="km-KH"/>
      </w:rPr>
      <w:pict xmlns:w="http://schemas.openxmlformats.org/wordprocessingml/2006/main">
        <v:line xmlns:o="urn:schemas-microsoft-com:office:office" xmlns:w14="http://schemas.microsoft.com/office/word/2010/wordml" xmlns:v="urn:schemas-microsoft-com:vml" w14:anchorId="7DEA65F2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3.4pt" to="481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" strokecolor="black [3213]"/>
      </w:pict>
    </w:r>
    <w:sdt>
      <w:sdtPr>
        <w:rPr>
          <w:rFonts w:ascii="Khmer OS Muol" w:eastAsia="Khmer OS Muol" w:hAnsi="Khmer OS Muol" w:cs="Khmer OS Muol"/>
        </w:rPr>
        <w:docPartObj>
          <w:docPartGallery w:val="Page Numbers (Top of Page)"/>
          <w:docPartList/>
        </w:docPartObj>
        <w:id w:val="1477648756"/>
      </w:sdtPr>
      <w:sdtEndPr>
        <w:rPr/>
      </w:sdtEndPr>
      <w:sdtContent>
        <w:r>
          <w:rPr>
            <w:rFonts w:ascii="Khmer OS Muol" w:eastAsia="Khmer OS Muol" w:hAnsi="Khmer OS Muol" w:cs="Khmer OS Muol"/>
            <w:cs/>
            <w:spacing w:val="6"/>
            <w:sz w:val="16"/>
            <w:szCs w:val="16"/>
            <w:lang w:eastAsia="en-US" w:bidi="km-KH"/>
          </w:rPr>
          <w:t xml:space="preserve">កិច្ចសន្យាខ្ចីបរិភោគ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(ឥណទានរយៈពេលវែង)</w:t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    </w:t>
        </w:r>
        <w:r>
          <w:rPr>
            <w:rFonts w:ascii="Khmer OS Battambang" w:eastAsia="Khmer OS Battambang" w:hAnsi="Khmer OS Battambang" w:cs="Khmer OS Battambang"/>
            <w:sz w:val="16"/>
            <w:szCs w:val="16"/>
            <w:lang w:val="vi-VN" w:eastAsia="en-US" w:bidi="km-KH"/>
          </w:rPr>
          <w:tab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ទំព័រ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> PAGE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  <w:r>
          <w:rPr>
            <w:rFonts w:ascii="Khmer OS Battambang" w:eastAsia="Khmer OS Battambang" w:hAnsi="Khmer OS Battambang" w:cs="Khmer OS Battambang"/>
            <w:sz w:val="16"/>
            <w:szCs w:val="16"/>
          </w:rPr>
          <w:t xml:space="preserve">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នៃ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lowerLetter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-"/>
      <w:pPr>
        <w:spacing/>
        <w:ind w:left="994" w:hanging="360"/>
      </w:pPr>
      <w:rPr>
        <w:b/>
        <w:bCs/>
        <w:color w:val="auto"/>
      </w:rPr>
    </w:lvl>
    <w:lvl w:ilvl="1">
      <w:start w:val="1"/>
      <w:numFmt w:val="bullet"/>
      <w:suff w:val="tab"/>
      <w:lvlText w:val="o"/>
      <w:pPr>
        <w:spacing/>
        <w:ind w:left="171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3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5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7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59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1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3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54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."/>
      <w:pPr>
        <w:spacing/>
        <w:ind w:left="720" w:hanging="720"/>
      </w:pPr>
      <w:rPr>
        <w:rFonts w:ascii="Book Antiqua" w:eastAsia="Book Antiqua" w:hAnsi="Book Antiqua" w:cs="Khmer MEF2" w:hint="default"/>
      </w:rPr>
    </w:lvl>
    <w:lvl w:ilvl="2">
      <w:start w:val="1"/>
      <w:numFmt w:val="decimal"/>
      <w:isLgl/>
      <w:suff w:val="tab"/>
      <w:lvlText w:val="%1.%2.%3.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pPr>
        <w:spacing/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pPr>
        <w:spacing/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pPr>
        <w:spacing/>
        <w:ind w:left="2520" w:hanging="2160"/>
      </w:pPr>
      <w:rPr>
        <w:rFonts w:hint="default"/>
      </w:rPr>
    </w:lvl>
  </w:abstractNum>
  <w:abstractNum w:abstractNumId="5">
    <w:multiLevelType w:val="multilevel"/>
    <w:lvl w:ilvl="0">
      <w:start w:val="1"/>
      <w:numFmt w:val="upperRoman"/>
      <w:suff w:val="tab"/>
      <w:lvlText w:val="%1."/>
      <w:lvlJc w:val="right"/>
      <w:pPr>
        <w:spacing/>
        <w:ind w:left="36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"/>
      <w:pPr>
        <w:spacing/>
        <w:ind w:left="90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isLgl/>
      <w:suff w:val="tab"/>
      <w:lvlText w:val="%1.%2.%3"/>
      <w:pPr>
        <w:spacing/>
        <w:ind w:left="1432" w:hanging="720"/>
      </w:pPr>
      <w:rPr>
        <w:rFonts w:ascii="Book Antiqua" w:eastAsia="Book Antiqua" w:hAnsi="Book Antiqua" w:cs="Book Antiqua" w:hint="default"/>
        <w:b/>
        <w:bCs/>
      </w:rPr>
    </w:lvl>
    <w:lvl w:ilvl="3">
      <w:start w:val="1"/>
      <w:numFmt w:val="lowerLetter"/>
      <w:suff w:val="tab"/>
      <w:lvlText w:val="%4."/>
      <w:pPr>
        <w:spacing/>
        <w:ind w:left="214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pPr>
        <w:spacing/>
        <w:ind w:left="2504" w:hanging="1080"/>
      </w:pPr>
      <w:rPr>
        <w:rFonts w:ascii="Book Antiqua" w:eastAsia="Book Antiqua" w:hAnsi="Book Antiqua" w:cs="Book Antiqua" w:hint="default"/>
      </w:rPr>
    </w:lvl>
    <w:lvl w:ilvl="5">
      <w:start w:val="1"/>
      <w:numFmt w:val="decimal"/>
      <w:isLgl/>
      <w:suff w:val="tab"/>
      <w:lvlText w:val="%1.%2.%3.%4.%5.%6"/>
      <w:pPr>
        <w:spacing/>
        <w:ind w:left="3220" w:hanging="1440"/>
      </w:pPr>
      <w:rPr>
        <w:rFonts w:ascii="Book Antiqua" w:eastAsia="Book Antiqua" w:hAnsi="Book Antiqua" w:cs="Book Antiqua" w:hint="default"/>
      </w:rPr>
    </w:lvl>
    <w:lvl w:ilvl="6">
      <w:start w:val="1"/>
      <w:numFmt w:val="decimal"/>
      <w:isLgl/>
      <w:suff w:val="tab"/>
      <w:lvlText w:val="%1.%2.%3.%4.%5.%6.%7"/>
      <w:pPr>
        <w:spacing/>
        <w:ind w:left="3576" w:hanging="1440"/>
      </w:pPr>
      <w:rPr>
        <w:rFonts w:ascii="Book Antiqua" w:eastAsia="Book Antiqua" w:hAnsi="Book Antiqua" w:cs="Book Antiqua" w:hint="default"/>
      </w:rPr>
    </w:lvl>
    <w:lvl w:ilvl="7">
      <w:start w:val="1"/>
      <w:numFmt w:val="decimal"/>
      <w:isLgl/>
      <w:suff w:val="tab"/>
      <w:lvlText w:val="%1.%2.%3.%4.%5.%6.%7.%8"/>
      <w:pPr>
        <w:spacing/>
        <w:ind w:left="4292" w:hanging="1800"/>
      </w:pPr>
      <w:rPr>
        <w:rFonts w:ascii="Book Antiqua" w:eastAsia="Book Antiqua" w:hAnsi="Book Antiqua" w:cs="Book Antiqua" w:hint="default"/>
      </w:rPr>
    </w:lvl>
    <w:lvl w:ilvl="8">
      <w:start w:val="1"/>
      <w:numFmt w:val="decimal"/>
      <w:isLgl/>
      <w:suff w:val="tab"/>
      <w:lvlText w:val="%1.%2.%3.%4.%5.%6.%7.%8.%9"/>
      <w:pPr>
        <w:spacing/>
        <w:ind w:left="4648" w:hanging="1800"/>
      </w:pPr>
      <w:rPr>
        <w:rFonts w:ascii="Book Antiqua" w:eastAsia="Book Antiqua" w:hAnsi="Book Antiqua" w:cs="Book Antiqua" w:hint="default"/>
      </w:rPr>
    </w:lvl>
  </w:abstractNum>
  <w:abstractNum w:abstractNumId="6">
    <w:multiLevelType w:val="hybridMultilevel"/>
    <w:lvl w:ilvl="0">
      <w:start w:val="0"/>
      <w:numFmt w:val="bullet"/>
      <w:suff w:val="tab"/>
      <w:lvlText w:val="-"/>
      <w:pPr>
        <w:spacing/>
        <w:ind w:left="720" w:hanging="360"/>
      </w:pPr>
      <w:rPr>
        <w:rFonts w:ascii="Khmer OS Battambang" w:eastAsia="Calibri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BA98DCCF-0FD9-4EBE-9EF1-76ABB2218A96}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Calibri" w:eastAsia="Calibri" w:hAnsi="Calibri" w:cs="Times New Roman"/>
      <w:szCs w:val="22"/>
      <w:lang w:eastAsia="en-US" w:bidi="ar-SA"/>
    </w:rPr>
  </w:style>
  <w:style w:type="paragraph" w:styleId="Heading1">
    <w:name w:val="Heading 1"/>
    <w:basedOn w:val="Normal"/>
    <w:link w:val="Heading1Char"/>
    <w:next w:val="Normal"/>
    <w:qFormat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eastAsia="en-US" w:bidi="km-KH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next w:val="Normal"/>
    <w:qFormat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eastAsia="en-US" w:bidi="km-KH"/>
    </w:rPr>
  </w:style>
  <w:style w:type="character" w:styleId="TitleChar" w:customStyle="1">
    <w:name w:val="Title Char"/>
    <w:basedOn w:val="DefaultParagraphFont"/>
    <w:link w:val="Titl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Calibri" w:hAnsi="Tahoma" w:cs="Tahoma"/>
      <w:sz w:val="16"/>
      <w:szCs w:val="16"/>
      <w:lang w:eastAsia="en-US" w:bidi="ar-SA"/>
    </w:rPr>
  </w:style>
  <w:style w:type="paragraph" w:styleId="BodyText">
    <w:name w:val="Body Text"/>
    <w:basedOn w:val="Normal"/>
    <w:link w:val="BodyTextChar"/>
    <w:unhideWhenUsed/>
    <w:pPr>
      <w:spacing w:after="120" w:line="240" w:lineRule="auto"/>
    </w:pPr>
    <w:rPr>
      <w:rFonts w:ascii="Times New Roman" w:eastAsia="SimSun" w:hAnsi="Times New Roman" w:cs="Times New Roman"/>
      <w:sz w:val="20"/>
      <w:szCs w:val="20"/>
      <w:lang w:eastAsia="en-US" w:bidi="he-IL"/>
    </w:rPr>
  </w:style>
  <w:style w:type="character" w:styleId="BodyTextChar" w:customStyle="1">
    <w:name w:val="Body Text Char"/>
    <w:basedOn w:val="DefaultParagraphFont"/>
    <w:link w:val="BodyText"/>
    <w:rPr>
      <w:rFonts w:ascii="Times New Roman" w:eastAsia="SimSun" w:hAnsi="Times New Roman" w:cs="Times New Roman"/>
      <w:sz w:val="20"/>
      <w:szCs w:val="20"/>
      <w:lang w:eastAsia="en-US" w:bidi="he-IL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>
      <w:rFonts w:ascii="Calibri" w:eastAsia="Calibri" w:hAnsi="Calibri" w:cs="Times New Roman"/>
      <w:szCs w:val="22"/>
      <w:lang w:eastAsia="en-US" w:bidi="ar-SA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>
      <w:rFonts w:ascii="Calibri" w:eastAsia="Calibri" w:hAnsi="Calibri" w:cs="Times New Roman"/>
      <w:szCs w:val="22"/>
      <w:lang w:eastAsia="en-US" w:bidi="ar-SA"/>
    </w:rPr>
  </w:style>
  <w:style w:type="character" w:styleId="Heading1Char" w:customStyle="1">
    <w:name w:val="Heading 1 Char"/>
    <w:basedOn w:val="DefaultParagraphFont"/>
    <w:link w:val="Heading1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</w:tblPr>
  </w:style>
  <w:style w:type="character" w:styleId="PageNumber">
    <w:name w:val="Page Number"/>
    <w:basedOn w:val="DefaultParagraphFont"/>
    <w:rPr/>
  </w:style>
  <w:style w:type="paragraph" w:styleId="Standard" w:customStyle="1">
    <w:name w:val="Standard"/>
    <w:pPr>
      <w:autoSpaceDN w:val="0"/>
      <w:textAlignment w:val="baseline"/>
      <w:spacing w:after="0" w:line="240" w:lineRule="auto"/>
      <w:suppressAutoHyphens/>
    </w:pPr>
    <w:rPr>
      <w:rFonts w:ascii="Garamond" w:eastAsia="Times New Roman" w:hAnsi="Garamond" w:cs="F"/>
      <w:sz w:val="20"/>
      <w:szCs w:val="20"/>
      <w:lang w:eastAsia="en-US" w:bidi="he-IL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numbering" Target="numbering.xml" /><Relationship Id="rId4" Type="http://schemas.openxmlformats.org/officeDocument/2006/relationships/header" Target="header4.xml" /><Relationship Id="rId3" Type="http://schemas.openxmlformats.org/officeDocument/2006/relationships/header" Target="header3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0" Type="http://schemas.openxmlformats.org/officeDocument/2006/relationships/fontTable" Target="fontTable.xml" /><Relationship Id="rId11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24</TotalTime>
  <Pages>1</Pages>
  <Words>1014</Words>
  <Characters>5780</Characters>
  <CharactersWithSpaces>6781</CharactersWithSpaces>
  <Application>Microsoft Office Word</Application>
  <DocSecurity>0</DocSecurity>
  <Lines>48</Lines>
  <Paragraphs>13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admin</cp:lastModifiedBy>
  <cp:lastPrinted>2016-09-06T03:52:00Z</cp:lastPrinted>
  <cp:revision>18</cp:revision>
  <dcterms:created xsi:type="dcterms:W3CDTF">2018-01-19T09:21:00Z</dcterms:created>
  <dcterms:modified xsi:type="dcterms:W3CDTF">2018-07-10T07:46:00Z</dcterms:modified>
</cp:coreProperties>
</file>