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AE16F" w14:textId="77777777" w:rsidR="00670900" w:rsidRPr="00DE4C7B" w:rsidRDefault="00670900" w:rsidP="00670900">
      <w:pPr>
        <w:jc w:val="center"/>
        <w:rPr>
          <w:b/>
          <w:sz w:val="26"/>
          <w:u w:val="single"/>
        </w:rPr>
      </w:pPr>
      <w:r w:rsidRPr="00DE4C7B">
        <w:rPr>
          <w:b/>
          <w:sz w:val="26"/>
          <w:u w:val="single"/>
        </w:rPr>
        <w:t>THEME II : ACTEURS</w:t>
      </w:r>
    </w:p>
    <w:p w14:paraId="1B671C9E" w14:textId="77777777" w:rsidR="00670900" w:rsidRDefault="00670900" w:rsidP="00670900">
      <w:pPr>
        <w:jc w:val="both"/>
        <w:rPr>
          <w:sz w:val="26"/>
          <w:u w:val="single"/>
        </w:rPr>
      </w:pPr>
    </w:p>
    <w:p w14:paraId="5DC1A334" w14:textId="77777777" w:rsidR="00670900" w:rsidRPr="00251324" w:rsidRDefault="00670900" w:rsidP="00670900">
      <w:pPr>
        <w:jc w:val="both"/>
        <w:rPr>
          <w:b/>
          <w:sz w:val="26"/>
          <w:u w:val="single"/>
        </w:rPr>
      </w:pPr>
      <w:proofErr w:type="gramStart"/>
      <w:r w:rsidRPr="00251324">
        <w:rPr>
          <w:b/>
          <w:sz w:val="26"/>
          <w:u w:val="single"/>
        </w:rPr>
        <w:t>Lecture suggérées</w:t>
      </w:r>
      <w:proofErr w:type="gramEnd"/>
      <w:r w:rsidRPr="00251324">
        <w:rPr>
          <w:b/>
          <w:sz w:val="26"/>
          <w:u w:val="single"/>
        </w:rPr>
        <w:t> :</w:t>
      </w:r>
    </w:p>
    <w:p w14:paraId="689ED881" w14:textId="77777777" w:rsidR="00670900" w:rsidRDefault="00670900" w:rsidP="00670900">
      <w:pPr>
        <w:jc w:val="both"/>
        <w:rPr>
          <w:sz w:val="26"/>
          <w:u w:val="single"/>
        </w:rPr>
      </w:pPr>
    </w:p>
    <w:p w14:paraId="30E4CC2B" w14:textId="77777777" w:rsidR="00670900" w:rsidRPr="002C656C" w:rsidRDefault="00670900" w:rsidP="002C656C">
      <w:pPr>
        <w:pStyle w:val="ListParagraph"/>
        <w:numPr>
          <w:ilvl w:val="0"/>
          <w:numId w:val="3"/>
        </w:numPr>
        <w:jc w:val="both"/>
        <w:rPr>
          <w:b/>
          <w:sz w:val="26"/>
          <w:u w:val="single"/>
        </w:rPr>
      </w:pPr>
      <w:r w:rsidRPr="002C656C">
        <w:rPr>
          <w:b/>
          <w:sz w:val="26"/>
          <w:u w:val="single"/>
        </w:rPr>
        <w:t xml:space="preserve">Sur la place des associations et des entreprises voir Pierre </w:t>
      </w:r>
      <w:proofErr w:type="spellStart"/>
      <w:r w:rsidRPr="002C656C">
        <w:rPr>
          <w:b/>
          <w:sz w:val="26"/>
          <w:u w:val="single"/>
        </w:rPr>
        <w:t>Lascoumes</w:t>
      </w:r>
      <w:proofErr w:type="spellEnd"/>
      <w:r w:rsidRPr="002C656C">
        <w:rPr>
          <w:b/>
          <w:sz w:val="26"/>
          <w:u w:val="single"/>
        </w:rPr>
        <w:t xml:space="preserve">, </w:t>
      </w:r>
      <w:r w:rsidRPr="002C656C">
        <w:rPr>
          <w:b/>
          <w:i/>
          <w:sz w:val="26"/>
          <w:u w:val="single"/>
        </w:rPr>
        <w:t>Action publique et environnemen</w:t>
      </w:r>
      <w:r w:rsidRPr="002C656C">
        <w:rPr>
          <w:b/>
          <w:sz w:val="26"/>
          <w:u w:val="single"/>
        </w:rPr>
        <w:t>t Que sais-je n°3968, 2012 en particulier p.50 à 79.</w:t>
      </w:r>
    </w:p>
    <w:p w14:paraId="54795866" w14:textId="77777777" w:rsidR="00670900" w:rsidRDefault="00670900" w:rsidP="00670900">
      <w:pPr>
        <w:jc w:val="both"/>
        <w:rPr>
          <w:sz w:val="26"/>
        </w:rPr>
      </w:pPr>
    </w:p>
    <w:p w14:paraId="4E412588" w14:textId="77777777" w:rsidR="00670900" w:rsidRDefault="00670900" w:rsidP="00582283">
      <w:pPr>
        <w:jc w:val="center"/>
        <w:rPr>
          <w:sz w:val="26"/>
        </w:rPr>
      </w:pPr>
      <w:r w:rsidRPr="005F2CEC">
        <w:rPr>
          <w:rFonts w:ascii="Georgia" w:hAnsi="Georgia" w:cs="Georgia"/>
          <w:noProof/>
          <w:sz w:val="22"/>
          <w:szCs w:val="22"/>
          <w:u w:color="94971C"/>
          <w:lang w:val="en-US" w:eastAsia="en-US"/>
        </w:rPr>
        <w:drawing>
          <wp:inline distT="0" distB="0" distL="0" distR="0" wp14:anchorId="4F12FD42" wp14:editId="268AAFE3">
            <wp:extent cx="4660900" cy="42291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0900" cy="4229100"/>
                    </a:xfrm>
                    <a:prstGeom prst="rect">
                      <a:avLst/>
                    </a:prstGeom>
                    <a:noFill/>
                    <a:ln>
                      <a:noFill/>
                    </a:ln>
                  </pic:spPr>
                </pic:pic>
              </a:graphicData>
            </a:graphic>
          </wp:inline>
        </w:drawing>
      </w:r>
    </w:p>
    <w:p w14:paraId="3449C280" w14:textId="77777777" w:rsidR="00670900" w:rsidRPr="005F2CEC" w:rsidRDefault="00670900" w:rsidP="00670900">
      <w:pPr>
        <w:widowControl w:val="0"/>
        <w:autoSpaceDE w:val="0"/>
        <w:autoSpaceDN w:val="0"/>
        <w:adjustRightInd w:val="0"/>
        <w:jc w:val="right"/>
        <w:rPr>
          <w:rFonts w:ascii="Georgia" w:hAnsi="Georgia" w:cs="Georgia"/>
          <w:b/>
          <w:bCs/>
          <w:sz w:val="22"/>
          <w:szCs w:val="22"/>
          <w:u w:color="94971C"/>
          <w:lang w:val="en-US"/>
        </w:rPr>
      </w:pPr>
      <w:proofErr w:type="gramStart"/>
      <w:r w:rsidRPr="005F2CEC">
        <w:rPr>
          <w:rFonts w:ascii="Georgia" w:hAnsi="Georgia" w:cs="Georgia"/>
          <w:b/>
          <w:bCs/>
          <w:sz w:val="22"/>
          <w:szCs w:val="22"/>
          <w:u w:color="94971C"/>
          <w:lang w:val="en-US"/>
        </w:rPr>
        <w:t>Sources :</w:t>
      </w:r>
      <w:proofErr w:type="gramEnd"/>
      <w:r w:rsidRPr="005F2CEC">
        <w:rPr>
          <w:rFonts w:ascii="Georgia" w:hAnsi="Georgia" w:cs="Georgia"/>
          <w:b/>
          <w:bCs/>
          <w:sz w:val="22"/>
          <w:szCs w:val="22"/>
          <w:u w:color="94971C"/>
          <w:lang w:val="en-US"/>
        </w:rPr>
        <w:t xml:space="preserve"> </w:t>
      </w:r>
      <w:proofErr w:type="spellStart"/>
      <w:r w:rsidRPr="005F2CEC">
        <w:rPr>
          <w:rFonts w:ascii="Georgia" w:hAnsi="Georgia" w:cs="Georgia"/>
          <w:b/>
          <w:bCs/>
          <w:sz w:val="22"/>
          <w:szCs w:val="22"/>
          <w:u w:color="94971C"/>
          <w:lang w:val="en-US"/>
        </w:rPr>
        <w:t>Ifop</w:t>
      </w:r>
      <w:proofErr w:type="spellEnd"/>
      <w:r w:rsidRPr="005F2CEC">
        <w:rPr>
          <w:rFonts w:ascii="Georgia" w:hAnsi="Georgia" w:cs="Georgia"/>
          <w:b/>
          <w:bCs/>
          <w:sz w:val="22"/>
          <w:szCs w:val="22"/>
          <w:u w:color="94971C"/>
          <w:lang w:val="en-US"/>
        </w:rPr>
        <w:t xml:space="preserve"> pour </w:t>
      </w:r>
      <w:proofErr w:type="spellStart"/>
      <w:r w:rsidRPr="005F2CEC">
        <w:rPr>
          <w:rFonts w:ascii="Georgia" w:hAnsi="Georgia" w:cs="Georgia"/>
          <w:b/>
          <w:bCs/>
          <w:i/>
          <w:iCs/>
          <w:sz w:val="22"/>
          <w:szCs w:val="22"/>
          <w:u w:color="94971C"/>
          <w:lang w:val="en-US"/>
        </w:rPr>
        <w:t>Acteurs</w:t>
      </w:r>
      <w:proofErr w:type="spellEnd"/>
      <w:r w:rsidRPr="005F2CEC">
        <w:rPr>
          <w:rFonts w:ascii="Georgia" w:hAnsi="Georgia" w:cs="Georgia"/>
          <w:b/>
          <w:bCs/>
          <w:i/>
          <w:iCs/>
          <w:sz w:val="22"/>
          <w:szCs w:val="22"/>
          <w:u w:color="94971C"/>
          <w:lang w:val="en-US"/>
        </w:rPr>
        <w:t xml:space="preserve"> publics,</w:t>
      </w:r>
      <w:r w:rsidRPr="005F2CEC">
        <w:rPr>
          <w:rFonts w:ascii="Georgia" w:hAnsi="Georgia" w:cs="Georgia"/>
          <w:b/>
          <w:bCs/>
          <w:sz w:val="22"/>
          <w:szCs w:val="22"/>
          <w:u w:color="94971C"/>
          <w:lang w:val="en-US"/>
        </w:rPr>
        <w:t xml:space="preserve"> 2012.</w:t>
      </w:r>
    </w:p>
    <w:p w14:paraId="0CB77827" w14:textId="77777777" w:rsidR="00670900" w:rsidRDefault="00670900" w:rsidP="00670900">
      <w:pPr>
        <w:jc w:val="both"/>
        <w:rPr>
          <w:sz w:val="26"/>
        </w:rPr>
      </w:pPr>
    </w:p>
    <w:p w14:paraId="758926DD" w14:textId="77777777" w:rsidR="00670900" w:rsidRDefault="00670900" w:rsidP="00670900">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sz w:val="22"/>
          <w:szCs w:val="22"/>
          <w:u w:color="94971C"/>
          <w:lang w:val="en-US"/>
        </w:rPr>
        <w:t xml:space="preserve">Nous </w:t>
      </w:r>
      <w:proofErr w:type="spellStart"/>
      <w:r w:rsidRPr="005F2CEC">
        <w:rPr>
          <w:rFonts w:ascii="Georgia" w:hAnsi="Georgia" w:cs="Georgia"/>
          <w:sz w:val="22"/>
          <w:szCs w:val="22"/>
          <w:u w:color="94971C"/>
          <w:lang w:val="en-US"/>
        </w:rPr>
        <w:t>nous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attacherons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ici</w:t>
      </w:r>
      <w:proofErr w:type="spellEnd"/>
      <w:r w:rsidRPr="005F2CEC">
        <w:rPr>
          <w:rFonts w:ascii="Georgia" w:hAnsi="Georgia" w:cs="Georgia"/>
          <w:sz w:val="22"/>
          <w:szCs w:val="22"/>
          <w:u w:color="94971C"/>
          <w:lang w:val="en-US"/>
        </w:rPr>
        <w:t xml:space="preserve"> à </w:t>
      </w:r>
      <w:proofErr w:type="spellStart"/>
      <w:r w:rsidRPr="005F2CEC">
        <w:rPr>
          <w:rFonts w:ascii="Georgia" w:hAnsi="Georgia" w:cs="Georgia"/>
          <w:sz w:val="22"/>
          <w:szCs w:val="22"/>
          <w:u w:color="94971C"/>
          <w:lang w:val="en-US"/>
        </w:rPr>
        <w:t>d’autres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acteurs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dont</w:t>
      </w:r>
      <w:proofErr w:type="spellEnd"/>
      <w:r w:rsidRPr="005F2CEC">
        <w:rPr>
          <w:rFonts w:ascii="Georgia" w:hAnsi="Georgia" w:cs="Georgia"/>
          <w:sz w:val="22"/>
          <w:szCs w:val="22"/>
          <w:u w:color="94971C"/>
          <w:lang w:val="en-US"/>
        </w:rPr>
        <w:t xml:space="preserve"> le </w:t>
      </w:r>
      <w:proofErr w:type="spellStart"/>
      <w:r w:rsidRPr="005F2CEC">
        <w:rPr>
          <w:rFonts w:ascii="Georgia" w:hAnsi="Georgia" w:cs="Georgia"/>
          <w:sz w:val="22"/>
          <w:szCs w:val="22"/>
          <w:u w:color="94971C"/>
          <w:lang w:val="en-US"/>
        </w:rPr>
        <w:t>rôle</w:t>
      </w:r>
      <w:proofErr w:type="spellEnd"/>
      <w:r w:rsidRPr="005F2CEC">
        <w:rPr>
          <w:rFonts w:ascii="Georgia" w:hAnsi="Georgia" w:cs="Georgia"/>
          <w:sz w:val="22"/>
          <w:szCs w:val="22"/>
          <w:u w:color="94971C"/>
          <w:lang w:val="en-US"/>
        </w:rPr>
        <w:t xml:space="preserve"> </w:t>
      </w:r>
      <w:proofErr w:type="spellStart"/>
      <w:proofErr w:type="gramStart"/>
      <w:r w:rsidRPr="005F2CEC">
        <w:rPr>
          <w:rFonts w:ascii="Georgia" w:hAnsi="Georgia" w:cs="Georgia"/>
          <w:sz w:val="22"/>
          <w:szCs w:val="22"/>
          <w:u w:color="94971C"/>
          <w:lang w:val="en-US"/>
        </w:rPr>
        <w:t>est</w:t>
      </w:r>
      <w:proofErr w:type="spellEnd"/>
      <w:proofErr w:type="gramEnd"/>
      <w:r w:rsidRPr="005F2CEC">
        <w:rPr>
          <w:rFonts w:ascii="Georgia" w:hAnsi="Georgia" w:cs="Georgia"/>
          <w:sz w:val="22"/>
          <w:szCs w:val="22"/>
          <w:u w:color="94971C"/>
          <w:lang w:val="en-US"/>
        </w:rPr>
        <w:t xml:space="preserve"> plus </w:t>
      </w:r>
      <w:proofErr w:type="spellStart"/>
      <w:r w:rsidRPr="005F2CEC">
        <w:rPr>
          <w:rFonts w:ascii="Georgia" w:hAnsi="Georgia" w:cs="Georgia"/>
          <w:sz w:val="22"/>
          <w:szCs w:val="22"/>
          <w:u w:color="94971C"/>
          <w:lang w:val="en-US"/>
        </w:rPr>
        <w:t>cernable</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L’ordre</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dans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lequel</w:t>
      </w:r>
      <w:proofErr w:type="spellEnd"/>
      <w:r w:rsidRPr="005F2CEC">
        <w:rPr>
          <w:rFonts w:ascii="Georgia" w:hAnsi="Georgia" w:cs="Georgia"/>
          <w:sz w:val="22"/>
          <w:szCs w:val="22"/>
          <w:u w:color="94971C"/>
          <w:lang w:val="en-US"/>
        </w:rPr>
        <w:t xml:space="preserve"> nous les </w:t>
      </w:r>
      <w:proofErr w:type="spellStart"/>
      <w:r w:rsidRPr="005F2CEC">
        <w:rPr>
          <w:rFonts w:ascii="Georgia" w:hAnsi="Georgia" w:cs="Georgia"/>
          <w:sz w:val="22"/>
          <w:szCs w:val="22"/>
          <w:u w:color="94971C"/>
          <w:lang w:val="en-US"/>
        </w:rPr>
        <w:t>ferons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entrer</w:t>
      </w:r>
      <w:proofErr w:type="spellEnd"/>
      <w:r w:rsidRPr="005F2CEC">
        <w:rPr>
          <w:rFonts w:ascii="Georgia" w:hAnsi="Georgia" w:cs="Georgia"/>
          <w:sz w:val="22"/>
          <w:szCs w:val="22"/>
          <w:u w:color="94971C"/>
          <w:lang w:val="en-US"/>
        </w:rPr>
        <w:t xml:space="preserve"> en scène </w:t>
      </w:r>
      <w:proofErr w:type="spellStart"/>
      <w:r w:rsidRPr="005F2CEC">
        <w:rPr>
          <w:rFonts w:ascii="Georgia" w:hAnsi="Georgia" w:cs="Georgia"/>
          <w:sz w:val="22"/>
          <w:szCs w:val="22"/>
          <w:u w:color="94971C"/>
          <w:lang w:val="en-US"/>
        </w:rPr>
        <w:t>pourra</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surprendre</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mais</w:t>
      </w:r>
      <w:proofErr w:type="spellEnd"/>
      <w:r w:rsidRPr="005F2CEC">
        <w:rPr>
          <w:rFonts w:ascii="Georgia" w:hAnsi="Georgia" w:cs="Georgia"/>
          <w:sz w:val="22"/>
          <w:szCs w:val="22"/>
          <w:u w:color="94971C"/>
          <w:lang w:val="en-US"/>
        </w:rPr>
        <w:t xml:space="preserve"> </w:t>
      </w:r>
      <w:proofErr w:type="spellStart"/>
      <w:proofErr w:type="gramStart"/>
      <w:r w:rsidRPr="005F2CEC">
        <w:rPr>
          <w:rFonts w:ascii="Georgia" w:hAnsi="Georgia" w:cs="Georgia"/>
          <w:sz w:val="22"/>
          <w:szCs w:val="22"/>
          <w:u w:color="94971C"/>
          <w:lang w:val="en-US"/>
        </w:rPr>
        <w:t>il</w:t>
      </w:r>
      <w:proofErr w:type="spellEnd"/>
      <w:proofErr w:type="gram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est</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justifié</w:t>
      </w:r>
      <w:proofErr w:type="spellEnd"/>
      <w:r w:rsidRPr="005F2CEC">
        <w:rPr>
          <w:rFonts w:ascii="Georgia" w:hAnsi="Georgia" w:cs="Georgia"/>
          <w:sz w:val="22"/>
          <w:szCs w:val="22"/>
          <w:u w:color="94971C"/>
          <w:lang w:val="en-US"/>
        </w:rPr>
        <w:t xml:space="preserve"> par </w:t>
      </w:r>
      <w:proofErr w:type="spellStart"/>
      <w:r w:rsidRPr="005F2CEC">
        <w:rPr>
          <w:rFonts w:ascii="Georgia" w:hAnsi="Georgia" w:cs="Georgia"/>
          <w:sz w:val="22"/>
          <w:szCs w:val="22"/>
          <w:u w:color="94971C"/>
          <w:lang w:val="en-US"/>
        </w:rPr>
        <w:t>l’originalité</w:t>
      </w:r>
      <w:proofErr w:type="spellEnd"/>
      <w:r w:rsidRPr="005F2CEC">
        <w:rPr>
          <w:rFonts w:ascii="Georgia" w:hAnsi="Georgia" w:cs="Georgia"/>
          <w:sz w:val="22"/>
          <w:szCs w:val="22"/>
          <w:u w:color="94971C"/>
          <w:lang w:val="en-US"/>
        </w:rPr>
        <w:t xml:space="preserve"> des </w:t>
      </w:r>
      <w:proofErr w:type="spellStart"/>
      <w:r w:rsidRPr="005F2CEC">
        <w:rPr>
          <w:rFonts w:ascii="Georgia" w:hAnsi="Georgia" w:cs="Georgia"/>
          <w:sz w:val="22"/>
          <w:szCs w:val="22"/>
          <w:u w:color="94971C"/>
          <w:lang w:val="en-US"/>
        </w:rPr>
        <w:t>mobilisations</w:t>
      </w:r>
      <w:proofErr w:type="spellEnd"/>
      <w:r w:rsidRPr="005F2CEC">
        <w:rPr>
          <w:rFonts w:ascii="Georgia" w:hAnsi="Georgia" w:cs="Georgia"/>
          <w:sz w:val="22"/>
          <w:szCs w:val="22"/>
          <w:u w:color="94971C"/>
          <w:lang w:val="en-US"/>
        </w:rPr>
        <w:t xml:space="preserve"> en </w:t>
      </w:r>
      <w:proofErr w:type="spellStart"/>
      <w:r w:rsidRPr="005F2CEC">
        <w:rPr>
          <w:rFonts w:ascii="Georgia" w:hAnsi="Georgia" w:cs="Georgia"/>
          <w:sz w:val="22"/>
          <w:szCs w:val="22"/>
          <w:u w:color="94971C"/>
          <w:lang w:val="en-US"/>
        </w:rPr>
        <w:t>ce</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domaine</w:t>
      </w:r>
      <w:proofErr w:type="spellEnd"/>
      <w:r w:rsidRPr="005F2CEC">
        <w:rPr>
          <w:rFonts w:ascii="Georgia" w:hAnsi="Georgia" w:cs="Georgia"/>
          <w:sz w:val="22"/>
          <w:szCs w:val="22"/>
          <w:u w:color="94971C"/>
          <w:lang w:val="en-US"/>
        </w:rPr>
        <w:t xml:space="preserve">. En </w:t>
      </w:r>
      <w:proofErr w:type="spellStart"/>
      <w:r w:rsidRPr="005F2CEC">
        <w:rPr>
          <w:rFonts w:ascii="Georgia" w:hAnsi="Georgia" w:cs="Georgia"/>
          <w:sz w:val="22"/>
          <w:szCs w:val="22"/>
          <w:u w:color="94971C"/>
          <w:lang w:val="en-US"/>
        </w:rPr>
        <w:t>effet</w:t>
      </w:r>
      <w:proofErr w:type="spellEnd"/>
      <w:r w:rsidRPr="005F2CEC">
        <w:rPr>
          <w:rFonts w:ascii="Georgia" w:hAnsi="Georgia" w:cs="Georgia"/>
          <w:sz w:val="22"/>
          <w:szCs w:val="22"/>
          <w:u w:color="94971C"/>
          <w:lang w:val="en-US"/>
        </w:rPr>
        <w:t xml:space="preserve">, nous </w:t>
      </w:r>
      <w:proofErr w:type="spellStart"/>
      <w:r w:rsidRPr="005F2CEC">
        <w:rPr>
          <w:rFonts w:ascii="Georgia" w:hAnsi="Georgia" w:cs="Georgia"/>
          <w:sz w:val="22"/>
          <w:szCs w:val="22"/>
          <w:u w:color="94971C"/>
          <w:lang w:val="en-US"/>
        </w:rPr>
        <w:t>commencerons</w:t>
      </w:r>
      <w:proofErr w:type="spellEnd"/>
      <w:r w:rsidRPr="005F2CEC">
        <w:rPr>
          <w:rFonts w:ascii="Georgia" w:hAnsi="Georgia" w:cs="Georgia"/>
          <w:sz w:val="22"/>
          <w:szCs w:val="22"/>
          <w:u w:color="94971C"/>
          <w:lang w:val="en-US"/>
        </w:rPr>
        <w:t xml:space="preserve"> par les </w:t>
      </w:r>
      <w:proofErr w:type="spellStart"/>
      <w:r w:rsidRPr="005F2CEC">
        <w:rPr>
          <w:rFonts w:ascii="Georgia" w:hAnsi="Georgia" w:cs="Georgia"/>
          <w:sz w:val="22"/>
          <w:szCs w:val="22"/>
          <w:u w:color="94971C"/>
          <w:lang w:val="en-US"/>
        </w:rPr>
        <w:t>acteurs</w:t>
      </w:r>
      <w:proofErr w:type="spellEnd"/>
      <w:r w:rsidRPr="005F2CEC">
        <w:rPr>
          <w:rFonts w:ascii="Georgia" w:hAnsi="Georgia" w:cs="Georgia"/>
          <w:sz w:val="22"/>
          <w:szCs w:val="22"/>
          <w:u w:color="94971C"/>
          <w:lang w:val="en-US"/>
        </w:rPr>
        <w:t xml:space="preserve"> de </w:t>
      </w:r>
      <w:proofErr w:type="spellStart"/>
      <w:r w:rsidRPr="00670900">
        <w:rPr>
          <w:rFonts w:ascii="Georgia" w:hAnsi="Georgia" w:cs="Georgia"/>
          <w:b/>
          <w:sz w:val="22"/>
          <w:szCs w:val="22"/>
          <w:u w:color="94971C"/>
          <w:lang w:val="en-US"/>
        </w:rPr>
        <w:t>proximité</w:t>
      </w:r>
      <w:proofErr w:type="spellEnd"/>
      <w:r w:rsidRPr="00670900">
        <w:rPr>
          <w:rFonts w:ascii="Georgia" w:hAnsi="Georgia" w:cs="Georgia"/>
          <w:b/>
          <w:sz w:val="22"/>
          <w:szCs w:val="22"/>
          <w:u w:color="94971C"/>
          <w:lang w:val="en-US"/>
        </w:rPr>
        <w:t xml:space="preserve"> </w:t>
      </w:r>
      <w:proofErr w:type="spellStart"/>
      <w:r w:rsidRPr="00670900">
        <w:rPr>
          <w:rFonts w:ascii="Georgia" w:hAnsi="Georgia" w:cs="Georgia"/>
          <w:b/>
          <w:sz w:val="22"/>
          <w:szCs w:val="22"/>
          <w:u w:color="94971C"/>
          <w:lang w:val="en-US"/>
        </w:rPr>
        <w:t>que</w:t>
      </w:r>
      <w:proofErr w:type="spellEnd"/>
      <w:r w:rsidRPr="00670900">
        <w:rPr>
          <w:rFonts w:ascii="Georgia" w:hAnsi="Georgia" w:cs="Georgia"/>
          <w:b/>
          <w:sz w:val="22"/>
          <w:szCs w:val="22"/>
          <w:u w:color="94971C"/>
          <w:lang w:val="en-US"/>
        </w:rPr>
        <w:t xml:space="preserve"> </w:t>
      </w:r>
      <w:proofErr w:type="spellStart"/>
      <w:r w:rsidRPr="00670900">
        <w:rPr>
          <w:rFonts w:ascii="Georgia" w:hAnsi="Georgia" w:cs="Georgia"/>
          <w:b/>
          <w:sz w:val="22"/>
          <w:szCs w:val="22"/>
          <w:u w:color="94971C"/>
          <w:lang w:val="en-US"/>
        </w:rPr>
        <w:t>sont</w:t>
      </w:r>
      <w:proofErr w:type="spellEnd"/>
      <w:r w:rsidRPr="00670900">
        <w:rPr>
          <w:rFonts w:ascii="Georgia" w:hAnsi="Georgia" w:cs="Georgia"/>
          <w:b/>
          <w:sz w:val="22"/>
          <w:szCs w:val="22"/>
          <w:u w:color="94971C"/>
          <w:lang w:val="en-US"/>
        </w:rPr>
        <w:t xml:space="preserve"> les associations.</w:t>
      </w:r>
      <w:r w:rsidRPr="005F2CEC">
        <w:rPr>
          <w:rFonts w:ascii="Georgia" w:hAnsi="Georgia" w:cs="Georgia"/>
          <w:sz w:val="22"/>
          <w:szCs w:val="22"/>
          <w:u w:color="94971C"/>
          <w:lang w:val="en-US"/>
        </w:rPr>
        <w:t xml:space="preserve"> </w:t>
      </w:r>
      <w:proofErr w:type="spellStart"/>
      <w:proofErr w:type="gramStart"/>
      <w:r w:rsidRPr="005F2CEC">
        <w:rPr>
          <w:rFonts w:ascii="Georgia" w:hAnsi="Georgia" w:cs="Georgia"/>
          <w:sz w:val="22"/>
          <w:szCs w:val="22"/>
          <w:u w:color="94971C"/>
          <w:lang w:val="en-US"/>
        </w:rPr>
        <w:t>Puis</w:t>
      </w:r>
      <w:proofErr w:type="spellEnd"/>
      <w:r w:rsidRPr="005F2CEC">
        <w:rPr>
          <w:rFonts w:ascii="Georgia" w:hAnsi="Georgia" w:cs="Georgia"/>
          <w:sz w:val="22"/>
          <w:szCs w:val="22"/>
          <w:u w:color="94971C"/>
          <w:lang w:val="en-US"/>
        </w:rPr>
        <w:t xml:space="preserve"> nous </w:t>
      </w:r>
      <w:proofErr w:type="spellStart"/>
      <w:r w:rsidRPr="005F2CEC">
        <w:rPr>
          <w:rFonts w:ascii="Georgia" w:hAnsi="Georgia" w:cs="Georgia"/>
          <w:sz w:val="22"/>
          <w:szCs w:val="22"/>
          <w:u w:color="94971C"/>
          <w:lang w:val="en-US"/>
        </w:rPr>
        <w:t>traiterons</w:t>
      </w:r>
      <w:proofErr w:type="spellEnd"/>
      <w:r w:rsidRPr="005F2CEC">
        <w:rPr>
          <w:rFonts w:ascii="Georgia" w:hAnsi="Georgia" w:cs="Georgia"/>
          <w:sz w:val="22"/>
          <w:szCs w:val="22"/>
          <w:u w:color="94971C"/>
          <w:lang w:val="en-US"/>
        </w:rPr>
        <w:t xml:space="preserve"> des </w:t>
      </w:r>
      <w:proofErr w:type="spellStart"/>
      <w:r w:rsidRPr="00670900">
        <w:rPr>
          <w:rFonts w:ascii="Georgia" w:hAnsi="Georgia" w:cs="Georgia"/>
          <w:b/>
          <w:sz w:val="22"/>
          <w:szCs w:val="22"/>
          <w:u w:color="94971C"/>
          <w:lang w:val="en-US"/>
        </w:rPr>
        <w:t>acteurs</w:t>
      </w:r>
      <w:proofErr w:type="spellEnd"/>
      <w:r w:rsidRPr="00670900">
        <w:rPr>
          <w:rFonts w:ascii="Georgia" w:hAnsi="Georgia" w:cs="Georgia"/>
          <w:b/>
          <w:sz w:val="22"/>
          <w:szCs w:val="22"/>
          <w:u w:color="94971C"/>
          <w:lang w:val="en-US"/>
        </w:rPr>
        <w:t xml:space="preserve"> </w:t>
      </w:r>
      <w:proofErr w:type="spellStart"/>
      <w:r w:rsidRPr="00670900">
        <w:rPr>
          <w:rFonts w:ascii="Georgia" w:hAnsi="Georgia" w:cs="Georgia"/>
          <w:b/>
          <w:sz w:val="22"/>
          <w:szCs w:val="22"/>
          <w:u w:color="94971C"/>
          <w:lang w:val="en-US"/>
        </w:rPr>
        <w:t>étatiques</w:t>
      </w:r>
      <w:proofErr w:type="spellEnd"/>
      <w:r w:rsidRPr="00670900">
        <w:rPr>
          <w:rFonts w:ascii="Georgia" w:hAnsi="Georgia" w:cs="Georgia"/>
          <w:b/>
          <w:sz w:val="22"/>
          <w:szCs w:val="22"/>
          <w:u w:color="94971C"/>
          <w:lang w:val="en-US"/>
        </w:rPr>
        <w:t>.</w:t>
      </w:r>
      <w:proofErr w:type="gramEnd"/>
      <w:r w:rsidRPr="005F2CEC">
        <w:rPr>
          <w:rFonts w:ascii="Georgia" w:hAnsi="Georgia" w:cs="Georgia"/>
          <w:sz w:val="22"/>
          <w:szCs w:val="22"/>
          <w:u w:color="94971C"/>
          <w:lang w:val="en-US"/>
        </w:rPr>
        <w:t xml:space="preserve"> </w:t>
      </w:r>
    </w:p>
    <w:p w14:paraId="29A4DD0E" w14:textId="77777777" w:rsidR="00670900" w:rsidRDefault="00670900" w:rsidP="00670900">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sz w:val="22"/>
          <w:szCs w:val="22"/>
          <w:u w:color="94971C"/>
          <w:lang w:val="en-US"/>
        </w:rPr>
        <w:t xml:space="preserve">Après </w:t>
      </w:r>
      <w:proofErr w:type="spellStart"/>
      <w:r w:rsidRPr="005F2CEC">
        <w:rPr>
          <w:rFonts w:ascii="Georgia" w:hAnsi="Georgia" w:cs="Georgia"/>
          <w:sz w:val="22"/>
          <w:szCs w:val="22"/>
          <w:u w:color="94971C"/>
          <w:lang w:val="en-US"/>
        </w:rPr>
        <w:t>avoir</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présenté</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ce</w:t>
      </w:r>
      <w:proofErr w:type="spellEnd"/>
      <w:r w:rsidRPr="005F2CEC">
        <w:rPr>
          <w:rFonts w:ascii="Georgia" w:hAnsi="Georgia" w:cs="Georgia"/>
          <w:sz w:val="22"/>
          <w:szCs w:val="22"/>
          <w:u w:color="94971C"/>
          <w:lang w:val="en-US"/>
        </w:rPr>
        <w:t xml:space="preserve"> duo initial, nous </w:t>
      </w:r>
      <w:proofErr w:type="spellStart"/>
      <w:r w:rsidRPr="005F2CEC">
        <w:rPr>
          <w:rFonts w:ascii="Georgia" w:hAnsi="Georgia" w:cs="Georgia"/>
          <w:sz w:val="22"/>
          <w:szCs w:val="22"/>
          <w:u w:color="94971C"/>
          <w:lang w:val="en-US"/>
        </w:rPr>
        <w:t>donnerons</w:t>
      </w:r>
      <w:proofErr w:type="spellEnd"/>
      <w:r w:rsidRPr="005F2CEC">
        <w:rPr>
          <w:rFonts w:ascii="Georgia" w:hAnsi="Georgia" w:cs="Georgia"/>
          <w:sz w:val="22"/>
          <w:szCs w:val="22"/>
          <w:u w:color="94971C"/>
          <w:lang w:val="en-US"/>
        </w:rPr>
        <w:t xml:space="preserve"> en </w:t>
      </w:r>
      <w:proofErr w:type="spellStart"/>
      <w:r w:rsidRPr="005F2CEC">
        <w:rPr>
          <w:rFonts w:ascii="Georgia" w:hAnsi="Georgia" w:cs="Georgia"/>
          <w:sz w:val="22"/>
          <w:szCs w:val="22"/>
          <w:u w:color="94971C"/>
          <w:lang w:val="en-US"/>
        </w:rPr>
        <w:t>complément</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quelques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repères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sur</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deux</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autres</w:t>
      </w:r>
      <w:proofErr w:type="spellEnd"/>
      <w:r w:rsidRPr="005F2CEC">
        <w:rPr>
          <w:rFonts w:ascii="Georgia" w:hAnsi="Georgia" w:cs="Georgia"/>
          <w:sz w:val="22"/>
          <w:szCs w:val="22"/>
          <w:u w:color="94971C"/>
          <w:lang w:val="en-US"/>
        </w:rPr>
        <w:t xml:space="preserve"> </w:t>
      </w:r>
      <w:proofErr w:type="spellStart"/>
      <w:proofErr w:type="gramStart"/>
      <w:r w:rsidRPr="005F2CEC">
        <w:rPr>
          <w:rFonts w:ascii="Georgia" w:hAnsi="Georgia" w:cs="Georgia"/>
          <w:sz w:val="22"/>
          <w:szCs w:val="22"/>
          <w:u w:color="94971C"/>
          <w:lang w:val="en-US"/>
        </w:rPr>
        <w:t>acteurs</w:t>
      </w:r>
      <w:proofErr w:type="spellEnd"/>
      <w:r w:rsidRPr="005F2CEC">
        <w:rPr>
          <w:rFonts w:ascii="Georgia" w:hAnsi="Georgia" w:cs="Georgia"/>
          <w:sz w:val="22"/>
          <w:szCs w:val="22"/>
          <w:u w:color="94971C"/>
          <w:lang w:val="en-US"/>
        </w:rPr>
        <w:t xml:space="preserve"> :</w:t>
      </w:r>
      <w:proofErr w:type="gramEnd"/>
      <w:r w:rsidRPr="005F2CEC">
        <w:rPr>
          <w:rFonts w:ascii="Georgia" w:hAnsi="Georgia" w:cs="Georgia"/>
          <w:sz w:val="22"/>
          <w:szCs w:val="22"/>
          <w:u w:color="94971C"/>
          <w:lang w:val="en-US"/>
        </w:rPr>
        <w:t xml:space="preserve"> </w:t>
      </w:r>
      <w:r w:rsidRPr="00670900">
        <w:rPr>
          <w:rFonts w:ascii="Georgia" w:hAnsi="Georgia" w:cs="Georgia"/>
          <w:b/>
          <w:sz w:val="22"/>
          <w:szCs w:val="22"/>
          <w:u w:color="94971C"/>
          <w:lang w:val="en-US"/>
        </w:rPr>
        <w:t xml:space="preserve">les </w:t>
      </w:r>
      <w:proofErr w:type="spellStart"/>
      <w:r w:rsidRPr="00670900">
        <w:rPr>
          <w:rFonts w:ascii="Georgia" w:hAnsi="Georgia" w:cs="Georgia"/>
          <w:b/>
          <w:sz w:val="22"/>
          <w:szCs w:val="22"/>
          <w:u w:color="94971C"/>
          <w:lang w:val="en-US"/>
        </w:rPr>
        <w:t>acteurs</w:t>
      </w:r>
      <w:proofErr w:type="spellEnd"/>
      <w:r w:rsidRPr="00670900">
        <w:rPr>
          <w:rFonts w:ascii="Georgia" w:hAnsi="Georgia" w:cs="Georgia"/>
          <w:b/>
          <w:sz w:val="22"/>
          <w:szCs w:val="22"/>
          <w:u w:color="94971C"/>
          <w:lang w:val="en-US"/>
        </w:rPr>
        <w:t xml:space="preserve"> </w:t>
      </w:r>
      <w:proofErr w:type="spellStart"/>
      <w:r w:rsidRPr="00670900">
        <w:rPr>
          <w:rFonts w:ascii="Georgia" w:hAnsi="Georgia" w:cs="Georgia"/>
          <w:b/>
          <w:sz w:val="22"/>
          <w:szCs w:val="22"/>
          <w:u w:color="94971C"/>
          <w:lang w:val="en-US"/>
        </w:rPr>
        <w:t>économiques</w:t>
      </w:r>
      <w:proofErr w:type="spellEnd"/>
      <w:r w:rsidRPr="005F2CEC">
        <w:rPr>
          <w:rFonts w:ascii="Georgia" w:hAnsi="Georgia" w:cs="Georgia"/>
          <w:sz w:val="22"/>
          <w:szCs w:val="22"/>
          <w:u w:color="94971C"/>
          <w:lang w:val="en-US"/>
        </w:rPr>
        <w:t xml:space="preserve"> qui </w:t>
      </w:r>
      <w:proofErr w:type="spellStart"/>
      <w:r w:rsidRPr="005F2CEC">
        <w:rPr>
          <w:rFonts w:ascii="Georgia" w:hAnsi="Georgia" w:cs="Georgia"/>
          <w:sz w:val="22"/>
          <w:szCs w:val="22"/>
          <w:u w:color="94971C"/>
          <w:lang w:val="en-US"/>
        </w:rPr>
        <w:t>sont</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depuis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deux</w:t>
      </w:r>
      <w:proofErr w:type="spellEnd"/>
      <w:r w:rsidRPr="005F2CEC">
        <w:rPr>
          <w:rFonts w:ascii="Georgia" w:hAnsi="Georgia" w:cs="Georgia"/>
          <w:sz w:val="22"/>
          <w:szCs w:val="22"/>
          <w:u w:color="94971C"/>
          <w:lang w:val="en-US"/>
        </w:rPr>
        <w:t xml:space="preserve"> siècles, les </w:t>
      </w:r>
      <w:proofErr w:type="spellStart"/>
      <w:r w:rsidRPr="005F2CEC">
        <w:rPr>
          <w:rFonts w:ascii="Georgia" w:hAnsi="Georgia" w:cs="Georgia"/>
          <w:sz w:val="22"/>
          <w:szCs w:val="22"/>
          <w:u w:color="94971C"/>
          <w:lang w:val="en-US"/>
        </w:rPr>
        <w:t>cibles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principales</w:t>
      </w:r>
      <w:proofErr w:type="spellEnd"/>
      <w:r w:rsidRPr="005F2CEC">
        <w:rPr>
          <w:rFonts w:ascii="Georgia" w:hAnsi="Georgia" w:cs="Georgia"/>
          <w:sz w:val="22"/>
          <w:szCs w:val="22"/>
          <w:u w:color="94971C"/>
          <w:lang w:val="en-US"/>
        </w:rPr>
        <w:t xml:space="preserve"> des </w:t>
      </w:r>
      <w:proofErr w:type="spellStart"/>
      <w:r w:rsidRPr="005F2CEC">
        <w:rPr>
          <w:rFonts w:ascii="Georgia" w:hAnsi="Georgia" w:cs="Georgia"/>
          <w:sz w:val="22"/>
          <w:szCs w:val="22"/>
          <w:u w:color="94971C"/>
          <w:lang w:val="en-US"/>
        </w:rPr>
        <w:t>régulations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environnementales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mais</w:t>
      </w:r>
      <w:proofErr w:type="spellEnd"/>
      <w:r w:rsidRPr="005F2CEC">
        <w:rPr>
          <w:rFonts w:ascii="Georgia" w:hAnsi="Georgia" w:cs="Georgia"/>
          <w:sz w:val="22"/>
          <w:szCs w:val="22"/>
          <w:u w:color="94971C"/>
          <w:lang w:val="en-US"/>
        </w:rPr>
        <w:t xml:space="preserve"> qui </w:t>
      </w:r>
      <w:proofErr w:type="spellStart"/>
      <w:r w:rsidRPr="005F2CEC">
        <w:rPr>
          <w:rFonts w:ascii="Georgia" w:hAnsi="Georgia" w:cs="Georgia"/>
          <w:sz w:val="22"/>
          <w:szCs w:val="22"/>
          <w:u w:color="94971C"/>
          <w:lang w:val="en-US"/>
        </w:rPr>
        <w:t>dans</w:t>
      </w:r>
      <w:proofErr w:type="spellEnd"/>
      <w:r w:rsidRPr="005F2CEC">
        <w:rPr>
          <w:rFonts w:ascii="Georgia" w:hAnsi="Georgia" w:cs="Georgia"/>
          <w:sz w:val="22"/>
          <w:szCs w:val="22"/>
          <w:u w:color="94971C"/>
          <w:lang w:val="en-US"/>
        </w:rPr>
        <w:t xml:space="preserve"> la </w:t>
      </w:r>
      <w:proofErr w:type="spellStart"/>
      <w:r w:rsidRPr="005F2CEC">
        <w:rPr>
          <w:rFonts w:ascii="Georgia" w:hAnsi="Georgia" w:cs="Georgia"/>
          <w:sz w:val="22"/>
          <w:szCs w:val="22"/>
          <w:u w:color="94971C"/>
          <w:lang w:val="en-US"/>
        </w:rPr>
        <w:t>période</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contemporaine</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sont</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devenus</w:t>
      </w:r>
      <w:proofErr w:type="spellEnd"/>
      <w:r w:rsidRPr="005F2CEC">
        <w:rPr>
          <w:rFonts w:ascii="Georgia" w:hAnsi="Georgia" w:cs="Georgia"/>
          <w:sz w:val="22"/>
          <w:szCs w:val="22"/>
          <w:u w:color="94971C"/>
          <w:lang w:val="en-US"/>
        </w:rPr>
        <w:t xml:space="preserve"> des </w:t>
      </w:r>
      <w:proofErr w:type="spellStart"/>
      <w:r w:rsidRPr="005F2CEC">
        <w:rPr>
          <w:rFonts w:ascii="Georgia" w:hAnsi="Georgia" w:cs="Georgia"/>
          <w:sz w:val="22"/>
          <w:szCs w:val="22"/>
          <w:u w:color="94971C"/>
          <w:lang w:val="en-US"/>
        </w:rPr>
        <w:t>opérateurs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majeurs</w:t>
      </w:r>
      <w:proofErr w:type="spellEnd"/>
      <w:r w:rsidRPr="005F2CEC">
        <w:rPr>
          <w:rFonts w:ascii="Georgia" w:hAnsi="Georgia" w:cs="Georgia"/>
          <w:sz w:val="22"/>
          <w:szCs w:val="22"/>
          <w:u w:color="94971C"/>
          <w:lang w:val="en-US"/>
        </w:rPr>
        <w:t xml:space="preserve"> des </w:t>
      </w:r>
      <w:proofErr w:type="spellStart"/>
      <w:r w:rsidRPr="005F2CEC">
        <w:rPr>
          <w:rFonts w:ascii="Georgia" w:hAnsi="Georgia" w:cs="Georgia"/>
          <w:sz w:val="22"/>
          <w:szCs w:val="22"/>
          <w:u w:color="94971C"/>
          <w:lang w:val="en-US"/>
        </w:rPr>
        <w:t>politiques</w:t>
      </w:r>
      <w:proofErr w:type="spellEnd"/>
      <w:r w:rsidRPr="005F2CEC">
        <w:rPr>
          <w:rFonts w:ascii="Georgia" w:hAnsi="Georgia" w:cs="Georgia"/>
          <w:sz w:val="22"/>
          <w:szCs w:val="22"/>
          <w:u w:color="94971C"/>
          <w:lang w:val="en-US"/>
        </w:rPr>
        <w:t xml:space="preserve"> de </w:t>
      </w:r>
      <w:proofErr w:type="spellStart"/>
      <w:r w:rsidRPr="005F2CEC">
        <w:rPr>
          <w:rFonts w:ascii="Georgia" w:hAnsi="Georgia" w:cs="Georgia"/>
          <w:sz w:val="22"/>
          <w:szCs w:val="22"/>
          <w:u w:color="94971C"/>
          <w:lang w:val="en-US"/>
        </w:rPr>
        <w:t>développement</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soutenable</w:t>
      </w:r>
      <w:proofErr w:type="spellEnd"/>
      <w:r w:rsidRPr="005F2CEC">
        <w:rPr>
          <w:rFonts w:ascii="Georgia" w:hAnsi="Georgia" w:cs="Georgia"/>
          <w:sz w:val="22"/>
          <w:szCs w:val="22"/>
          <w:u w:color="94971C"/>
          <w:lang w:val="en-US"/>
        </w:rPr>
        <w:t xml:space="preserve"> ; </w:t>
      </w:r>
      <w:proofErr w:type="spellStart"/>
      <w:r w:rsidRPr="005F2CEC">
        <w:rPr>
          <w:rFonts w:ascii="Georgia" w:hAnsi="Georgia" w:cs="Georgia"/>
          <w:sz w:val="22"/>
          <w:szCs w:val="22"/>
          <w:u w:color="94971C"/>
          <w:lang w:val="en-US"/>
        </w:rPr>
        <w:t>enfin</w:t>
      </w:r>
      <w:proofErr w:type="spellEnd"/>
      <w:r w:rsidRPr="005F2CEC">
        <w:rPr>
          <w:rFonts w:ascii="Georgia" w:hAnsi="Georgia" w:cs="Georgia"/>
          <w:sz w:val="22"/>
          <w:szCs w:val="22"/>
          <w:u w:color="94971C"/>
          <w:lang w:val="en-US"/>
        </w:rPr>
        <w:t xml:space="preserve"> se pose </w:t>
      </w:r>
      <w:r w:rsidRPr="00670900">
        <w:rPr>
          <w:rFonts w:ascii="Georgia" w:hAnsi="Georgia" w:cs="Georgia"/>
          <w:b/>
          <w:sz w:val="22"/>
          <w:szCs w:val="22"/>
          <w:u w:color="94971C"/>
          <w:lang w:val="en-US"/>
        </w:rPr>
        <w:t xml:space="preserve">la question du </w:t>
      </w:r>
      <w:proofErr w:type="spellStart"/>
      <w:r w:rsidRPr="00670900">
        <w:rPr>
          <w:rFonts w:ascii="Georgia" w:hAnsi="Georgia" w:cs="Georgia"/>
          <w:b/>
          <w:sz w:val="22"/>
          <w:szCs w:val="22"/>
          <w:u w:color="94971C"/>
          <w:lang w:val="en-US"/>
        </w:rPr>
        <w:t>rôle</w:t>
      </w:r>
      <w:proofErr w:type="spellEnd"/>
      <w:r w:rsidRPr="00670900">
        <w:rPr>
          <w:rFonts w:ascii="Georgia" w:hAnsi="Georgia" w:cs="Georgia"/>
          <w:b/>
          <w:sz w:val="22"/>
          <w:szCs w:val="22"/>
          <w:u w:color="94971C"/>
          <w:lang w:val="en-US"/>
        </w:rPr>
        <w:t xml:space="preserve"> des </w:t>
      </w:r>
      <w:proofErr w:type="spellStart"/>
      <w:r w:rsidRPr="00670900">
        <w:rPr>
          <w:rFonts w:ascii="Georgia" w:hAnsi="Georgia" w:cs="Georgia"/>
          <w:b/>
          <w:sz w:val="22"/>
          <w:szCs w:val="22"/>
          <w:u w:color="94971C"/>
          <w:lang w:val="en-US"/>
        </w:rPr>
        <w:t>partis</w:t>
      </w:r>
      <w:proofErr w:type="spellEnd"/>
      <w:r w:rsidRPr="00670900">
        <w:rPr>
          <w:rFonts w:ascii="Georgia" w:hAnsi="Georgia" w:cs="Georgia"/>
          <w:b/>
          <w:sz w:val="22"/>
          <w:szCs w:val="22"/>
          <w:u w:color="94971C"/>
          <w:lang w:val="en-US"/>
        </w:rPr>
        <w:t xml:space="preserve"> « </w:t>
      </w:r>
      <w:proofErr w:type="spellStart"/>
      <w:r w:rsidRPr="00670900">
        <w:rPr>
          <w:rFonts w:ascii="Georgia" w:hAnsi="Georgia" w:cs="Georgia"/>
          <w:b/>
          <w:sz w:val="22"/>
          <w:szCs w:val="22"/>
          <w:u w:color="94971C"/>
          <w:lang w:val="en-US"/>
        </w:rPr>
        <w:t>Verts</w:t>
      </w:r>
      <w:proofErr w:type="spellEnd"/>
      <w:r w:rsidRPr="00670900">
        <w:rPr>
          <w:rFonts w:ascii="Georgia" w:hAnsi="Georgia" w:cs="Georgia"/>
          <w:b/>
          <w:sz w:val="22"/>
          <w:szCs w:val="22"/>
          <w:u w:color="94971C"/>
          <w:lang w:val="en-US"/>
        </w:rPr>
        <w:t xml:space="preserve"> »</w:t>
      </w:r>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dont</w:t>
      </w:r>
      <w:proofErr w:type="spellEnd"/>
      <w:r w:rsidRPr="005F2CEC">
        <w:rPr>
          <w:rFonts w:ascii="Georgia" w:hAnsi="Georgia" w:cs="Georgia"/>
          <w:sz w:val="22"/>
          <w:szCs w:val="22"/>
          <w:u w:color="94971C"/>
          <w:lang w:val="en-US"/>
        </w:rPr>
        <w:t xml:space="preserve"> la place </w:t>
      </w:r>
      <w:proofErr w:type="spellStart"/>
      <w:r w:rsidRPr="005F2CEC">
        <w:rPr>
          <w:rFonts w:ascii="Georgia" w:hAnsi="Georgia" w:cs="Georgia"/>
          <w:sz w:val="22"/>
          <w:szCs w:val="22"/>
          <w:u w:color="94971C"/>
          <w:lang w:val="en-US"/>
        </w:rPr>
        <w:t>politique</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reste</w:t>
      </w:r>
      <w:proofErr w:type="spellEnd"/>
      <w:r w:rsidRPr="005F2CEC">
        <w:rPr>
          <w:rFonts w:ascii="Georgia" w:hAnsi="Georgia" w:cs="Georgia"/>
          <w:sz w:val="22"/>
          <w:szCs w:val="22"/>
          <w:u w:color="94971C"/>
          <w:lang w:val="en-US"/>
        </w:rPr>
        <w:t xml:space="preserve"> encore </w:t>
      </w:r>
      <w:proofErr w:type="spellStart"/>
      <w:r w:rsidRPr="005F2CEC">
        <w:rPr>
          <w:rFonts w:ascii="Georgia" w:hAnsi="Georgia" w:cs="Georgia"/>
          <w:sz w:val="22"/>
          <w:szCs w:val="22"/>
          <w:u w:color="94971C"/>
          <w:lang w:val="en-US"/>
        </w:rPr>
        <w:t>mineure</w:t>
      </w:r>
      <w:proofErr w:type="spellEnd"/>
      <w:r w:rsidRPr="005F2CEC">
        <w:rPr>
          <w:rFonts w:ascii="Georgia" w:hAnsi="Georgia" w:cs="Georgia"/>
          <w:sz w:val="22"/>
          <w:szCs w:val="22"/>
          <w:u w:color="94971C"/>
          <w:lang w:val="en-US"/>
        </w:rPr>
        <w:t>.</w:t>
      </w:r>
    </w:p>
    <w:p w14:paraId="34C123CD" w14:textId="77777777" w:rsidR="00670900" w:rsidRDefault="00670900" w:rsidP="00670900">
      <w:pPr>
        <w:jc w:val="both"/>
        <w:rPr>
          <w:sz w:val="26"/>
        </w:rPr>
      </w:pPr>
    </w:p>
    <w:p w14:paraId="70872E69" w14:textId="77777777" w:rsidR="00670900" w:rsidRPr="00670900" w:rsidRDefault="00670900" w:rsidP="00670900">
      <w:pPr>
        <w:pStyle w:val="ListParagraph"/>
        <w:widowControl w:val="0"/>
        <w:numPr>
          <w:ilvl w:val="0"/>
          <w:numId w:val="1"/>
        </w:numPr>
        <w:autoSpaceDE w:val="0"/>
        <w:autoSpaceDN w:val="0"/>
        <w:adjustRightInd w:val="0"/>
        <w:spacing w:after="600"/>
        <w:jc w:val="center"/>
        <w:rPr>
          <w:rFonts w:ascii="Times" w:hAnsi="Times" w:cs="Times"/>
          <w:b/>
          <w:bCs/>
          <w:color w:val="262626"/>
          <w:sz w:val="22"/>
          <w:szCs w:val="22"/>
          <w:u w:color="94971C"/>
          <w:lang w:val="en-US"/>
        </w:rPr>
      </w:pPr>
      <w:r w:rsidRPr="00670900">
        <w:rPr>
          <w:rFonts w:ascii="Times" w:hAnsi="Times" w:cs="Times"/>
          <w:b/>
          <w:bCs/>
          <w:color w:val="262626"/>
          <w:sz w:val="22"/>
          <w:szCs w:val="22"/>
          <w:u w:color="94971C"/>
          <w:lang w:val="en-US"/>
        </w:rPr>
        <w:t xml:space="preserve">Les </w:t>
      </w:r>
      <w:proofErr w:type="gramStart"/>
      <w:r w:rsidRPr="00670900">
        <w:rPr>
          <w:rFonts w:ascii="Times" w:hAnsi="Times" w:cs="Times"/>
          <w:b/>
          <w:bCs/>
          <w:color w:val="262626"/>
          <w:sz w:val="22"/>
          <w:szCs w:val="22"/>
          <w:u w:color="94971C"/>
          <w:lang w:val="en-US"/>
        </w:rPr>
        <w:t>associations :</w:t>
      </w:r>
      <w:proofErr w:type="gramEnd"/>
      <w:r w:rsidRPr="00670900">
        <w:rPr>
          <w:rFonts w:ascii="Times" w:hAnsi="Times" w:cs="Times"/>
          <w:b/>
          <w:bCs/>
          <w:color w:val="262626"/>
          <w:sz w:val="22"/>
          <w:szCs w:val="22"/>
          <w:u w:color="94971C"/>
          <w:lang w:val="en-US"/>
        </w:rPr>
        <w:t xml:space="preserve"> de la </w:t>
      </w:r>
      <w:proofErr w:type="spellStart"/>
      <w:r w:rsidRPr="00670900">
        <w:rPr>
          <w:rFonts w:ascii="Times" w:hAnsi="Times" w:cs="Times"/>
          <w:b/>
          <w:bCs/>
          <w:color w:val="262626"/>
          <w:sz w:val="22"/>
          <w:szCs w:val="22"/>
          <w:u w:color="94971C"/>
          <w:lang w:val="en-US"/>
        </w:rPr>
        <w:t>proximité</w:t>
      </w:r>
      <w:proofErr w:type="spellEnd"/>
      <w:r w:rsidRPr="00670900">
        <w:rPr>
          <w:rFonts w:ascii="Times" w:hAnsi="Times" w:cs="Times"/>
          <w:b/>
          <w:bCs/>
          <w:color w:val="262626"/>
          <w:sz w:val="22"/>
          <w:szCs w:val="22"/>
          <w:u w:color="94971C"/>
          <w:lang w:val="en-US"/>
        </w:rPr>
        <w:t xml:space="preserve"> à la puissance collective</w:t>
      </w:r>
    </w:p>
    <w:p w14:paraId="0D0C622A" w14:textId="77777777" w:rsidR="00670900" w:rsidRDefault="00670900" w:rsidP="00670900">
      <w:pPr>
        <w:widowControl w:val="0"/>
        <w:autoSpaceDE w:val="0"/>
        <w:autoSpaceDN w:val="0"/>
        <w:adjustRightInd w:val="0"/>
        <w:spacing w:after="600"/>
        <w:ind w:left="360"/>
        <w:rPr>
          <w:rFonts w:ascii="Georgia" w:hAnsi="Georgia" w:cs="Georgia"/>
          <w:sz w:val="22"/>
          <w:szCs w:val="22"/>
          <w:u w:color="94971C"/>
          <w:lang w:val="en-US"/>
        </w:rPr>
      </w:pPr>
      <w:r w:rsidRPr="00670900">
        <w:rPr>
          <w:rFonts w:ascii="Georgia" w:hAnsi="Georgia" w:cs="Georgia"/>
          <w:sz w:val="22"/>
          <w:szCs w:val="22"/>
          <w:u w:color="94971C"/>
          <w:lang w:val="en-US"/>
        </w:rPr>
        <w:t xml:space="preserve">Les associations </w:t>
      </w:r>
      <w:proofErr w:type="spellStart"/>
      <w:r w:rsidRPr="00670900">
        <w:rPr>
          <w:rFonts w:ascii="Georgia" w:hAnsi="Georgia" w:cs="Georgia"/>
          <w:sz w:val="22"/>
          <w:szCs w:val="22"/>
          <w:u w:color="94971C"/>
          <w:lang w:val="en-US"/>
        </w:rPr>
        <w:t>tiennent</w:t>
      </w:r>
      <w:proofErr w:type="spellEnd"/>
      <w:r w:rsidRPr="00670900">
        <w:rPr>
          <w:rFonts w:ascii="Georgia" w:hAnsi="Georgia" w:cs="Georgia"/>
          <w:sz w:val="22"/>
          <w:szCs w:val="22"/>
          <w:u w:color="94971C"/>
          <w:lang w:val="en-US"/>
        </w:rPr>
        <w:t xml:space="preserve"> </w:t>
      </w:r>
      <w:proofErr w:type="gramStart"/>
      <w:r w:rsidRPr="00670900">
        <w:rPr>
          <w:rFonts w:ascii="Georgia" w:hAnsi="Georgia" w:cs="Georgia"/>
          <w:sz w:val="22"/>
          <w:szCs w:val="22"/>
          <w:u w:color="94971C"/>
          <w:lang w:val="en-US"/>
        </w:rPr>
        <w:t>un</w:t>
      </w:r>
      <w:proofErr w:type="gramEnd"/>
      <w:r w:rsidRPr="00670900">
        <w:rPr>
          <w:rFonts w:ascii="Georgia" w:hAnsi="Georgia" w:cs="Georgia"/>
          <w:sz w:val="22"/>
          <w:szCs w:val="22"/>
          <w:u w:color="94971C"/>
          <w:lang w:val="en-US"/>
        </w:rPr>
        <w:t xml:space="preserve"> double </w:t>
      </w:r>
      <w:proofErr w:type="spellStart"/>
      <w:r w:rsidRPr="00670900">
        <w:rPr>
          <w:rFonts w:ascii="Georgia" w:hAnsi="Georgia" w:cs="Georgia"/>
          <w:sz w:val="22"/>
          <w:szCs w:val="22"/>
          <w:u w:color="94971C"/>
          <w:lang w:val="en-US"/>
        </w:rPr>
        <w:t>rôle</w:t>
      </w:r>
      <w:proofErr w:type="spellEnd"/>
      <w:r w:rsidRPr="00670900">
        <w:rPr>
          <w:rFonts w:ascii="Georgia" w:hAnsi="Georgia" w:cs="Georgia"/>
          <w:sz w:val="22"/>
          <w:szCs w:val="22"/>
          <w:u w:color="94971C"/>
          <w:lang w:val="en-US"/>
        </w:rPr>
        <w:t xml:space="preserve">. </w:t>
      </w:r>
      <w:proofErr w:type="spellStart"/>
      <w:r w:rsidRPr="00670900">
        <w:rPr>
          <w:rFonts w:ascii="Georgia" w:hAnsi="Georgia" w:cs="Georgia"/>
          <w:sz w:val="22"/>
          <w:szCs w:val="22"/>
          <w:u w:color="94971C"/>
          <w:lang w:val="en-US"/>
        </w:rPr>
        <w:t>D’une</w:t>
      </w:r>
      <w:proofErr w:type="spellEnd"/>
      <w:r w:rsidRPr="00670900">
        <w:rPr>
          <w:rFonts w:ascii="Georgia" w:hAnsi="Georgia" w:cs="Georgia"/>
          <w:sz w:val="22"/>
          <w:szCs w:val="22"/>
          <w:u w:color="94971C"/>
          <w:lang w:val="en-US"/>
        </w:rPr>
        <w:t xml:space="preserve"> part, </w:t>
      </w:r>
      <w:proofErr w:type="spellStart"/>
      <w:r w:rsidRPr="00670900">
        <w:rPr>
          <w:rFonts w:ascii="Georgia" w:hAnsi="Georgia" w:cs="Georgia"/>
          <w:sz w:val="22"/>
          <w:szCs w:val="22"/>
          <w:u w:color="94971C"/>
          <w:lang w:val="en-US"/>
        </w:rPr>
        <w:t>elles</w:t>
      </w:r>
      <w:proofErr w:type="spellEnd"/>
      <w:r w:rsidRPr="00670900">
        <w:rPr>
          <w:rFonts w:ascii="Georgia" w:hAnsi="Georgia" w:cs="Georgia"/>
          <w:sz w:val="22"/>
          <w:szCs w:val="22"/>
          <w:u w:color="94971C"/>
          <w:lang w:val="en-US"/>
        </w:rPr>
        <w:t xml:space="preserve"> </w:t>
      </w:r>
      <w:proofErr w:type="spellStart"/>
      <w:r w:rsidRPr="00670900">
        <w:rPr>
          <w:rFonts w:ascii="Georgia" w:hAnsi="Georgia" w:cs="Georgia"/>
          <w:sz w:val="22"/>
          <w:szCs w:val="22"/>
          <w:u w:color="94971C"/>
          <w:lang w:val="en-US"/>
        </w:rPr>
        <w:t>assurent</w:t>
      </w:r>
      <w:proofErr w:type="spellEnd"/>
      <w:r w:rsidRPr="00670900">
        <w:rPr>
          <w:rFonts w:ascii="Georgia" w:hAnsi="Georgia" w:cs="Georgia"/>
          <w:sz w:val="22"/>
          <w:szCs w:val="22"/>
          <w:u w:color="94971C"/>
          <w:lang w:val="en-US"/>
        </w:rPr>
        <w:t xml:space="preserve"> </w:t>
      </w:r>
      <w:proofErr w:type="spellStart"/>
      <w:r w:rsidRPr="00670900">
        <w:rPr>
          <w:rFonts w:ascii="Georgia" w:hAnsi="Georgia" w:cs="Georgia"/>
          <w:sz w:val="22"/>
          <w:szCs w:val="22"/>
          <w:u w:color="94971C"/>
          <w:lang w:val="en-US"/>
        </w:rPr>
        <w:t>une</w:t>
      </w:r>
      <w:proofErr w:type="spellEnd"/>
      <w:r w:rsidRPr="00670900">
        <w:rPr>
          <w:rFonts w:ascii="Georgia" w:hAnsi="Georgia" w:cs="Georgia"/>
          <w:sz w:val="22"/>
          <w:szCs w:val="22"/>
          <w:u w:color="94971C"/>
          <w:lang w:val="en-US"/>
        </w:rPr>
        <w:t xml:space="preserve"> </w:t>
      </w:r>
      <w:proofErr w:type="spellStart"/>
      <w:r w:rsidRPr="00670900">
        <w:rPr>
          <w:rFonts w:ascii="Georgia" w:hAnsi="Georgia" w:cs="Georgia"/>
          <w:sz w:val="22"/>
          <w:szCs w:val="22"/>
          <w:u w:color="94971C"/>
          <w:lang w:val="en-US"/>
        </w:rPr>
        <w:t>fonction</w:t>
      </w:r>
      <w:proofErr w:type="spellEnd"/>
      <w:r w:rsidRPr="00670900">
        <w:rPr>
          <w:rFonts w:ascii="Georgia" w:hAnsi="Georgia" w:cs="Georgia"/>
          <w:sz w:val="22"/>
          <w:szCs w:val="22"/>
          <w:u w:color="94971C"/>
          <w:lang w:val="en-US"/>
        </w:rPr>
        <w:t xml:space="preserve"> </w:t>
      </w:r>
      <w:proofErr w:type="spellStart"/>
      <w:r w:rsidRPr="00670900">
        <w:rPr>
          <w:rFonts w:ascii="Georgia" w:hAnsi="Georgia" w:cs="Georgia"/>
          <w:sz w:val="22"/>
          <w:szCs w:val="22"/>
          <w:u w:color="94971C"/>
          <w:lang w:val="en-US"/>
        </w:rPr>
        <w:t>culturelle</w:t>
      </w:r>
      <w:proofErr w:type="spellEnd"/>
      <w:r w:rsidRPr="00670900">
        <w:rPr>
          <w:rFonts w:ascii="Georgia" w:hAnsi="Georgia" w:cs="Georgia"/>
          <w:sz w:val="22"/>
          <w:szCs w:val="22"/>
          <w:u w:color="94971C"/>
          <w:lang w:val="en-US"/>
        </w:rPr>
        <w:t xml:space="preserve"> de </w:t>
      </w:r>
      <w:proofErr w:type="spellStart"/>
      <w:r w:rsidRPr="00670900">
        <w:rPr>
          <w:rFonts w:ascii="Georgia" w:hAnsi="Georgia" w:cs="Georgia"/>
          <w:sz w:val="22"/>
          <w:szCs w:val="22"/>
          <w:u w:color="94971C"/>
          <w:lang w:val="en-US"/>
        </w:rPr>
        <w:t>sensibilisation</w:t>
      </w:r>
      <w:proofErr w:type="spellEnd"/>
      <w:r w:rsidRPr="00670900">
        <w:rPr>
          <w:rFonts w:ascii="Georgia" w:hAnsi="Georgia" w:cs="Georgia"/>
          <w:sz w:val="22"/>
          <w:szCs w:val="22"/>
          <w:u w:color="94971C"/>
          <w:lang w:val="en-US"/>
        </w:rPr>
        <w:t xml:space="preserve"> </w:t>
      </w:r>
      <w:proofErr w:type="gramStart"/>
      <w:r w:rsidRPr="00670900">
        <w:rPr>
          <w:rFonts w:ascii="Georgia" w:hAnsi="Georgia" w:cs="Georgia"/>
          <w:sz w:val="22"/>
          <w:szCs w:val="22"/>
          <w:u w:color="94971C"/>
          <w:lang w:val="en-US"/>
        </w:rPr>
        <w:t>et</w:t>
      </w:r>
      <w:proofErr w:type="gramEnd"/>
      <w:r w:rsidRPr="00670900">
        <w:rPr>
          <w:rFonts w:ascii="Georgia" w:hAnsi="Georgia" w:cs="Georgia"/>
          <w:sz w:val="22"/>
          <w:szCs w:val="22"/>
          <w:u w:color="94971C"/>
          <w:lang w:val="en-US"/>
        </w:rPr>
        <w:t xml:space="preserve"> de formation aux questions </w:t>
      </w:r>
      <w:proofErr w:type="spellStart"/>
      <w:r w:rsidRPr="00670900">
        <w:rPr>
          <w:rFonts w:ascii="Georgia" w:hAnsi="Georgia" w:cs="Georgia"/>
          <w:sz w:val="22"/>
          <w:szCs w:val="22"/>
          <w:u w:color="94971C"/>
          <w:lang w:val="en-US"/>
        </w:rPr>
        <w:t>environnementales</w:t>
      </w:r>
      <w:proofErr w:type="spellEnd"/>
      <w:r w:rsidRPr="00670900">
        <w:rPr>
          <w:rFonts w:ascii="Georgia" w:hAnsi="Georgia" w:cs="Georgia"/>
          <w:sz w:val="22"/>
          <w:szCs w:val="22"/>
          <w:u w:color="94971C"/>
          <w:lang w:val="en-US"/>
        </w:rPr>
        <w:t xml:space="preserve"> </w:t>
      </w:r>
      <w:proofErr w:type="spellStart"/>
      <w:r w:rsidRPr="00670900">
        <w:rPr>
          <w:rFonts w:ascii="Georgia" w:hAnsi="Georgia" w:cs="Georgia"/>
          <w:sz w:val="22"/>
          <w:szCs w:val="22"/>
          <w:u w:color="94971C"/>
          <w:lang w:val="en-US"/>
        </w:rPr>
        <w:t>que</w:t>
      </w:r>
      <w:proofErr w:type="spellEnd"/>
      <w:r w:rsidRPr="00670900">
        <w:rPr>
          <w:rFonts w:ascii="Georgia" w:hAnsi="Georgia" w:cs="Georgia"/>
          <w:sz w:val="22"/>
          <w:szCs w:val="22"/>
          <w:u w:color="94971C"/>
          <w:lang w:val="en-US"/>
        </w:rPr>
        <w:t xml:space="preserve"> </w:t>
      </w:r>
      <w:proofErr w:type="spellStart"/>
      <w:r w:rsidRPr="00670900">
        <w:rPr>
          <w:rFonts w:ascii="Georgia" w:hAnsi="Georgia" w:cs="Georgia"/>
          <w:sz w:val="22"/>
          <w:szCs w:val="22"/>
          <w:u w:color="94971C"/>
          <w:lang w:val="en-US"/>
        </w:rPr>
        <w:t>ni</w:t>
      </w:r>
      <w:proofErr w:type="spellEnd"/>
      <w:r w:rsidRPr="00670900">
        <w:rPr>
          <w:rFonts w:ascii="Georgia" w:hAnsi="Georgia" w:cs="Georgia"/>
          <w:sz w:val="22"/>
          <w:szCs w:val="22"/>
          <w:u w:color="94971C"/>
          <w:lang w:val="en-US"/>
        </w:rPr>
        <w:t xml:space="preserve"> le </w:t>
      </w:r>
      <w:proofErr w:type="spellStart"/>
      <w:r w:rsidRPr="00670900">
        <w:rPr>
          <w:rFonts w:ascii="Georgia" w:hAnsi="Georgia" w:cs="Georgia"/>
          <w:sz w:val="22"/>
          <w:szCs w:val="22"/>
          <w:u w:color="94971C"/>
          <w:lang w:val="en-US"/>
        </w:rPr>
        <w:t>système</w:t>
      </w:r>
      <w:proofErr w:type="spellEnd"/>
      <w:r w:rsidRPr="00670900">
        <w:rPr>
          <w:rFonts w:ascii="Georgia" w:hAnsi="Georgia" w:cs="Georgia"/>
          <w:sz w:val="22"/>
          <w:szCs w:val="22"/>
          <w:u w:color="94971C"/>
          <w:lang w:val="en-US"/>
        </w:rPr>
        <w:t xml:space="preserve"> </w:t>
      </w:r>
      <w:proofErr w:type="spellStart"/>
      <w:r w:rsidRPr="00670900">
        <w:rPr>
          <w:rFonts w:ascii="Georgia" w:hAnsi="Georgia" w:cs="Georgia"/>
          <w:sz w:val="22"/>
          <w:szCs w:val="22"/>
          <w:u w:color="94971C"/>
          <w:lang w:val="en-US"/>
        </w:rPr>
        <w:t>éducatif</w:t>
      </w:r>
      <w:proofErr w:type="spellEnd"/>
      <w:r w:rsidRPr="00670900">
        <w:rPr>
          <w:rFonts w:ascii="Georgia" w:hAnsi="Georgia" w:cs="Georgia"/>
          <w:sz w:val="22"/>
          <w:szCs w:val="22"/>
          <w:u w:color="94971C"/>
          <w:lang w:val="en-US"/>
        </w:rPr>
        <w:t xml:space="preserve">, </w:t>
      </w:r>
      <w:proofErr w:type="spellStart"/>
      <w:r w:rsidRPr="00670900">
        <w:rPr>
          <w:rFonts w:ascii="Georgia" w:hAnsi="Georgia" w:cs="Georgia"/>
          <w:sz w:val="22"/>
          <w:szCs w:val="22"/>
          <w:u w:color="94971C"/>
          <w:lang w:val="en-US"/>
        </w:rPr>
        <w:t>ni</w:t>
      </w:r>
      <w:proofErr w:type="spellEnd"/>
      <w:r w:rsidRPr="00670900">
        <w:rPr>
          <w:rFonts w:ascii="Georgia" w:hAnsi="Georgia" w:cs="Georgia"/>
          <w:sz w:val="22"/>
          <w:szCs w:val="22"/>
          <w:u w:color="94971C"/>
          <w:lang w:val="en-US"/>
        </w:rPr>
        <w:t xml:space="preserve"> les </w:t>
      </w:r>
      <w:proofErr w:type="spellStart"/>
      <w:r w:rsidRPr="00670900">
        <w:rPr>
          <w:rFonts w:ascii="Georgia" w:hAnsi="Georgia" w:cs="Georgia"/>
          <w:sz w:val="22"/>
          <w:szCs w:val="22"/>
          <w:u w:color="94971C"/>
          <w:lang w:val="en-US"/>
        </w:rPr>
        <w:t>médias</w:t>
      </w:r>
      <w:proofErr w:type="spellEnd"/>
      <w:r w:rsidRPr="00670900">
        <w:rPr>
          <w:rFonts w:ascii="Georgia" w:hAnsi="Georgia" w:cs="Georgia"/>
          <w:sz w:val="22"/>
          <w:szCs w:val="22"/>
          <w:u w:color="94971C"/>
          <w:lang w:val="en-US"/>
        </w:rPr>
        <w:t xml:space="preserve"> </w:t>
      </w:r>
      <w:proofErr w:type="spellStart"/>
      <w:r w:rsidRPr="00670900">
        <w:rPr>
          <w:rFonts w:ascii="Georgia" w:hAnsi="Georgia" w:cs="Georgia"/>
          <w:sz w:val="22"/>
          <w:szCs w:val="22"/>
          <w:u w:color="94971C"/>
          <w:lang w:val="en-US"/>
        </w:rPr>
        <w:t>n’accomplissent</w:t>
      </w:r>
      <w:proofErr w:type="spellEnd"/>
      <w:r w:rsidRPr="00670900">
        <w:rPr>
          <w:rFonts w:ascii="Georgia" w:hAnsi="Georgia" w:cs="Georgia"/>
          <w:sz w:val="22"/>
          <w:szCs w:val="22"/>
          <w:u w:color="94971C"/>
          <w:lang w:val="en-US"/>
        </w:rPr>
        <w:t xml:space="preserve">. </w:t>
      </w:r>
      <w:proofErr w:type="spellStart"/>
      <w:r w:rsidRPr="00670900">
        <w:rPr>
          <w:rFonts w:ascii="Georgia" w:hAnsi="Georgia" w:cs="Georgia"/>
          <w:sz w:val="22"/>
          <w:szCs w:val="22"/>
          <w:u w:color="94971C"/>
          <w:lang w:val="en-US"/>
        </w:rPr>
        <w:t>D’autre</w:t>
      </w:r>
      <w:proofErr w:type="spellEnd"/>
      <w:r w:rsidRPr="00670900">
        <w:rPr>
          <w:rFonts w:ascii="Georgia" w:hAnsi="Georgia" w:cs="Georgia"/>
          <w:sz w:val="22"/>
          <w:szCs w:val="22"/>
          <w:u w:color="94971C"/>
          <w:lang w:val="en-US"/>
        </w:rPr>
        <w:t xml:space="preserve"> part, </w:t>
      </w:r>
      <w:proofErr w:type="spellStart"/>
      <w:r w:rsidRPr="00670900">
        <w:rPr>
          <w:rFonts w:ascii="Georgia" w:hAnsi="Georgia" w:cs="Georgia"/>
          <w:sz w:val="22"/>
          <w:szCs w:val="22"/>
          <w:u w:color="94971C"/>
          <w:lang w:val="en-US"/>
        </w:rPr>
        <w:t>elles</w:t>
      </w:r>
      <w:proofErr w:type="spellEnd"/>
      <w:r w:rsidRPr="00670900">
        <w:rPr>
          <w:rFonts w:ascii="Georgia" w:hAnsi="Georgia" w:cs="Georgia"/>
          <w:sz w:val="22"/>
          <w:szCs w:val="22"/>
          <w:u w:color="94971C"/>
          <w:lang w:val="en-US"/>
        </w:rPr>
        <w:t xml:space="preserve"> </w:t>
      </w:r>
      <w:proofErr w:type="spellStart"/>
      <w:r w:rsidRPr="00670900">
        <w:rPr>
          <w:rFonts w:ascii="Georgia" w:hAnsi="Georgia" w:cs="Georgia"/>
          <w:sz w:val="22"/>
          <w:szCs w:val="22"/>
          <w:u w:color="94971C"/>
          <w:lang w:val="en-US"/>
        </w:rPr>
        <w:t>interviennent</w:t>
      </w:r>
      <w:proofErr w:type="spellEnd"/>
      <w:r w:rsidRPr="00670900">
        <w:rPr>
          <w:rFonts w:ascii="Georgia" w:hAnsi="Georgia" w:cs="Georgia"/>
          <w:sz w:val="22"/>
          <w:szCs w:val="22"/>
          <w:u w:color="94971C"/>
          <w:lang w:val="en-US"/>
        </w:rPr>
        <w:t xml:space="preserve"> de </w:t>
      </w:r>
      <w:proofErr w:type="spellStart"/>
      <w:r w:rsidRPr="00670900">
        <w:rPr>
          <w:rFonts w:ascii="Georgia" w:hAnsi="Georgia" w:cs="Georgia"/>
          <w:sz w:val="22"/>
          <w:szCs w:val="22"/>
          <w:u w:color="94971C"/>
          <w:lang w:val="en-US"/>
        </w:rPr>
        <w:t>façon</w:t>
      </w:r>
      <w:proofErr w:type="spellEnd"/>
      <w:r w:rsidRPr="00670900">
        <w:rPr>
          <w:rFonts w:ascii="Georgia" w:hAnsi="Georgia" w:cs="Georgia"/>
          <w:sz w:val="22"/>
          <w:szCs w:val="22"/>
          <w:u w:color="94971C"/>
          <w:lang w:val="en-US"/>
        </w:rPr>
        <w:t xml:space="preserve"> </w:t>
      </w:r>
      <w:proofErr w:type="spellStart"/>
      <w:r w:rsidRPr="00670900">
        <w:rPr>
          <w:rFonts w:ascii="Georgia" w:hAnsi="Georgia" w:cs="Georgia"/>
          <w:sz w:val="22"/>
          <w:szCs w:val="22"/>
          <w:u w:color="94971C"/>
          <w:lang w:val="en-US"/>
        </w:rPr>
        <w:t>décisive</w:t>
      </w:r>
      <w:proofErr w:type="spellEnd"/>
      <w:r w:rsidRPr="00670900">
        <w:rPr>
          <w:rFonts w:ascii="Georgia" w:hAnsi="Georgia" w:cs="Georgia"/>
          <w:sz w:val="22"/>
          <w:szCs w:val="22"/>
          <w:u w:color="94971C"/>
          <w:lang w:val="en-US"/>
        </w:rPr>
        <w:t xml:space="preserve"> </w:t>
      </w:r>
      <w:proofErr w:type="spellStart"/>
      <w:r w:rsidRPr="00670900">
        <w:rPr>
          <w:rFonts w:ascii="Georgia" w:hAnsi="Georgia" w:cs="Georgia"/>
          <w:sz w:val="22"/>
          <w:szCs w:val="22"/>
          <w:u w:color="94971C"/>
          <w:lang w:val="en-US"/>
        </w:rPr>
        <w:t>dans</w:t>
      </w:r>
      <w:proofErr w:type="spellEnd"/>
      <w:r w:rsidRPr="00670900">
        <w:rPr>
          <w:rFonts w:ascii="Georgia" w:hAnsi="Georgia" w:cs="Georgia"/>
          <w:sz w:val="22"/>
          <w:szCs w:val="22"/>
          <w:u w:color="94971C"/>
          <w:lang w:val="en-US"/>
        </w:rPr>
        <w:t xml:space="preserve"> </w:t>
      </w:r>
      <w:proofErr w:type="spellStart"/>
      <w:r w:rsidRPr="00670900">
        <w:rPr>
          <w:rFonts w:ascii="Georgia" w:hAnsi="Georgia" w:cs="Georgia"/>
          <w:sz w:val="22"/>
          <w:szCs w:val="22"/>
          <w:u w:color="94971C"/>
          <w:lang w:val="en-US"/>
        </w:rPr>
        <w:t>l’action</w:t>
      </w:r>
      <w:proofErr w:type="spellEnd"/>
      <w:r w:rsidRPr="00670900">
        <w:rPr>
          <w:rFonts w:ascii="Georgia" w:hAnsi="Georgia" w:cs="Georgia"/>
          <w:sz w:val="22"/>
          <w:szCs w:val="22"/>
          <w:u w:color="94971C"/>
          <w:lang w:val="en-US"/>
        </w:rPr>
        <w:t xml:space="preserve"> </w:t>
      </w:r>
      <w:proofErr w:type="spellStart"/>
      <w:r w:rsidRPr="00670900">
        <w:rPr>
          <w:rFonts w:ascii="Georgia" w:hAnsi="Georgia" w:cs="Georgia"/>
          <w:sz w:val="22"/>
          <w:szCs w:val="22"/>
          <w:u w:color="94971C"/>
          <w:lang w:val="en-US"/>
        </w:rPr>
        <w:t>publique</w:t>
      </w:r>
      <w:proofErr w:type="spellEnd"/>
      <w:r w:rsidRPr="00670900">
        <w:rPr>
          <w:rFonts w:ascii="Georgia" w:hAnsi="Georgia" w:cs="Georgia"/>
          <w:sz w:val="22"/>
          <w:szCs w:val="22"/>
          <w:u w:color="94971C"/>
          <w:lang w:val="en-US"/>
        </w:rPr>
        <w:t xml:space="preserve"> en </w:t>
      </w:r>
      <w:proofErr w:type="spellStart"/>
      <w:r w:rsidRPr="00670900">
        <w:rPr>
          <w:rFonts w:ascii="Georgia" w:hAnsi="Georgia" w:cs="Georgia"/>
          <w:sz w:val="22"/>
          <w:szCs w:val="22"/>
          <w:u w:color="94971C"/>
          <w:lang w:val="en-US"/>
        </w:rPr>
        <w:t>révélant</w:t>
      </w:r>
      <w:proofErr w:type="spellEnd"/>
      <w:r w:rsidRPr="00670900">
        <w:rPr>
          <w:rFonts w:ascii="Georgia" w:hAnsi="Georgia" w:cs="Georgia"/>
          <w:sz w:val="22"/>
          <w:szCs w:val="22"/>
          <w:u w:color="94971C"/>
          <w:lang w:val="en-US"/>
        </w:rPr>
        <w:t xml:space="preserve"> les </w:t>
      </w:r>
      <w:proofErr w:type="spellStart"/>
      <w:r w:rsidRPr="00670900">
        <w:rPr>
          <w:rFonts w:ascii="Georgia" w:hAnsi="Georgia" w:cs="Georgia"/>
          <w:sz w:val="22"/>
          <w:szCs w:val="22"/>
          <w:u w:color="94971C"/>
          <w:lang w:val="en-US"/>
        </w:rPr>
        <w:t>dysfonctionnements</w:t>
      </w:r>
      <w:proofErr w:type="spellEnd"/>
      <w:r w:rsidRPr="00670900">
        <w:rPr>
          <w:rFonts w:ascii="Georgia" w:hAnsi="Georgia" w:cs="Georgia"/>
          <w:sz w:val="22"/>
          <w:szCs w:val="22"/>
          <w:u w:color="94971C"/>
          <w:lang w:val="en-US"/>
        </w:rPr>
        <w:t xml:space="preserve"> (nouveaux </w:t>
      </w:r>
      <w:proofErr w:type="spellStart"/>
      <w:r w:rsidRPr="00670900">
        <w:rPr>
          <w:rFonts w:ascii="Georgia" w:hAnsi="Georgia" w:cs="Georgia"/>
          <w:sz w:val="22"/>
          <w:szCs w:val="22"/>
          <w:u w:color="94971C"/>
          <w:lang w:val="en-US"/>
        </w:rPr>
        <w:t>ou</w:t>
      </w:r>
      <w:proofErr w:type="spellEnd"/>
      <w:r w:rsidRPr="00670900">
        <w:rPr>
          <w:rFonts w:ascii="Georgia" w:hAnsi="Georgia" w:cs="Georgia"/>
          <w:sz w:val="22"/>
          <w:szCs w:val="22"/>
          <w:u w:color="94971C"/>
          <w:lang w:val="en-US"/>
        </w:rPr>
        <w:t xml:space="preserve"> </w:t>
      </w:r>
      <w:proofErr w:type="spellStart"/>
      <w:r w:rsidRPr="00670900">
        <w:rPr>
          <w:rFonts w:ascii="Georgia" w:hAnsi="Georgia" w:cs="Georgia"/>
          <w:sz w:val="22"/>
          <w:szCs w:val="22"/>
          <w:u w:color="94971C"/>
          <w:lang w:val="en-US"/>
        </w:rPr>
        <w:t>récurrents</w:t>
      </w:r>
      <w:proofErr w:type="spellEnd"/>
      <w:r w:rsidRPr="00670900">
        <w:rPr>
          <w:rFonts w:ascii="Georgia" w:hAnsi="Georgia" w:cs="Georgia"/>
          <w:sz w:val="22"/>
          <w:szCs w:val="22"/>
          <w:u w:color="94971C"/>
          <w:lang w:val="en-US"/>
        </w:rPr>
        <w:t xml:space="preserve">), en </w:t>
      </w:r>
      <w:proofErr w:type="spellStart"/>
      <w:r w:rsidRPr="00670900">
        <w:rPr>
          <w:rFonts w:ascii="Georgia" w:hAnsi="Georgia" w:cs="Georgia"/>
          <w:sz w:val="22"/>
          <w:szCs w:val="22"/>
          <w:u w:color="94971C"/>
          <w:lang w:val="en-US"/>
        </w:rPr>
        <w:t>proposant</w:t>
      </w:r>
      <w:proofErr w:type="spellEnd"/>
      <w:r w:rsidRPr="00670900">
        <w:rPr>
          <w:rFonts w:ascii="Georgia" w:hAnsi="Georgia" w:cs="Georgia"/>
          <w:sz w:val="22"/>
          <w:szCs w:val="22"/>
          <w:u w:color="94971C"/>
          <w:lang w:val="en-US"/>
        </w:rPr>
        <w:t xml:space="preserve"> des actions à </w:t>
      </w:r>
      <w:proofErr w:type="spellStart"/>
      <w:r w:rsidRPr="00670900">
        <w:rPr>
          <w:rFonts w:ascii="Georgia" w:hAnsi="Georgia" w:cs="Georgia"/>
          <w:sz w:val="22"/>
          <w:szCs w:val="22"/>
          <w:u w:color="94971C"/>
          <w:lang w:val="en-US"/>
        </w:rPr>
        <w:t>mener</w:t>
      </w:r>
      <w:proofErr w:type="spellEnd"/>
      <w:r w:rsidRPr="00670900">
        <w:rPr>
          <w:rFonts w:ascii="Georgia" w:hAnsi="Georgia" w:cs="Georgia"/>
          <w:sz w:val="22"/>
          <w:szCs w:val="22"/>
          <w:u w:color="94971C"/>
          <w:lang w:val="en-US"/>
        </w:rPr>
        <w:t xml:space="preserve">, en participant à des instances de </w:t>
      </w:r>
      <w:proofErr w:type="spellStart"/>
      <w:r w:rsidRPr="00670900">
        <w:rPr>
          <w:rFonts w:ascii="Georgia" w:hAnsi="Georgia" w:cs="Georgia"/>
          <w:sz w:val="22"/>
          <w:szCs w:val="22"/>
          <w:u w:color="94971C"/>
          <w:lang w:val="en-US"/>
        </w:rPr>
        <w:t>concertation</w:t>
      </w:r>
      <w:proofErr w:type="spellEnd"/>
      <w:r w:rsidRPr="00670900">
        <w:rPr>
          <w:rFonts w:ascii="Georgia" w:hAnsi="Georgia" w:cs="Georgia"/>
          <w:sz w:val="22"/>
          <w:szCs w:val="22"/>
          <w:u w:color="94971C"/>
          <w:lang w:val="en-US"/>
        </w:rPr>
        <w:t xml:space="preserve"> (du local au national), en </w:t>
      </w:r>
      <w:proofErr w:type="spellStart"/>
      <w:r w:rsidRPr="00670900">
        <w:rPr>
          <w:rFonts w:ascii="Georgia" w:hAnsi="Georgia" w:cs="Georgia"/>
          <w:sz w:val="22"/>
          <w:szCs w:val="22"/>
          <w:u w:color="94971C"/>
          <w:lang w:val="en-US"/>
        </w:rPr>
        <w:t>assurant</w:t>
      </w:r>
      <w:proofErr w:type="spellEnd"/>
      <w:r w:rsidRPr="00670900">
        <w:rPr>
          <w:rFonts w:ascii="Georgia" w:hAnsi="Georgia" w:cs="Georgia"/>
          <w:sz w:val="22"/>
          <w:szCs w:val="22"/>
          <w:u w:color="94971C"/>
          <w:lang w:val="en-US"/>
        </w:rPr>
        <w:t xml:space="preserve"> le </w:t>
      </w:r>
      <w:proofErr w:type="spellStart"/>
      <w:r w:rsidRPr="00670900">
        <w:rPr>
          <w:rFonts w:ascii="Georgia" w:hAnsi="Georgia" w:cs="Georgia"/>
          <w:sz w:val="22"/>
          <w:szCs w:val="22"/>
          <w:u w:color="94971C"/>
          <w:lang w:val="en-US"/>
        </w:rPr>
        <w:t>suivi</w:t>
      </w:r>
      <w:proofErr w:type="spellEnd"/>
      <w:r w:rsidRPr="00670900">
        <w:rPr>
          <w:rFonts w:ascii="Georgia" w:hAnsi="Georgia" w:cs="Georgia"/>
          <w:sz w:val="22"/>
          <w:szCs w:val="22"/>
          <w:u w:color="94971C"/>
          <w:lang w:val="en-US"/>
        </w:rPr>
        <w:t xml:space="preserve"> des </w:t>
      </w:r>
      <w:proofErr w:type="spellStart"/>
      <w:r w:rsidRPr="00670900">
        <w:rPr>
          <w:rFonts w:ascii="Georgia" w:hAnsi="Georgia" w:cs="Georgia"/>
          <w:sz w:val="22"/>
          <w:szCs w:val="22"/>
          <w:u w:color="94971C"/>
          <w:lang w:val="en-US"/>
        </w:rPr>
        <w:t>mesures</w:t>
      </w:r>
      <w:proofErr w:type="spellEnd"/>
      <w:r w:rsidRPr="00670900">
        <w:rPr>
          <w:rFonts w:ascii="Georgia" w:hAnsi="Georgia" w:cs="Georgia"/>
          <w:sz w:val="22"/>
          <w:szCs w:val="22"/>
          <w:u w:color="94971C"/>
          <w:lang w:val="en-US"/>
        </w:rPr>
        <w:t xml:space="preserve"> </w:t>
      </w:r>
      <w:proofErr w:type="spellStart"/>
      <w:r w:rsidRPr="00670900">
        <w:rPr>
          <w:rFonts w:ascii="Georgia" w:hAnsi="Georgia" w:cs="Georgia"/>
          <w:sz w:val="22"/>
          <w:szCs w:val="22"/>
          <w:u w:color="94971C"/>
          <w:lang w:val="en-US"/>
        </w:rPr>
        <w:t>gouvernementales</w:t>
      </w:r>
      <w:proofErr w:type="spellEnd"/>
      <w:r w:rsidRPr="00670900">
        <w:rPr>
          <w:rFonts w:ascii="Georgia" w:hAnsi="Georgia" w:cs="Georgia"/>
          <w:sz w:val="22"/>
          <w:szCs w:val="22"/>
          <w:u w:color="94971C"/>
          <w:lang w:val="en-US"/>
        </w:rPr>
        <w:t xml:space="preserve">, en </w:t>
      </w:r>
      <w:proofErr w:type="spellStart"/>
      <w:r w:rsidRPr="00670900">
        <w:rPr>
          <w:rFonts w:ascii="Georgia" w:hAnsi="Georgia" w:cs="Georgia"/>
          <w:sz w:val="22"/>
          <w:szCs w:val="22"/>
          <w:u w:color="94971C"/>
          <w:lang w:val="en-US"/>
        </w:rPr>
        <w:t>dénonçant</w:t>
      </w:r>
      <w:proofErr w:type="spellEnd"/>
      <w:r w:rsidRPr="00670900">
        <w:rPr>
          <w:rFonts w:ascii="Georgia" w:hAnsi="Georgia" w:cs="Georgia"/>
          <w:sz w:val="22"/>
          <w:szCs w:val="22"/>
          <w:u w:color="94971C"/>
          <w:lang w:val="en-US"/>
        </w:rPr>
        <w:t xml:space="preserve"> les violations des </w:t>
      </w:r>
      <w:proofErr w:type="spellStart"/>
      <w:r w:rsidRPr="00670900">
        <w:rPr>
          <w:rFonts w:ascii="Georgia" w:hAnsi="Georgia" w:cs="Georgia"/>
          <w:sz w:val="22"/>
          <w:szCs w:val="22"/>
          <w:u w:color="94971C"/>
          <w:lang w:val="en-US"/>
        </w:rPr>
        <w:t>règles</w:t>
      </w:r>
      <w:proofErr w:type="spellEnd"/>
      <w:r w:rsidRPr="00670900">
        <w:rPr>
          <w:rFonts w:ascii="Georgia" w:hAnsi="Georgia" w:cs="Georgia"/>
          <w:sz w:val="22"/>
          <w:szCs w:val="22"/>
          <w:u w:color="94971C"/>
          <w:lang w:val="en-US"/>
        </w:rPr>
        <w:t xml:space="preserve"> et en participant, par </w:t>
      </w:r>
      <w:proofErr w:type="spellStart"/>
      <w:r w:rsidRPr="00670900">
        <w:rPr>
          <w:rFonts w:ascii="Georgia" w:hAnsi="Georgia" w:cs="Georgia"/>
          <w:sz w:val="22"/>
          <w:szCs w:val="22"/>
          <w:u w:color="94971C"/>
          <w:lang w:val="en-US"/>
        </w:rPr>
        <w:t>leur</w:t>
      </w:r>
      <w:proofErr w:type="spellEnd"/>
      <w:r w:rsidRPr="00670900">
        <w:rPr>
          <w:rFonts w:ascii="Georgia" w:hAnsi="Georgia" w:cs="Georgia"/>
          <w:sz w:val="22"/>
          <w:szCs w:val="22"/>
          <w:u w:color="94971C"/>
          <w:lang w:val="en-US"/>
        </w:rPr>
        <w:t xml:space="preserve"> vigilance, à </w:t>
      </w:r>
      <w:proofErr w:type="spellStart"/>
      <w:r w:rsidRPr="00670900">
        <w:rPr>
          <w:rFonts w:ascii="Georgia" w:hAnsi="Georgia" w:cs="Georgia"/>
          <w:sz w:val="22"/>
          <w:szCs w:val="22"/>
          <w:u w:color="94971C"/>
          <w:lang w:val="en-US"/>
        </w:rPr>
        <w:t>l’évaluation</w:t>
      </w:r>
      <w:proofErr w:type="spellEnd"/>
      <w:r w:rsidRPr="00670900">
        <w:rPr>
          <w:rFonts w:ascii="Georgia" w:hAnsi="Georgia" w:cs="Georgia"/>
          <w:sz w:val="22"/>
          <w:szCs w:val="22"/>
          <w:u w:color="94971C"/>
          <w:lang w:val="en-US"/>
        </w:rPr>
        <w:t xml:space="preserve"> des </w:t>
      </w:r>
      <w:proofErr w:type="spellStart"/>
      <w:r w:rsidRPr="00670900">
        <w:rPr>
          <w:rFonts w:ascii="Georgia" w:hAnsi="Georgia" w:cs="Georgia"/>
          <w:sz w:val="22"/>
          <w:szCs w:val="22"/>
          <w:u w:color="94971C"/>
          <w:lang w:val="en-US"/>
        </w:rPr>
        <w:t>programmes</w:t>
      </w:r>
      <w:proofErr w:type="spellEnd"/>
      <w:r w:rsidRPr="00670900">
        <w:rPr>
          <w:rFonts w:ascii="Georgia" w:hAnsi="Georgia" w:cs="Georgia"/>
          <w:sz w:val="22"/>
          <w:szCs w:val="22"/>
          <w:u w:color="94971C"/>
          <w:lang w:val="en-US"/>
        </w:rPr>
        <w:t xml:space="preserve">. </w:t>
      </w:r>
      <w:proofErr w:type="spellStart"/>
      <w:r w:rsidRPr="00670900">
        <w:rPr>
          <w:rFonts w:ascii="Georgia" w:hAnsi="Georgia" w:cs="Georgia"/>
          <w:sz w:val="22"/>
          <w:szCs w:val="22"/>
          <w:u w:color="94971C"/>
          <w:lang w:val="en-US"/>
        </w:rPr>
        <w:t>Dans</w:t>
      </w:r>
      <w:proofErr w:type="spellEnd"/>
      <w:r w:rsidRPr="00670900">
        <w:rPr>
          <w:rFonts w:ascii="Georgia" w:hAnsi="Georgia" w:cs="Georgia"/>
          <w:sz w:val="22"/>
          <w:szCs w:val="22"/>
          <w:u w:color="94971C"/>
          <w:lang w:val="en-US"/>
        </w:rPr>
        <w:t xml:space="preserve"> </w:t>
      </w:r>
      <w:proofErr w:type="spellStart"/>
      <w:proofErr w:type="gramStart"/>
      <w:r w:rsidRPr="00670900">
        <w:rPr>
          <w:rFonts w:ascii="Georgia" w:hAnsi="Georgia" w:cs="Georgia"/>
          <w:sz w:val="22"/>
          <w:szCs w:val="22"/>
          <w:u w:color="94971C"/>
          <w:lang w:val="en-US"/>
        </w:rPr>
        <w:t>ce</w:t>
      </w:r>
      <w:proofErr w:type="spellEnd"/>
      <w:proofErr w:type="gramEnd"/>
      <w:r w:rsidRPr="00670900">
        <w:rPr>
          <w:rFonts w:ascii="Georgia" w:hAnsi="Georgia" w:cs="Georgia"/>
          <w:sz w:val="22"/>
          <w:szCs w:val="22"/>
          <w:u w:color="94971C"/>
          <w:lang w:val="en-US"/>
        </w:rPr>
        <w:t xml:space="preserve"> double </w:t>
      </w:r>
      <w:proofErr w:type="spellStart"/>
      <w:r w:rsidRPr="00670900">
        <w:rPr>
          <w:rFonts w:ascii="Georgia" w:hAnsi="Georgia" w:cs="Georgia"/>
          <w:sz w:val="22"/>
          <w:szCs w:val="22"/>
          <w:u w:color="94971C"/>
          <w:lang w:val="en-US"/>
        </w:rPr>
        <w:t>sens</w:t>
      </w:r>
      <w:proofErr w:type="spellEnd"/>
      <w:r w:rsidRPr="00670900">
        <w:rPr>
          <w:rFonts w:ascii="Georgia" w:hAnsi="Georgia" w:cs="Georgia"/>
          <w:sz w:val="22"/>
          <w:szCs w:val="22"/>
          <w:u w:color="94971C"/>
          <w:lang w:val="en-US"/>
        </w:rPr>
        <w:t xml:space="preserve">, </w:t>
      </w:r>
      <w:proofErr w:type="spellStart"/>
      <w:r w:rsidRPr="00670900">
        <w:rPr>
          <w:rFonts w:ascii="Georgia" w:hAnsi="Georgia" w:cs="Georgia"/>
          <w:sz w:val="22"/>
          <w:szCs w:val="22"/>
          <w:u w:color="94971C"/>
          <w:lang w:val="en-US"/>
        </w:rPr>
        <w:t>elles</w:t>
      </w:r>
      <w:proofErr w:type="spellEnd"/>
      <w:r w:rsidRPr="00670900">
        <w:rPr>
          <w:rFonts w:ascii="Georgia" w:hAnsi="Georgia" w:cs="Georgia"/>
          <w:sz w:val="22"/>
          <w:szCs w:val="22"/>
          <w:u w:color="94971C"/>
          <w:lang w:val="en-US"/>
        </w:rPr>
        <w:t xml:space="preserve"> </w:t>
      </w:r>
      <w:proofErr w:type="spellStart"/>
      <w:r w:rsidRPr="00670900">
        <w:rPr>
          <w:rFonts w:ascii="Georgia" w:hAnsi="Georgia" w:cs="Georgia"/>
          <w:sz w:val="22"/>
          <w:szCs w:val="22"/>
          <w:u w:color="94971C"/>
          <w:lang w:val="en-US"/>
        </w:rPr>
        <w:lastRenderedPageBreak/>
        <w:t>remplissent</w:t>
      </w:r>
      <w:proofErr w:type="spellEnd"/>
      <w:r w:rsidRPr="00670900">
        <w:rPr>
          <w:rFonts w:ascii="Georgia" w:hAnsi="Georgia" w:cs="Georgia"/>
          <w:sz w:val="22"/>
          <w:szCs w:val="22"/>
          <w:u w:color="94971C"/>
          <w:lang w:val="en-US"/>
        </w:rPr>
        <w:t xml:space="preserve"> des missions de service public et </w:t>
      </w:r>
      <w:proofErr w:type="spellStart"/>
      <w:r w:rsidRPr="00670900">
        <w:rPr>
          <w:rFonts w:ascii="Georgia" w:hAnsi="Georgia" w:cs="Georgia"/>
          <w:sz w:val="22"/>
          <w:szCs w:val="22"/>
          <w:u w:color="94971C"/>
          <w:lang w:val="en-US"/>
        </w:rPr>
        <w:t>prennent</w:t>
      </w:r>
      <w:proofErr w:type="spellEnd"/>
      <w:r w:rsidRPr="00670900">
        <w:rPr>
          <w:rFonts w:ascii="Georgia" w:hAnsi="Georgia" w:cs="Georgia"/>
          <w:sz w:val="22"/>
          <w:szCs w:val="22"/>
          <w:u w:color="94971C"/>
          <w:lang w:val="en-US"/>
        </w:rPr>
        <w:t xml:space="preserve"> en charge des parties </w:t>
      </w:r>
      <w:proofErr w:type="spellStart"/>
      <w:r w:rsidRPr="00670900">
        <w:rPr>
          <w:rFonts w:ascii="Georgia" w:hAnsi="Georgia" w:cs="Georgia"/>
          <w:sz w:val="22"/>
          <w:szCs w:val="22"/>
          <w:u w:color="94971C"/>
          <w:lang w:val="en-US"/>
        </w:rPr>
        <w:t>délaissées</w:t>
      </w:r>
      <w:proofErr w:type="spellEnd"/>
      <w:r w:rsidRPr="00670900">
        <w:rPr>
          <w:rFonts w:ascii="Georgia" w:hAnsi="Georgia" w:cs="Georgia"/>
          <w:sz w:val="22"/>
          <w:szCs w:val="22"/>
          <w:u w:color="94971C"/>
          <w:lang w:val="en-US"/>
        </w:rPr>
        <w:t xml:space="preserve"> de </w:t>
      </w:r>
      <w:proofErr w:type="spellStart"/>
      <w:r w:rsidRPr="00670900">
        <w:rPr>
          <w:rFonts w:ascii="Georgia" w:hAnsi="Georgia" w:cs="Georgia"/>
          <w:sz w:val="22"/>
          <w:szCs w:val="22"/>
          <w:u w:color="94971C"/>
          <w:lang w:val="en-US"/>
        </w:rPr>
        <w:t>l’intérêt</w:t>
      </w:r>
      <w:proofErr w:type="spellEnd"/>
      <w:r w:rsidRPr="00670900">
        <w:rPr>
          <w:rFonts w:ascii="Georgia" w:hAnsi="Georgia" w:cs="Georgia"/>
          <w:sz w:val="22"/>
          <w:szCs w:val="22"/>
          <w:u w:color="94971C"/>
          <w:lang w:val="en-US"/>
        </w:rPr>
        <w:t xml:space="preserve"> </w:t>
      </w:r>
      <w:r>
        <w:rPr>
          <w:rFonts w:ascii="Georgia" w:hAnsi="Georgia" w:cs="Georgia"/>
          <w:sz w:val="22"/>
          <w:szCs w:val="22"/>
          <w:u w:color="94971C"/>
          <w:lang w:val="en-US"/>
        </w:rPr>
        <w:t>general</w:t>
      </w:r>
    </w:p>
    <w:p w14:paraId="2F1EAE04" w14:textId="77777777" w:rsidR="00670900" w:rsidRDefault="00670900" w:rsidP="00670900">
      <w:pPr>
        <w:widowControl w:val="0"/>
        <w:autoSpaceDE w:val="0"/>
        <w:autoSpaceDN w:val="0"/>
        <w:adjustRightInd w:val="0"/>
        <w:spacing w:after="600"/>
        <w:ind w:left="360"/>
        <w:rPr>
          <w:rFonts w:ascii="Georgia" w:hAnsi="Georgia" w:cs="Georgia"/>
          <w:sz w:val="22"/>
          <w:szCs w:val="22"/>
          <w:u w:color="94971C"/>
          <w:lang w:val="en-US"/>
        </w:rPr>
      </w:pPr>
      <w:r w:rsidRPr="005F2CEC">
        <w:rPr>
          <w:rFonts w:ascii="Georgia" w:hAnsi="Georgia" w:cs="Georgia"/>
          <w:sz w:val="22"/>
          <w:szCs w:val="22"/>
          <w:u w:color="94971C"/>
          <w:lang w:val="en-US"/>
        </w:rPr>
        <w:t xml:space="preserve">Les </w:t>
      </w:r>
      <w:proofErr w:type="gramStart"/>
      <w:r w:rsidRPr="005F2CEC">
        <w:rPr>
          <w:rFonts w:ascii="Georgia" w:hAnsi="Georgia" w:cs="Georgia"/>
          <w:sz w:val="22"/>
          <w:szCs w:val="22"/>
          <w:u w:color="94971C"/>
          <w:lang w:val="en-US"/>
        </w:rPr>
        <w:t>associations</w:t>
      </w:r>
      <w:proofErr w:type="gramEnd"/>
      <w:r w:rsidRPr="005F2CEC">
        <w:rPr>
          <w:rFonts w:ascii="Georgia" w:hAnsi="Georgia" w:cs="Georgia"/>
          <w:sz w:val="22"/>
          <w:szCs w:val="22"/>
          <w:u w:color="94971C"/>
          <w:lang w:val="en-US"/>
        </w:rPr>
        <w:t xml:space="preserve"> se </w:t>
      </w:r>
      <w:proofErr w:type="spellStart"/>
      <w:r w:rsidRPr="005F2CEC">
        <w:rPr>
          <w:rFonts w:ascii="Georgia" w:hAnsi="Georgia" w:cs="Georgia"/>
          <w:sz w:val="22"/>
          <w:szCs w:val="22"/>
          <w:u w:color="94971C"/>
          <w:lang w:val="en-US"/>
        </w:rPr>
        <w:t>définissent</w:t>
      </w:r>
      <w:proofErr w:type="spellEnd"/>
      <w:r w:rsidRPr="005F2CEC">
        <w:rPr>
          <w:rFonts w:ascii="Georgia" w:hAnsi="Georgia" w:cs="Georgia"/>
          <w:sz w:val="22"/>
          <w:szCs w:val="22"/>
          <w:u w:color="94971C"/>
          <w:lang w:val="en-US"/>
        </w:rPr>
        <w:t xml:space="preserve"> en </w:t>
      </w:r>
      <w:proofErr w:type="spellStart"/>
      <w:r w:rsidRPr="005F2CEC">
        <w:rPr>
          <w:rFonts w:ascii="Georgia" w:hAnsi="Georgia" w:cs="Georgia"/>
          <w:sz w:val="22"/>
          <w:szCs w:val="22"/>
          <w:u w:color="94971C"/>
          <w:lang w:val="en-US"/>
        </w:rPr>
        <w:t>général</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comme</w:t>
      </w:r>
      <w:proofErr w:type="spellEnd"/>
      <w:r w:rsidRPr="005F2CEC">
        <w:rPr>
          <w:rFonts w:ascii="Georgia" w:hAnsi="Georgia" w:cs="Georgia"/>
          <w:sz w:val="22"/>
          <w:szCs w:val="22"/>
          <w:u w:color="94971C"/>
          <w:lang w:val="en-US"/>
        </w:rPr>
        <w:t xml:space="preserve"> des </w:t>
      </w:r>
      <w:proofErr w:type="spellStart"/>
      <w:r w:rsidRPr="005F2CEC">
        <w:rPr>
          <w:rFonts w:ascii="Georgia" w:hAnsi="Georgia" w:cs="Georgia"/>
          <w:sz w:val="22"/>
          <w:szCs w:val="22"/>
          <w:u w:color="94971C"/>
          <w:lang w:val="en-US"/>
        </w:rPr>
        <w:t>interlocuteurs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pragmatiques</w:t>
      </w:r>
      <w:proofErr w:type="spellEnd"/>
      <w:r w:rsidRPr="005F2CEC">
        <w:rPr>
          <w:rFonts w:ascii="Georgia" w:hAnsi="Georgia" w:cs="Georgia"/>
          <w:sz w:val="22"/>
          <w:szCs w:val="22"/>
          <w:u w:color="94971C"/>
          <w:lang w:val="en-US"/>
        </w:rPr>
        <w:t xml:space="preserve">, certes </w:t>
      </w:r>
      <w:proofErr w:type="spellStart"/>
      <w:r w:rsidRPr="005F2CEC">
        <w:rPr>
          <w:rFonts w:ascii="Georgia" w:hAnsi="Georgia" w:cs="Georgia"/>
          <w:sz w:val="22"/>
          <w:szCs w:val="22"/>
          <w:u w:color="94971C"/>
          <w:lang w:val="en-US"/>
        </w:rPr>
        <w:t>vigilants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mais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n’étant</w:t>
      </w:r>
      <w:proofErr w:type="spellEnd"/>
      <w:r w:rsidRPr="005F2CEC">
        <w:rPr>
          <w:rFonts w:ascii="Georgia" w:hAnsi="Georgia" w:cs="Georgia"/>
          <w:sz w:val="22"/>
          <w:szCs w:val="22"/>
          <w:u w:color="94971C"/>
          <w:lang w:val="en-US"/>
        </w:rPr>
        <w:t xml:space="preserve"> pas </w:t>
      </w:r>
      <w:r w:rsidRPr="005F2CEC">
        <w:rPr>
          <w:rFonts w:ascii="Georgia" w:hAnsi="Georgia" w:cs="Georgia"/>
          <w:i/>
          <w:iCs/>
          <w:sz w:val="22"/>
          <w:szCs w:val="22"/>
          <w:u w:color="94971C"/>
          <w:lang w:val="en-US"/>
        </w:rPr>
        <w:t>a priori</w:t>
      </w:r>
      <w:r w:rsidRPr="005F2CEC">
        <w:rPr>
          <w:rFonts w:ascii="Georgia" w:hAnsi="Georgia" w:cs="Georgia"/>
          <w:sz w:val="22"/>
          <w:szCs w:val="22"/>
          <w:u w:color="94971C"/>
          <w:lang w:val="en-US"/>
        </w:rPr>
        <w:t xml:space="preserve"> des </w:t>
      </w:r>
      <w:proofErr w:type="spellStart"/>
      <w:r w:rsidRPr="005F2CEC">
        <w:rPr>
          <w:rFonts w:ascii="Georgia" w:hAnsi="Georgia" w:cs="Georgia"/>
          <w:sz w:val="22"/>
          <w:szCs w:val="22"/>
          <w:u w:color="94971C"/>
          <w:lang w:val="en-US"/>
        </w:rPr>
        <w:t>adversaires</w:t>
      </w:r>
      <w:proofErr w:type="spellEnd"/>
      <w:r w:rsidRPr="005F2CEC">
        <w:rPr>
          <w:rFonts w:ascii="Georgia" w:hAnsi="Georgia" w:cs="Georgia"/>
          <w:sz w:val="22"/>
          <w:szCs w:val="22"/>
          <w:u w:color="94971C"/>
          <w:lang w:val="en-US"/>
        </w:rPr>
        <w:t>.</w:t>
      </w:r>
    </w:p>
    <w:p w14:paraId="4706913D" w14:textId="77777777" w:rsidR="00670900" w:rsidRDefault="00670900" w:rsidP="00670900">
      <w:pPr>
        <w:widowControl w:val="0"/>
        <w:autoSpaceDE w:val="0"/>
        <w:autoSpaceDN w:val="0"/>
        <w:adjustRightInd w:val="0"/>
        <w:spacing w:after="600"/>
        <w:ind w:left="360"/>
        <w:rPr>
          <w:rFonts w:ascii="Georgia" w:hAnsi="Georgia" w:cs="Georgia"/>
          <w:sz w:val="22"/>
          <w:szCs w:val="22"/>
          <w:u w:color="94971C"/>
          <w:lang w:val="en-US"/>
        </w:rPr>
      </w:pPr>
      <w:r w:rsidRPr="005F2CEC">
        <w:rPr>
          <w:rFonts w:ascii="Georgia" w:hAnsi="Georgia" w:cs="Georgia"/>
          <w:sz w:val="22"/>
          <w:szCs w:val="22"/>
          <w:u w:color="94971C"/>
          <w:lang w:val="en-US"/>
        </w:rPr>
        <w:t xml:space="preserve">Le </w:t>
      </w:r>
      <w:proofErr w:type="spellStart"/>
      <w:r w:rsidRPr="005F2CEC">
        <w:rPr>
          <w:rFonts w:ascii="Georgia" w:hAnsi="Georgia" w:cs="Georgia"/>
          <w:sz w:val="22"/>
          <w:szCs w:val="22"/>
          <w:u w:color="94971C"/>
          <w:lang w:val="en-US"/>
        </w:rPr>
        <w:t>Grenelle</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inaugure</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une</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gouvernance</w:t>
      </w:r>
      <w:proofErr w:type="spellEnd"/>
      <w:r w:rsidRPr="005F2CEC">
        <w:rPr>
          <w:rFonts w:ascii="Georgia" w:hAnsi="Georgia" w:cs="Georgia"/>
          <w:sz w:val="22"/>
          <w:szCs w:val="22"/>
          <w:u w:color="94971C"/>
          <w:lang w:val="en-US"/>
        </w:rPr>
        <w:t xml:space="preserve"> à </w:t>
      </w:r>
      <w:proofErr w:type="spellStart"/>
      <w:proofErr w:type="gramStart"/>
      <w:r w:rsidRPr="005F2CEC">
        <w:rPr>
          <w:rFonts w:ascii="Georgia" w:hAnsi="Georgia" w:cs="Georgia"/>
          <w:sz w:val="22"/>
          <w:szCs w:val="22"/>
          <w:u w:color="94971C"/>
          <w:lang w:val="en-US"/>
        </w:rPr>
        <w:t>cinq</w:t>
      </w:r>
      <w:proofErr w:type="spellEnd"/>
      <w:r w:rsidRPr="005F2CEC">
        <w:rPr>
          <w:rFonts w:ascii="Georgia" w:hAnsi="Georgia" w:cs="Georgia"/>
          <w:sz w:val="22"/>
          <w:szCs w:val="22"/>
          <w:u w:color="94971C"/>
          <w:lang w:val="en-US"/>
        </w:rPr>
        <w:t xml:space="preserve"> :</w:t>
      </w:r>
      <w:proofErr w:type="gramEnd"/>
      <w:r w:rsidRPr="005F2CEC">
        <w:rPr>
          <w:rFonts w:ascii="Georgia" w:hAnsi="Georgia" w:cs="Georgia"/>
          <w:sz w:val="22"/>
          <w:szCs w:val="22"/>
          <w:u w:color="94971C"/>
          <w:lang w:val="en-US"/>
        </w:rPr>
        <w:t xml:space="preserve"> ONG, </w:t>
      </w:r>
      <w:proofErr w:type="spellStart"/>
      <w:r w:rsidRPr="005F2CEC">
        <w:rPr>
          <w:rFonts w:ascii="Georgia" w:hAnsi="Georgia" w:cs="Georgia"/>
          <w:sz w:val="22"/>
          <w:szCs w:val="22"/>
          <w:u w:color="94971C"/>
          <w:lang w:val="en-US"/>
        </w:rPr>
        <w:t>syndicats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patronaux</w:t>
      </w:r>
      <w:proofErr w:type="spellEnd"/>
      <w:r w:rsidRPr="005F2CEC">
        <w:rPr>
          <w:rFonts w:ascii="Georgia" w:hAnsi="Georgia" w:cs="Georgia"/>
          <w:sz w:val="22"/>
          <w:szCs w:val="22"/>
          <w:u w:color="94971C"/>
          <w:lang w:val="en-US"/>
        </w:rPr>
        <w:t xml:space="preserve"> et de </w:t>
      </w:r>
      <w:proofErr w:type="spellStart"/>
      <w:r w:rsidRPr="005F2CEC">
        <w:rPr>
          <w:rFonts w:ascii="Georgia" w:hAnsi="Georgia" w:cs="Georgia"/>
          <w:sz w:val="22"/>
          <w:szCs w:val="22"/>
          <w:u w:color="94971C"/>
          <w:lang w:val="en-US"/>
        </w:rPr>
        <w:t>salariés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collectivités</w:t>
      </w:r>
      <w:proofErr w:type="spellEnd"/>
      <w:r w:rsidRPr="005F2CEC">
        <w:rPr>
          <w:rFonts w:ascii="Georgia" w:hAnsi="Georgia" w:cs="Georgia"/>
          <w:sz w:val="22"/>
          <w:szCs w:val="22"/>
          <w:u w:color="94971C"/>
          <w:lang w:val="en-US"/>
        </w:rPr>
        <w:t xml:space="preserve"> locales, </w:t>
      </w:r>
      <w:proofErr w:type="spellStart"/>
      <w:r w:rsidRPr="005F2CEC">
        <w:rPr>
          <w:rFonts w:ascii="Georgia" w:hAnsi="Georgia" w:cs="Georgia"/>
          <w:sz w:val="22"/>
          <w:szCs w:val="22"/>
          <w:u w:color="94971C"/>
          <w:lang w:val="en-US"/>
        </w:rPr>
        <w:t>État</w:t>
      </w:r>
      <w:proofErr w:type="spellEnd"/>
      <w:r w:rsidRPr="005F2CEC">
        <w:rPr>
          <w:rFonts w:ascii="Georgia" w:hAnsi="Georgia" w:cs="Georgia"/>
          <w:sz w:val="22"/>
          <w:szCs w:val="22"/>
          <w:u w:color="94971C"/>
          <w:lang w:val="en-US"/>
        </w:rPr>
        <w:t xml:space="preserve"> (Boy, 2012).</w:t>
      </w:r>
    </w:p>
    <w:p w14:paraId="61FEBD6E" w14:textId="77777777" w:rsidR="00670900" w:rsidRPr="00670900" w:rsidRDefault="00670900" w:rsidP="00670900">
      <w:pPr>
        <w:widowControl w:val="0"/>
        <w:autoSpaceDE w:val="0"/>
        <w:autoSpaceDN w:val="0"/>
        <w:adjustRightInd w:val="0"/>
        <w:spacing w:after="600"/>
        <w:ind w:left="360"/>
        <w:rPr>
          <w:rFonts w:ascii="Georgia" w:hAnsi="Georgia" w:cs="Georgia"/>
          <w:sz w:val="22"/>
          <w:szCs w:val="22"/>
          <w:u w:color="94971C"/>
          <w:lang w:val="en-US"/>
        </w:rPr>
      </w:pPr>
      <w:r w:rsidRPr="005F2CEC">
        <w:rPr>
          <w:rFonts w:ascii="Georgia" w:hAnsi="Georgia" w:cs="Georgia"/>
          <w:sz w:val="22"/>
          <w:szCs w:val="22"/>
          <w:u w:color="94971C"/>
          <w:lang w:val="en-US"/>
        </w:rPr>
        <w:t xml:space="preserve">Les </w:t>
      </w:r>
      <w:proofErr w:type="gramStart"/>
      <w:r w:rsidRPr="005F2CEC">
        <w:rPr>
          <w:rFonts w:ascii="Georgia" w:hAnsi="Georgia" w:cs="Georgia"/>
          <w:sz w:val="22"/>
          <w:szCs w:val="22"/>
          <w:u w:color="94971C"/>
          <w:lang w:val="en-US"/>
        </w:rPr>
        <w:t>associations</w:t>
      </w:r>
      <w:proofErr w:type="gram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sont</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souvent</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prises</w:t>
      </w:r>
      <w:proofErr w:type="spellEnd"/>
      <w:r w:rsidRPr="005F2CEC">
        <w:rPr>
          <w:rFonts w:ascii="Georgia" w:hAnsi="Georgia" w:cs="Georgia"/>
          <w:sz w:val="22"/>
          <w:szCs w:val="22"/>
          <w:u w:color="94971C"/>
          <w:lang w:val="en-US"/>
        </w:rPr>
        <w:t xml:space="preserve"> en </w:t>
      </w:r>
      <w:proofErr w:type="spellStart"/>
      <w:r w:rsidRPr="005F2CEC">
        <w:rPr>
          <w:rFonts w:ascii="Georgia" w:hAnsi="Georgia" w:cs="Georgia"/>
          <w:sz w:val="22"/>
          <w:szCs w:val="22"/>
          <w:u w:color="94971C"/>
          <w:lang w:val="en-US"/>
        </w:rPr>
        <w:t>tenaille</w:t>
      </w:r>
      <w:proofErr w:type="spellEnd"/>
      <w:r w:rsidRPr="005F2CEC">
        <w:rPr>
          <w:rFonts w:ascii="Georgia" w:hAnsi="Georgia" w:cs="Georgia"/>
          <w:sz w:val="22"/>
          <w:szCs w:val="22"/>
          <w:u w:color="94971C"/>
          <w:lang w:val="en-US"/>
        </w:rPr>
        <w:t xml:space="preserve"> entre </w:t>
      </w:r>
      <w:proofErr w:type="spellStart"/>
      <w:r w:rsidRPr="005F2CEC">
        <w:rPr>
          <w:rFonts w:ascii="Georgia" w:hAnsi="Georgia" w:cs="Georgia"/>
          <w:sz w:val="22"/>
          <w:szCs w:val="22"/>
          <w:u w:color="94971C"/>
          <w:lang w:val="en-US"/>
        </w:rPr>
        <w:t>deux</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contraintes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D’une</w:t>
      </w:r>
      <w:proofErr w:type="spellEnd"/>
      <w:r w:rsidRPr="005F2CEC">
        <w:rPr>
          <w:rFonts w:ascii="Georgia" w:hAnsi="Georgia" w:cs="Georgia"/>
          <w:sz w:val="22"/>
          <w:szCs w:val="22"/>
          <w:u w:color="94971C"/>
          <w:lang w:val="en-US"/>
        </w:rPr>
        <w:t xml:space="preserve"> part, </w:t>
      </w:r>
      <w:proofErr w:type="spellStart"/>
      <w:r w:rsidRPr="005F2CEC">
        <w:rPr>
          <w:rFonts w:ascii="Georgia" w:hAnsi="Georgia" w:cs="Georgia"/>
          <w:sz w:val="22"/>
          <w:szCs w:val="22"/>
          <w:u w:color="94971C"/>
          <w:lang w:val="en-US"/>
        </w:rPr>
        <w:t>l’État</w:t>
      </w:r>
      <w:proofErr w:type="spellEnd"/>
      <w:r w:rsidRPr="005F2CEC">
        <w:rPr>
          <w:rFonts w:ascii="Georgia" w:hAnsi="Georgia" w:cs="Georgia"/>
          <w:sz w:val="22"/>
          <w:szCs w:val="22"/>
          <w:u w:color="94971C"/>
          <w:lang w:val="en-US"/>
        </w:rPr>
        <w:t xml:space="preserve"> (et de plus en plus les </w:t>
      </w:r>
      <w:proofErr w:type="spellStart"/>
      <w:r w:rsidRPr="005F2CEC">
        <w:rPr>
          <w:rFonts w:ascii="Georgia" w:hAnsi="Georgia" w:cs="Georgia"/>
          <w:sz w:val="22"/>
          <w:szCs w:val="22"/>
          <w:u w:color="94971C"/>
          <w:lang w:val="en-US"/>
        </w:rPr>
        <w:t>collectivités</w:t>
      </w:r>
      <w:proofErr w:type="spellEnd"/>
      <w:r w:rsidRPr="005F2CEC">
        <w:rPr>
          <w:rFonts w:ascii="Georgia" w:hAnsi="Georgia" w:cs="Georgia"/>
          <w:sz w:val="22"/>
          <w:szCs w:val="22"/>
          <w:u w:color="94971C"/>
          <w:lang w:val="en-US"/>
        </w:rPr>
        <w:t xml:space="preserve"> locales) ne </w:t>
      </w:r>
      <w:proofErr w:type="spellStart"/>
      <w:r w:rsidRPr="005F2CEC">
        <w:rPr>
          <w:rFonts w:ascii="Georgia" w:hAnsi="Georgia" w:cs="Georgia"/>
          <w:sz w:val="22"/>
          <w:szCs w:val="22"/>
          <w:u w:color="94971C"/>
          <w:lang w:val="en-US"/>
        </w:rPr>
        <w:t>leur</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accorde</w:t>
      </w:r>
      <w:proofErr w:type="spellEnd"/>
      <w:r w:rsidRPr="005F2CEC">
        <w:rPr>
          <w:rFonts w:ascii="Georgia" w:hAnsi="Georgia" w:cs="Georgia"/>
          <w:sz w:val="22"/>
          <w:szCs w:val="22"/>
          <w:u w:color="94971C"/>
          <w:lang w:val="en-US"/>
        </w:rPr>
        <w:t xml:space="preserve"> pas des </w:t>
      </w:r>
      <w:proofErr w:type="spellStart"/>
      <w:r w:rsidRPr="005F2CEC">
        <w:rPr>
          <w:rFonts w:ascii="Georgia" w:hAnsi="Georgia" w:cs="Georgia"/>
          <w:sz w:val="22"/>
          <w:szCs w:val="22"/>
          <w:u w:color="94971C"/>
          <w:lang w:val="en-US"/>
        </w:rPr>
        <w:t>moyens</w:t>
      </w:r>
      <w:proofErr w:type="spellEnd"/>
      <w:r w:rsidRPr="005F2CEC">
        <w:rPr>
          <w:rFonts w:ascii="Georgia" w:hAnsi="Georgia" w:cs="Georgia"/>
          <w:sz w:val="22"/>
          <w:szCs w:val="22"/>
          <w:u w:color="94971C"/>
          <w:lang w:val="en-US"/>
        </w:rPr>
        <w:t xml:space="preserve"> financiers </w:t>
      </w:r>
      <w:proofErr w:type="spellStart"/>
      <w:r w:rsidRPr="005F2CEC">
        <w:rPr>
          <w:rFonts w:ascii="Georgia" w:hAnsi="Georgia" w:cs="Georgia"/>
          <w:sz w:val="22"/>
          <w:szCs w:val="22"/>
          <w:u w:color="94971C"/>
          <w:lang w:val="en-US"/>
        </w:rPr>
        <w:t>proportionnels</w:t>
      </w:r>
      <w:proofErr w:type="spellEnd"/>
      <w:r w:rsidRPr="005F2CEC">
        <w:rPr>
          <w:rFonts w:ascii="Georgia" w:hAnsi="Georgia" w:cs="Georgia"/>
          <w:sz w:val="22"/>
          <w:szCs w:val="22"/>
          <w:u w:color="94971C"/>
          <w:lang w:val="en-US"/>
        </w:rPr>
        <w:t xml:space="preserve"> aux </w:t>
      </w:r>
      <w:proofErr w:type="spellStart"/>
      <w:r w:rsidRPr="005F2CEC">
        <w:rPr>
          <w:rFonts w:ascii="Georgia" w:hAnsi="Georgia" w:cs="Georgia"/>
          <w:sz w:val="22"/>
          <w:szCs w:val="22"/>
          <w:u w:color="94971C"/>
          <w:lang w:val="en-US"/>
        </w:rPr>
        <w:t>responsabilités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qu’elles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exercent</w:t>
      </w:r>
      <w:proofErr w:type="spellEnd"/>
      <w:r w:rsidRPr="005F2CEC">
        <w:rPr>
          <w:rFonts w:ascii="Georgia" w:hAnsi="Georgia" w:cs="Georgia"/>
          <w:sz w:val="22"/>
          <w:szCs w:val="22"/>
          <w:u w:color="94971C"/>
          <w:lang w:val="en-US"/>
        </w:rPr>
        <w:t xml:space="preserve"> </w:t>
      </w:r>
      <w:proofErr w:type="gramStart"/>
      <w:r w:rsidRPr="005F2CEC">
        <w:rPr>
          <w:rFonts w:ascii="Georgia" w:hAnsi="Georgia" w:cs="Georgia"/>
          <w:sz w:val="22"/>
          <w:szCs w:val="22"/>
          <w:u w:color="94971C"/>
          <w:lang w:val="en-US"/>
        </w:rPr>
        <w:t>et</w:t>
      </w:r>
      <w:proofErr w:type="gramEnd"/>
      <w:r w:rsidRPr="005F2CEC">
        <w:rPr>
          <w:rFonts w:ascii="Georgia" w:hAnsi="Georgia" w:cs="Georgia"/>
          <w:sz w:val="22"/>
          <w:szCs w:val="22"/>
          <w:u w:color="94971C"/>
          <w:lang w:val="en-US"/>
        </w:rPr>
        <w:t xml:space="preserve"> pour </w:t>
      </w:r>
      <w:proofErr w:type="spellStart"/>
      <w:r w:rsidRPr="005F2CEC">
        <w:rPr>
          <w:rFonts w:ascii="Georgia" w:hAnsi="Georgia" w:cs="Georgia"/>
          <w:sz w:val="22"/>
          <w:szCs w:val="22"/>
          <w:u w:color="94971C"/>
          <w:lang w:val="en-US"/>
        </w:rPr>
        <w:t>lesquelles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elles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sont</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sollicitées</w:t>
      </w:r>
      <w:proofErr w:type="spellEnd"/>
      <w:r w:rsidRPr="005F2CEC">
        <w:rPr>
          <w:rFonts w:ascii="Georgia" w:hAnsi="Georgia" w:cs="Georgia"/>
          <w:sz w:val="22"/>
          <w:szCs w:val="22"/>
          <w:u w:color="94971C"/>
          <w:lang w:val="en-US"/>
        </w:rPr>
        <w:t xml:space="preserve"> </w:t>
      </w:r>
      <w:r w:rsidRPr="005F2CEC">
        <w:rPr>
          <w:sz w:val="22"/>
          <w:szCs w:val="22"/>
          <w:u w:color="94971C"/>
          <w:lang w:val="en-US"/>
        </w:rPr>
        <w:t> </w:t>
      </w:r>
      <w:r w:rsidRPr="005F2CEC">
        <w:rPr>
          <w:rFonts w:ascii="Times" w:hAnsi="Times" w:cs="Times"/>
          <w:b/>
          <w:bCs/>
          <w:color w:val="3FA49C"/>
          <w:sz w:val="22"/>
          <w:szCs w:val="22"/>
          <w:u w:color="94971C"/>
          <w:lang w:val="en-US"/>
        </w:rPr>
        <w:t>[14]</w:t>
      </w:r>
      <w:r w:rsidRPr="005F2CEC">
        <w:rPr>
          <w:rFonts w:ascii="Georgia" w:hAnsi="Georgia" w:cs="Georgia"/>
          <w:sz w:val="22"/>
          <w:szCs w:val="22"/>
          <w:u w:color="94971C"/>
          <w:lang w:val="en-US"/>
        </w:rPr>
        <w:t xml:space="preserve">. Le </w:t>
      </w:r>
      <w:proofErr w:type="spellStart"/>
      <w:r w:rsidRPr="005F2CEC">
        <w:rPr>
          <w:rFonts w:ascii="Georgia" w:hAnsi="Georgia" w:cs="Georgia"/>
          <w:sz w:val="22"/>
          <w:szCs w:val="22"/>
          <w:u w:color="94971C"/>
          <w:lang w:val="en-US"/>
        </w:rPr>
        <w:t>volontariat</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demeure</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leur</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ressource</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principale</w:t>
      </w:r>
      <w:proofErr w:type="spellEnd"/>
      <w:r w:rsidRPr="005F2CEC">
        <w:rPr>
          <w:rFonts w:ascii="Georgia" w:hAnsi="Georgia" w:cs="Georgia"/>
          <w:sz w:val="22"/>
          <w:szCs w:val="22"/>
          <w:u w:color="94971C"/>
          <w:lang w:val="en-US"/>
        </w:rPr>
        <w:t xml:space="preserve">, avec </w:t>
      </w:r>
      <w:proofErr w:type="spellStart"/>
      <w:r w:rsidRPr="005F2CEC">
        <w:rPr>
          <w:rFonts w:ascii="Georgia" w:hAnsi="Georgia" w:cs="Georgia"/>
          <w:sz w:val="22"/>
          <w:szCs w:val="22"/>
          <w:u w:color="94971C"/>
          <w:lang w:val="en-US"/>
        </w:rPr>
        <w:t>tous</w:t>
      </w:r>
      <w:proofErr w:type="spellEnd"/>
      <w:r w:rsidRPr="005F2CEC">
        <w:rPr>
          <w:rFonts w:ascii="Georgia" w:hAnsi="Georgia" w:cs="Georgia"/>
          <w:sz w:val="22"/>
          <w:szCs w:val="22"/>
          <w:u w:color="94971C"/>
          <w:lang w:val="en-US"/>
        </w:rPr>
        <w:t xml:space="preserve"> les </w:t>
      </w:r>
      <w:proofErr w:type="spellStart"/>
      <w:r w:rsidRPr="005F2CEC">
        <w:rPr>
          <w:rFonts w:ascii="Georgia" w:hAnsi="Georgia" w:cs="Georgia"/>
          <w:sz w:val="22"/>
          <w:szCs w:val="22"/>
          <w:u w:color="94971C"/>
          <w:lang w:val="en-US"/>
        </w:rPr>
        <w:t>aléas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que</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comportent</w:t>
      </w:r>
      <w:proofErr w:type="spellEnd"/>
      <w:r w:rsidRPr="005F2CEC">
        <w:rPr>
          <w:rFonts w:ascii="Georgia" w:hAnsi="Georgia" w:cs="Georgia"/>
          <w:sz w:val="22"/>
          <w:szCs w:val="22"/>
          <w:u w:color="94971C"/>
          <w:lang w:val="en-US"/>
        </w:rPr>
        <w:t xml:space="preserve"> le </w:t>
      </w:r>
      <w:proofErr w:type="spellStart"/>
      <w:r w:rsidRPr="005F2CEC">
        <w:rPr>
          <w:rFonts w:ascii="Georgia" w:hAnsi="Georgia" w:cs="Georgia"/>
          <w:sz w:val="22"/>
          <w:szCs w:val="22"/>
          <w:u w:color="94971C"/>
          <w:lang w:val="en-US"/>
        </w:rPr>
        <w:t>militantisme</w:t>
      </w:r>
      <w:proofErr w:type="spellEnd"/>
      <w:r w:rsidRPr="005F2CEC">
        <w:rPr>
          <w:rFonts w:ascii="Georgia" w:hAnsi="Georgia" w:cs="Georgia"/>
          <w:sz w:val="22"/>
          <w:szCs w:val="22"/>
          <w:u w:color="94971C"/>
          <w:lang w:val="en-US"/>
        </w:rPr>
        <w:t xml:space="preserve"> </w:t>
      </w:r>
      <w:proofErr w:type="gramStart"/>
      <w:r w:rsidRPr="005F2CEC">
        <w:rPr>
          <w:rFonts w:ascii="Georgia" w:hAnsi="Georgia" w:cs="Georgia"/>
          <w:sz w:val="22"/>
          <w:szCs w:val="22"/>
          <w:u w:color="94971C"/>
          <w:lang w:val="en-US"/>
        </w:rPr>
        <w:t>et</w:t>
      </w:r>
      <w:proofErr w:type="gramEnd"/>
      <w:r w:rsidRPr="005F2CEC">
        <w:rPr>
          <w:rFonts w:ascii="Georgia" w:hAnsi="Georgia" w:cs="Georgia"/>
          <w:sz w:val="22"/>
          <w:szCs w:val="22"/>
          <w:u w:color="94971C"/>
          <w:lang w:val="en-US"/>
        </w:rPr>
        <w:t xml:space="preserve"> les </w:t>
      </w:r>
      <w:proofErr w:type="spellStart"/>
      <w:r w:rsidRPr="005F2CEC">
        <w:rPr>
          <w:rFonts w:ascii="Georgia" w:hAnsi="Georgia" w:cs="Georgia"/>
          <w:sz w:val="22"/>
          <w:szCs w:val="22"/>
          <w:u w:color="94971C"/>
          <w:lang w:val="en-US"/>
        </w:rPr>
        <w:t>diverses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formes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d’engagement</w:t>
      </w:r>
      <w:proofErr w:type="spellEnd"/>
      <w:r w:rsidRPr="005F2CEC">
        <w:rPr>
          <w:rFonts w:ascii="Georgia" w:hAnsi="Georgia" w:cs="Georgia"/>
          <w:sz w:val="22"/>
          <w:szCs w:val="22"/>
          <w:u w:color="94971C"/>
          <w:lang w:val="en-US"/>
        </w:rPr>
        <w:t xml:space="preserve"> social. </w:t>
      </w:r>
      <w:proofErr w:type="spellStart"/>
      <w:r w:rsidRPr="005F2CEC">
        <w:rPr>
          <w:rFonts w:ascii="Georgia" w:hAnsi="Georgia" w:cs="Georgia"/>
          <w:sz w:val="22"/>
          <w:szCs w:val="22"/>
          <w:u w:color="94971C"/>
          <w:lang w:val="en-US"/>
        </w:rPr>
        <w:t>D’autre</w:t>
      </w:r>
      <w:proofErr w:type="spellEnd"/>
      <w:r w:rsidRPr="005F2CEC">
        <w:rPr>
          <w:rFonts w:ascii="Georgia" w:hAnsi="Georgia" w:cs="Georgia"/>
          <w:sz w:val="22"/>
          <w:szCs w:val="22"/>
          <w:u w:color="94971C"/>
          <w:lang w:val="en-US"/>
        </w:rPr>
        <w:t xml:space="preserve"> part, à force d’être </w:t>
      </w:r>
      <w:proofErr w:type="spellStart"/>
      <w:r w:rsidRPr="005F2CEC">
        <w:rPr>
          <w:rFonts w:ascii="Georgia" w:hAnsi="Georgia" w:cs="Georgia"/>
          <w:sz w:val="22"/>
          <w:szCs w:val="22"/>
          <w:u w:color="94971C"/>
          <w:lang w:val="en-US"/>
        </w:rPr>
        <w:t>sollicitées</w:t>
      </w:r>
      <w:proofErr w:type="spellEnd"/>
      <w:r w:rsidRPr="005F2CEC">
        <w:rPr>
          <w:rFonts w:ascii="Georgia" w:hAnsi="Georgia" w:cs="Georgia"/>
          <w:sz w:val="22"/>
          <w:szCs w:val="22"/>
          <w:u w:color="94971C"/>
          <w:lang w:val="en-US"/>
        </w:rPr>
        <w:t xml:space="preserve"> </w:t>
      </w:r>
      <w:proofErr w:type="gramStart"/>
      <w:r w:rsidRPr="005F2CEC">
        <w:rPr>
          <w:rFonts w:ascii="Georgia" w:hAnsi="Georgia" w:cs="Georgia"/>
          <w:sz w:val="22"/>
          <w:szCs w:val="22"/>
          <w:u w:color="94971C"/>
          <w:lang w:val="en-US"/>
        </w:rPr>
        <w:t>et</w:t>
      </w:r>
      <w:proofErr w:type="gram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associées</w:t>
      </w:r>
      <w:proofErr w:type="spellEnd"/>
      <w:r w:rsidRPr="005F2CEC">
        <w:rPr>
          <w:rFonts w:ascii="Georgia" w:hAnsi="Georgia" w:cs="Georgia"/>
          <w:sz w:val="22"/>
          <w:szCs w:val="22"/>
          <w:u w:color="94971C"/>
          <w:lang w:val="en-US"/>
        </w:rPr>
        <w:t xml:space="preserve"> à beaucoup de </w:t>
      </w:r>
      <w:proofErr w:type="spellStart"/>
      <w:r w:rsidRPr="005F2CEC">
        <w:rPr>
          <w:rFonts w:ascii="Georgia" w:hAnsi="Georgia" w:cs="Georgia"/>
          <w:sz w:val="22"/>
          <w:szCs w:val="22"/>
          <w:u w:color="94971C"/>
          <w:lang w:val="en-US"/>
        </w:rPr>
        <w:t>projets</w:t>
      </w:r>
      <w:proofErr w:type="spellEnd"/>
      <w:r w:rsidRPr="005F2CEC">
        <w:rPr>
          <w:rFonts w:ascii="Georgia" w:hAnsi="Georgia" w:cs="Georgia"/>
          <w:sz w:val="22"/>
          <w:szCs w:val="22"/>
          <w:u w:color="94971C"/>
          <w:lang w:val="en-US"/>
        </w:rPr>
        <w:t xml:space="preserve">, le </w:t>
      </w:r>
      <w:proofErr w:type="spellStart"/>
      <w:r w:rsidRPr="005F2CEC">
        <w:rPr>
          <w:rFonts w:ascii="Georgia" w:hAnsi="Georgia" w:cs="Georgia"/>
          <w:sz w:val="22"/>
          <w:szCs w:val="22"/>
          <w:u w:color="94971C"/>
          <w:lang w:val="en-US"/>
        </w:rPr>
        <w:t>risque</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est</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toujours</w:t>
      </w:r>
      <w:proofErr w:type="spellEnd"/>
      <w:r w:rsidRPr="005F2CEC">
        <w:rPr>
          <w:rFonts w:ascii="Georgia" w:hAnsi="Georgia" w:cs="Georgia"/>
          <w:sz w:val="22"/>
          <w:szCs w:val="22"/>
          <w:u w:color="94971C"/>
          <w:lang w:val="en-US"/>
        </w:rPr>
        <w:t xml:space="preserve"> grand pour les associations de ne plus </w:t>
      </w:r>
      <w:proofErr w:type="spellStart"/>
      <w:r w:rsidRPr="005F2CEC">
        <w:rPr>
          <w:rFonts w:ascii="Georgia" w:hAnsi="Georgia" w:cs="Georgia"/>
          <w:sz w:val="22"/>
          <w:szCs w:val="22"/>
          <w:u w:color="94971C"/>
          <w:lang w:val="en-US"/>
        </w:rPr>
        <w:t>tenir</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qu’un</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rôle</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formel</w:t>
      </w:r>
      <w:proofErr w:type="spellEnd"/>
      <w:r w:rsidRPr="005F2CEC">
        <w:rPr>
          <w:rFonts w:ascii="Georgia" w:hAnsi="Georgia" w:cs="Georgia"/>
          <w:sz w:val="22"/>
          <w:szCs w:val="22"/>
          <w:u w:color="94971C"/>
          <w:lang w:val="en-US"/>
        </w:rPr>
        <w:t xml:space="preserve"> et de </w:t>
      </w:r>
      <w:proofErr w:type="spellStart"/>
      <w:r w:rsidRPr="005F2CEC">
        <w:rPr>
          <w:rFonts w:ascii="Georgia" w:hAnsi="Georgia" w:cs="Georgia"/>
          <w:sz w:val="22"/>
          <w:szCs w:val="22"/>
          <w:u w:color="94971C"/>
          <w:lang w:val="en-US"/>
        </w:rPr>
        <w:t>devenir</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une</w:t>
      </w:r>
      <w:proofErr w:type="spellEnd"/>
      <w:r w:rsidRPr="005F2CEC">
        <w:rPr>
          <w:rFonts w:ascii="Georgia" w:hAnsi="Georgia" w:cs="Georgia"/>
          <w:sz w:val="22"/>
          <w:szCs w:val="22"/>
          <w:u w:color="94971C"/>
          <w:lang w:val="en-US"/>
        </w:rPr>
        <w:t xml:space="preserve"> caution, la </w:t>
      </w:r>
      <w:proofErr w:type="spellStart"/>
      <w:r w:rsidRPr="005F2CEC">
        <w:rPr>
          <w:rFonts w:ascii="Georgia" w:hAnsi="Georgia" w:cs="Georgia"/>
          <w:sz w:val="22"/>
          <w:szCs w:val="22"/>
          <w:u w:color="94971C"/>
          <w:lang w:val="en-US"/>
        </w:rPr>
        <w:t>recherche</w:t>
      </w:r>
      <w:proofErr w:type="spellEnd"/>
      <w:r w:rsidRPr="005F2CEC">
        <w:rPr>
          <w:rFonts w:ascii="Georgia" w:hAnsi="Georgia" w:cs="Georgia"/>
          <w:sz w:val="22"/>
          <w:szCs w:val="22"/>
          <w:u w:color="94971C"/>
          <w:lang w:val="en-US"/>
        </w:rPr>
        <w:t xml:space="preserve"> du </w:t>
      </w:r>
      <w:proofErr w:type="spellStart"/>
      <w:r w:rsidRPr="005F2CEC">
        <w:rPr>
          <w:rFonts w:ascii="Georgia" w:hAnsi="Georgia" w:cs="Georgia"/>
          <w:sz w:val="22"/>
          <w:szCs w:val="22"/>
          <w:u w:color="94971C"/>
          <w:lang w:val="en-US"/>
        </w:rPr>
        <w:t>compromis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estompant</w:t>
      </w:r>
      <w:proofErr w:type="spellEnd"/>
      <w:r w:rsidRPr="005F2CEC">
        <w:rPr>
          <w:rFonts w:ascii="Georgia" w:hAnsi="Georgia" w:cs="Georgia"/>
          <w:sz w:val="22"/>
          <w:szCs w:val="22"/>
          <w:u w:color="94971C"/>
          <w:lang w:val="en-US"/>
        </w:rPr>
        <w:t xml:space="preserve"> la dimension critique. On </w:t>
      </w:r>
      <w:proofErr w:type="spellStart"/>
      <w:r w:rsidRPr="005F2CEC">
        <w:rPr>
          <w:rFonts w:ascii="Georgia" w:hAnsi="Georgia" w:cs="Georgia"/>
          <w:sz w:val="22"/>
          <w:szCs w:val="22"/>
          <w:u w:color="94971C"/>
          <w:lang w:val="en-US"/>
        </w:rPr>
        <w:t>pourra</w:t>
      </w:r>
      <w:proofErr w:type="spellEnd"/>
      <w:r w:rsidRPr="005F2CEC">
        <w:rPr>
          <w:rFonts w:ascii="Georgia" w:hAnsi="Georgia" w:cs="Georgia"/>
          <w:sz w:val="22"/>
          <w:szCs w:val="22"/>
          <w:u w:color="94971C"/>
          <w:lang w:val="en-US"/>
        </w:rPr>
        <w:t xml:space="preserve"> sans </w:t>
      </w:r>
      <w:proofErr w:type="spellStart"/>
      <w:r w:rsidRPr="005F2CEC">
        <w:rPr>
          <w:rFonts w:ascii="Georgia" w:hAnsi="Georgia" w:cs="Georgia"/>
          <w:sz w:val="22"/>
          <w:szCs w:val="22"/>
          <w:u w:color="94971C"/>
          <w:lang w:val="en-US"/>
        </w:rPr>
        <w:t>doute</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dans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quelques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années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tirer</w:t>
      </w:r>
      <w:proofErr w:type="spellEnd"/>
      <w:r w:rsidRPr="005F2CEC">
        <w:rPr>
          <w:rFonts w:ascii="Georgia" w:hAnsi="Georgia" w:cs="Georgia"/>
          <w:sz w:val="22"/>
          <w:szCs w:val="22"/>
          <w:u w:color="94971C"/>
          <w:lang w:val="en-US"/>
        </w:rPr>
        <w:t xml:space="preserve"> le </w:t>
      </w:r>
      <w:proofErr w:type="spellStart"/>
      <w:r w:rsidRPr="005F2CEC">
        <w:rPr>
          <w:rFonts w:ascii="Georgia" w:hAnsi="Georgia" w:cs="Georgia"/>
          <w:sz w:val="22"/>
          <w:szCs w:val="22"/>
          <w:u w:color="94971C"/>
          <w:lang w:val="en-US"/>
        </w:rPr>
        <w:t>bilan</w:t>
      </w:r>
      <w:proofErr w:type="spellEnd"/>
      <w:r w:rsidRPr="005F2CEC">
        <w:rPr>
          <w:rFonts w:ascii="Georgia" w:hAnsi="Georgia" w:cs="Georgia"/>
          <w:sz w:val="22"/>
          <w:szCs w:val="22"/>
          <w:u w:color="94971C"/>
          <w:lang w:val="en-US"/>
        </w:rPr>
        <w:t xml:space="preserve"> de la participation des associations au </w:t>
      </w:r>
      <w:proofErr w:type="spellStart"/>
      <w:r w:rsidRPr="005F2CEC">
        <w:rPr>
          <w:rFonts w:ascii="Georgia" w:hAnsi="Georgia" w:cs="Georgia"/>
          <w:sz w:val="22"/>
          <w:szCs w:val="22"/>
          <w:u w:color="94971C"/>
          <w:lang w:val="en-US"/>
        </w:rPr>
        <w:t>sein</w:t>
      </w:r>
      <w:proofErr w:type="spellEnd"/>
      <w:r w:rsidRPr="005F2CEC">
        <w:rPr>
          <w:rFonts w:ascii="Georgia" w:hAnsi="Georgia" w:cs="Georgia"/>
          <w:sz w:val="22"/>
          <w:szCs w:val="22"/>
          <w:u w:color="94971C"/>
          <w:lang w:val="en-US"/>
        </w:rPr>
        <w:t xml:space="preserve"> du </w:t>
      </w:r>
      <w:proofErr w:type="spellStart"/>
      <w:r w:rsidRPr="005F2CEC">
        <w:rPr>
          <w:rFonts w:ascii="Georgia" w:hAnsi="Georgia" w:cs="Georgia"/>
          <w:sz w:val="22"/>
          <w:szCs w:val="22"/>
          <w:u w:color="94971C"/>
          <w:lang w:val="en-US"/>
        </w:rPr>
        <w:t>Conseil</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économique</w:t>
      </w:r>
      <w:proofErr w:type="spellEnd"/>
      <w:r w:rsidRPr="005F2CEC">
        <w:rPr>
          <w:rFonts w:ascii="Georgia" w:hAnsi="Georgia" w:cs="Georgia"/>
          <w:sz w:val="22"/>
          <w:szCs w:val="22"/>
          <w:u w:color="94971C"/>
          <w:lang w:val="en-US"/>
        </w:rPr>
        <w:t xml:space="preserve"> </w:t>
      </w:r>
      <w:proofErr w:type="gramStart"/>
      <w:r w:rsidRPr="005F2CEC">
        <w:rPr>
          <w:rFonts w:ascii="Georgia" w:hAnsi="Georgia" w:cs="Georgia"/>
          <w:sz w:val="22"/>
          <w:szCs w:val="22"/>
          <w:u w:color="94971C"/>
          <w:lang w:val="en-US"/>
        </w:rPr>
        <w:t>et</w:t>
      </w:r>
      <w:proofErr w:type="gramEnd"/>
      <w:r w:rsidRPr="005F2CEC">
        <w:rPr>
          <w:rFonts w:ascii="Georgia" w:hAnsi="Georgia" w:cs="Georgia"/>
          <w:sz w:val="22"/>
          <w:szCs w:val="22"/>
          <w:u w:color="94971C"/>
          <w:lang w:val="en-US"/>
        </w:rPr>
        <w:t xml:space="preserve"> social </w:t>
      </w:r>
      <w:proofErr w:type="spellStart"/>
      <w:r w:rsidRPr="005F2CEC">
        <w:rPr>
          <w:rFonts w:ascii="Georgia" w:hAnsi="Georgia" w:cs="Georgia"/>
          <w:sz w:val="22"/>
          <w:szCs w:val="22"/>
          <w:u w:color="94971C"/>
          <w:lang w:val="en-US"/>
        </w:rPr>
        <w:t>réformé</w:t>
      </w:r>
      <w:proofErr w:type="spellEnd"/>
      <w:r w:rsidRPr="005F2CEC">
        <w:rPr>
          <w:rFonts w:ascii="Georgia" w:hAnsi="Georgia" w:cs="Georgia"/>
          <w:sz w:val="22"/>
          <w:szCs w:val="22"/>
          <w:u w:color="94971C"/>
          <w:lang w:val="en-US"/>
        </w:rPr>
        <w:t xml:space="preserve"> à la suite du </w:t>
      </w:r>
      <w:proofErr w:type="spellStart"/>
      <w:r w:rsidRPr="005F2CEC">
        <w:rPr>
          <w:rFonts w:ascii="Georgia" w:hAnsi="Georgia" w:cs="Georgia"/>
          <w:sz w:val="22"/>
          <w:szCs w:val="22"/>
          <w:u w:color="94971C"/>
          <w:lang w:val="en-US"/>
        </w:rPr>
        <w:t>Grenelle</w:t>
      </w:r>
      <w:proofErr w:type="spellEnd"/>
      <w:r w:rsidRPr="005F2CEC">
        <w:rPr>
          <w:rFonts w:ascii="Georgia" w:hAnsi="Georgia" w:cs="Georgia"/>
          <w:sz w:val="22"/>
          <w:szCs w:val="22"/>
          <w:u w:color="94971C"/>
          <w:lang w:val="en-US"/>
        </w:rPr>
        <w:t xml:space="preserve"> en </w:t>
      </w:r>
      <w:proofErr w:type="spellStart"/>
      <w:r w:rsidRPr="005F2CEC">
        <w:rPr>
          <w:rFonts w:ascii="Georgia" w:hAnsi="Georgia" w:cs="Georgia"/>
          <w:sz w:val="22"/>
          <w:szCs w:val="22"/>
          <w:u w:color="94971C"/>
          <w:lang w:val="en-US"/>
        </w:rPr>
        <w:t>juillet</w:t>
      </w:r>
      <w:proofErr w:type="spellEnd"/>
      <w:r w:rsidRPr="005F2CEC">
        <w:rPr>
          <w:rFonts w:ascii="Georgia" w:hAnsi="Georgia" w:cs="Georgia"/>
          <w:sz w:val="22"/>
          <w:szCs w:val="22"/>
          <w:u w:color="94971C"/>
          <w:lang w:val="en-US"/>
        </w:rPr>
        <w:t xml:space="preserve"> 2008</w:t>
      </w:r>
    </w:p>
    <w:p w14:paraId="04B610DD" w14:textId="77777777" w:rsidR="002C656C" w:rsidRPr="002C656C" w:rsidRDefault="00670900" w:rsidP="002C656C">
      <w:pPr>
        <w:pStyle w:val="ListParagraph"/>
        <w:widowControl w:val="0"/>
        <w:numPr>
          <w:ilvl w:val="0"/>
          <w:numId w:val="1"/>
        </w:numPr>
        <w:autoSpaceDE w:val="0"/>
        <w:autoSpaceDN w:val="0"/>
        <w:adjustRightInd w:val="0"/>
        <w:spacing w:after="600"/>
        <w:jc w:val="center"/>
        <w:rPr>
          <w:rFonts w:ascii="Times" w:hAnsi="Times" w:cs="Times"/>
          <w:b/>
          <w:bCs/>
          <w:color w:val="262626"/>
          <w:sz w:val="22"/>
          <w:szCs w:val="22"/>
          <w:u w:color="94971C"/>
          <w:lang w:val="en-US"/>
        </w:rPr>
      </w:pPr>
      <w:r w:rsidRPr="002C656C">
        <w:rPr>
          <w:rFonts w:ascii="Times" w:hAnsi="Times" w:cs="Times"/>
          <w:b/>
          <w:bCs/>
          <w:color w:val="262626"/>
          <w:sz w:val="22"/>
          <w:szCs w:val="22"/>
          <w:u w:color="94971C"/>
          <w:lang w:val="en-US"/>
        </w:rPr>
        <w:t xml:space="preserve">Les institutions </w:t>
      </w:r>
      <w:proofErr w:type="spellStart"/>
      <w:proofErr w:type="gramStart"/>
      <w:r w:rsidRPr="002C656C">
        <w:rPr>
          <w:rFonts w:ascii="Times" w:hAnsi="Times" w:cs="Times"/>
          <w:b/>
          <w:bCs/>
          <w:color w:val="262626"/>
          <w:sz w:val="22"/>
          <w:szCs w:val="22"/>
          <w:u w:color="94971C"/>
          <w:lang w:val="en-US"/>
        </w:rPr>
        <w:t>publiques</w:t>
      </w:r>
      <w:proofErr w:type="spellEnd"/>
      <w:r w:rsidRPr="002C656C">
        <w:rPr>
          <w:rFonts w:ascii="Times" w:hAnsi="Times" w:cs="Times"/>
          <w:b/>
          <w:bCs/>
          <w:color w:val="262626"/>
          <w:sz w:val="22"/>
          <w:szCs w:val="22"/>
          <w:u w:color="94971C"/>
          <w:lang w:val="en-US"/>
        </w:rPr>
        <w:t xml:space="preserve"> :</w:t>
      </w:r>
      <w:proofErr w:type="gramEnd"/>
      <w:r w:rsidRPr="002C656C">
        <w:rPr>
          <w:rFonts w:ascii="Times" w:hAnsi="Times" w:cs="Times"/>
          <w:b/>
          <w:bCs/>
          <w:color w:val="262626"/>
          <w:sz w:val="22"/>
          <w:szCs w:val="22"/>
          <w:u w:color="94971C"/>
          <w:lang w:val="en-US"/>
        </w:rPr>
        <w:t xml:space="preserve"> la force des </w:t>
      </w:r>
      <w:proofErr w:type="spellStart"/>
      <w:r w:rsidRPr="002C656C">
        <w:rPr>
          <w:rFonts w:ascii="Times" w:hAnsi="Times" w:cs="Times"/>
          <w:b/>
          <w:bCs/>
          <w:color w:val="262626"/>
          <w:sz w:val="22"/>
          <w:szCs w:val="22"/>
          <w:u w:color="94971C"/>
          <w:lang w:val="en-US"/>
        </w:rPr>
        <w:t>faibles</w:t>
      </w:r>
      <w:proofErr w:type="spellEnd"/>
    </w:p>
    <w:p w14:paraId="57B190FA" w14:textId="77777777" w:rsidR="00670900" w:rsidRDefault="002C656C" w:rsidP="002C656C">
      <w:pPr>
        <w:ind w:firstLine="720"/>
        <w:rPr>
          <w:sz w:val="26"/>
        </w:rPr>
      </w:pPr>
      <w:r w:rsidRPr="005F2CEC">
        <w:rPr>
          <w:rFonts w:ascii="Georgia" w:hAnsi="Georgia" w:cs="Georgia"/>
          <w:sz w:val="22"/>
          <w:szCs w:val="22"/>
          <w:u w:color="94971C"/>
          <w:lang w:val="en-US"/>
        </w:rPr>
        <w:t xml:space="preserve">Le 7 </w:t>
      </w:r>
      <w:proofErr w:type="spellStart"/>
      <w:r w:rsidRPr="005F2CEC">
        <w:rPr>
          <w:rFonts w:ascii="Georgia" w:hAnsi="Georgia" w:cs="Georgia"/>
          <w:sz w:val="22"/>
          <w:szCs w:val="22"/>
          <w:u w:color="94971C"/>
          <w:lang w:val="en-US"/>
        </w:rPr>
        <w:t>janvier</w:t>
      </w:r>
      <w:proofErr w:type="spellEnd"/>
      <w:r w:rsidRPr="005F2CEC">
        <w:rPr>
          <w:rFonts w:ascii="Georgia" w:hAnsi="Georgia" w:cs="Georgia"/>
          <w:sz w:val="22"/>
          <w:szCs w:val="22"/>
          <w:u w:color="94971C"/>
          <w:lang w:val="en-US"/>
        </w:rPr>
        <w:t xml:space="preserve"> 1971 à </w:t>
      </w:r>
      <w:proofErr w:type="spellStart"/>
      <w:r w:rsidRPr="005F2CEC">
        <w:rPr>
          <w:rFonts w:ascii="Georgia" w:hAnsi="Georgia" w:cs="Georgia"/>
          <w:sz w:val="22"/>
          <w:szCs w:val="22"/>
          <w:u w:color="94971C"/>
          <w:lang w:val="en-US"/>
        </w:rPr>
        <w:t>l’occasion</w:t>
      </w:r>
      <w:proofErr w:type="spellEnd"/>
      <w:r w:rsidRPr="005F2CEC">
        <w:rPr>
          <w:rFonts w:ascii="Georgia" w:hAnsi="Georgia" w:cs="Georgia"/>
          <w:sz w:val="22"/>
          <w:szCs w:val="22"/>
          <w:u w:color="94971C"/>
          <w:lang w:val="en-US"/>
        </w:rPr>
        <w:t xml:space="preserve"> d’un </w:t>
      </w:r>
      <w:proofErr w:type="spellStart"/>
      <w:r w:rsidRPr="005F2CEC">
        <w:rPr>
          <w:rFonts w:ascii="Georgia" w:hAnsi="Georgia" w:cs="Georgia"/>
          <w:sz w:val="22"/>
          <w:szCs w:val="22"/>
          <w:u w:color="94971C"/>
          <w:lang w:val="en-US"/>
        </w:rPr>
        <w:t>remaniement</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gouvernemental</w:t>
      </w:r>
      <w:proofErr w:type="spellEnd"/>
      <w:r w:rsidRPr="005F2CEC">
        <w:rPr>
          <w:rFonts w:ascii="Georgia" w:hAnsi="Georgia" w:cs="Georgia"/>
          <w:sz w:val="22"/>
          <w:szCs w:val="22"/>
          <w:u w:color="94971C"/>
          <w:lang w:val="en-US"/>
        </w:rPr>
        <w:t xml:space="preserve"> « le </w:t>
      </w:r>
      <w:proofErr w:type="spellStart"/>
      <w:r w:rsidRPr="005F2CEC">
        <w:rPr>
          <w:rFonts w:ascii="Georgia" w:hAnsi="Georgia" w:cs="Georgia"/>
          <w:sz w:val="22"/>
          <w:szCs w:val="22"/>
          <w:u w:color="94971C"/>
          <w:lang w:val="en-US"/>
        </w:rPr>
        <w:t>ministère</w:t>
      </w:r>
      <w:proofErr w:type="spellEnd"/>
      <w:r w:rsidRPr="005F2CEC">
        <w:rPr>
          <w:rFonts w:ascii="Georgia" w:hAnsi="Georgia" w:cs="Georgia"/>
          <w:sz w:val="22"/>
          <w:szCs w:val="22"/>
          <w:u w:color="94971C"/>
          <w:lang w:val="en-US"/>
        </w:rPr>
        <w:t xml:space="preserve"> de la Protection de la nature </w:t>
      </w:r>
      <w:proofErr w:type="gramStart"/>
      <w:r w:rsidRPr="005F2CEC">
        <w:rPr>
          <w:rFonts w:ascii="Georgia" w:hAnsi="Georgia" w:cs="Georgia"/>
          <w:sz w:val="22"/>
          <w:szCs w:val="22"/>
          <w:u w:color="94971C"/>
          <w:lang w:val="en-US"/>
        </w:rPr>
        <w:t>et</w:t>
      </w:r>
      <w:proofErr w:type="gramEnd"/>
      <w:r w:rsidRPr="005F2CEC">
        <w:rPr>
          <w:rFonts w:ascii="Georgia" w:hAnsi="Georgia" w:cs="Georgia"/>
          <w:sz w:val="22"/>
          <w:szCs w:val="22"/>
          <w:u w:color="94971C"/>
          <w:lang w:val="en-US"/>
        </w:rPr>
        <w:t xml:space="preserve"> de </w:t>
      </w:r>
      <w:proofErr w:type="spellStart"/>
      <w:r w:rsidRPr="005F2CEC">
        <w:rPr>
          <w:rFonts w:ascii="Georgia" w:hAnsi="Georgia" w:cs="Georgia"/>
          <w:sz w:val="22"/>
          <w:szCs w:val="22"/>
          <w:u w:color="94971C"/>
          <w:lang w:val="en-US"/>
        </w:rPr>
        <w:t>l’environnement</w:t>
      </w:r>
      <w:proofErr w:type="spellEnd"/>
      <w:r w:rsidRPr="005F2CEC">
        <w:rPr>
          <w:rFonts w:ascii="Georgia" w:hAnsi="Georgia" w:cs="Georgia"/>
          <w:sz w:val="22"/>
          <w:szCs w:val="22"/>
          <w:u w:color="94971C"/>
          <w:lang w:val="en-US"/>
        </w:rPr>
        <w:t xml:space="preserve"> » </w:t>
      </w:r>
      <w:proofErr w:type="spellStart"/>
      <w:r w:rsidRPr="005F2CEC">
        <w:rPr>
          <w:rFonts w:ascii="Georgia" w:hAnsi="Georgia" w:cs="Georgia"/>
          <w:sz w:val="22"/>
          <w:szCs w:val="22"/>
          <w:u w:color="94971C"/>
          <w:lang w:val="en-US"/>
        </w:rPr>
        <w:t>est</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créé</w:t>
      </w:r>
      <w:proofErr w:type="spellEnd"/>
      <w:r w:rsidRPr="005F2CEC">
        <w:rPr>
          <w:rFonts w:ascii="Georgia" w:hAnsi="Georgia" w:cs="Georgia"/>
          <w:sz w:val="22"/>
          <w:szCs w:val="22"/>
          <w:u w:color="94971C"/>
          <w:lang w:val="en-US"/>
        </w:rPr>
        <w:t xml:space="preserve"> par </w:t>
      </w:r>
      <w:proofErr w:type="spellStart"/>
      <w:r w:rsidRPr="005F2CEC">
        <w:rPr>
          <w:rFonts w:ascii="Georgia" w:hAnsi="Georgia" w:cs="Georgia"/>
          <w:sz w:val="22"/>
          <w:szCs w:val="22"/>
          <w:u w:color="94971C"/>
          <w:lang w:val="en-US"/>
        </w:rPr>
        <w:t>décret</w:t>
      </w:r>
      <w:proofErr w:type="spellEnd"/>
      <w:r w:rsidRPr="005F2CEC">
        <w:rPr>
          <w:rFonts w:ascii="Georgia" w:hAnsi="Georgia" w:cs="Georgia"/>
          <w:sz w:val="22"/>
          <w:szCs w:val="22"/>
          <w:u w:color="94971C"/>
          <w:lang w:val="en-US"/>
        </w:rPr>
        <w:t>.</w:t>
      </w:r>
    </w:p>
    <w:p w14:paraId="5213A47B" w14:textId="77777777" w:rsidR="002C656C" w:rsidRDefault="002C656C" w:rsidP="00670900">
      <w:pPr>
        <w:jc w:val="both"/>
        <w:rPr>
          <w:sz w:val="26"/>
        </w:rPr>
      </w:pPr>
    </w:p>
    <w:p w14:paraId="5699DE78" w14:textId="77777777" w:rsidR="002C656C" w:rsidRPr="005F2CEC" w:rsidRDefault="002C656C" w:rsidP="002C656C">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sz w:val="22"/>
          <w:szCs w:val="22"/>
          <w:u w:color="94971C"/>
          <w:lang w:val="en-US"/>
        </w:rPr>
        <w:t xml:space="preserve">Au bout du </w:t>
      </w:r>
      <w:proofErr w:type="spellStart"/>
      <w:r w:rsidRPr="005F2CEC">
        <w:rPr>
          <w:rFonts w:ascii="Georgia" w:hAnsi="Georgia" w:cs="Georgia"/>
          <w:sz w:val="22"/>
          <w:szCs w:val="22"/>
          <w:u w:color="94971C"/>
          <w:lang w:val="en-US"/>
        </w:rPr>
        <w:t>compte</w:t>
      </w:r>
      <w:proofErr w:type="spellEnd"/>
      <w:r w:rsidRPr="005F2CEC">
        <w:rPr>
          <w:rFonts w:ascii="Georgia" w:hAnsi="Georgia" w:cs="Georgia"/>
          <w:sz w:val="22"/>
          <w:szCs w:val="22"/>
          <w:u w:color="94971C"/>
          <w:lang w:val="en-US"/>
        </w:rPr>
        <w:t xml:space="preserve">, les administrations </w:t>
      </w:r>
      <w:proofErr w:type="spellStart"/>
      <w:r w:rsidRPr="005F2CEC">
        <w:rPr>
          <w:rFonts w:ascii="Georgia" w:hAnsi="Georgia" w:cs="Georgia"/>
          <w:sz w:val="22"/>
          <w:szCs w:val="22"/>
          <w:u w:color="94971C"/>
          <w:lang w:val="en-US"/>
        </w:rPr>
        <w:t>publiques</w:t>
      </w:r>
      <w:proofErr w:type="spellEnd"/>
      <w:r w:rsidRPr="005F2CEC">
        <w:rPr>
          <w:rFonts w:ascii="Georgia" w:hAnsi="Georgia" w:cs="Georgia"/>
          <w:sz w:val="22"/>
          <w:szCs w:val="22"/>
          <w:u w:color="94971C"/>
          <w:lang w:val="en-US"/>
        </w:rPr>
        <w:t xml:space="preserve"> de </w:t>
      </w:r>
      <w:proofErr w:type="spellStart"/>
      <w:r w:rsidRPr="005F2CEC">
        <w:rPr>
          <w:rFonts w:ascii="Georgia" w:hAnsi="Georgia" w:cs="Georgia"/>
          <w:sz w:val="22"/>
          <w:szCs w:val="22"/>
          <w:u w:color="94971C"/>
          <w:lang w:val="en-US"/>
        </w:rPr>
        <w:t>l’environnement</w:t>
      </w:r>
      <w:proofErr w:type="spellEnd"/>
      <w:r w:rsidRPr="005F2CEC">
        <w:rPr>
          <w:rFonts w:ascii="Georgia" w:hAnsi="Georgia" w:cs="Georgia"/>
          <w:sz w:val="22"/>
          <w:szCs w:val="22"/>
          <w:u w:color="94971C"/>
          <w:lang w:val="en-US"/>
        </w:rPr>
        <w:t xml:space="preserve"> se </w:t>
      </w:r>
      <w:proofErr w:type="spellStart"/>
      <w:r w:rsidRPr="005F2CEC">
        <w:rPr>
          <w:rFonts w:ascii="Georgia" w:hAnsi="Georgia" w:cs="Georgia"/>
          <w:sz w:val="22"/>
          <w:szCs w:val="22"/>
          <w:u w:color="94971C"/>
          <w:lang w:val="en-US"/>
        </w:rPr>
        <w:t>caractérisent</w:t>
      </w:r>
      <w:proofErr w:type="spellEnd"/>
      <w:r w:rsidRPr="005F2CEC">
        <w:rPr>
          <w:rFonts w:ascii="Georgia" w:hAnsi="Georgia" w:cs="Georgia"/>
          <w:sz w:val="22"/>
          <w:szCs w:val="22"/>
          <w:u w:color="94971C"/>
          <w:lang w:val="en-US"/>
        </w:rPr>
        <w:t xml:space="preserve"> par la force des </w:t>
      </w:r>
      <w:proofErr w:type="spellStart"/>
      <w:r w:rsidRPr="005F2CEC">
        <w:rPr>
          <w:rFonts w:ascii="Georgia" w:hAnsi="Georgia" w:cs="Georgia"/>
          <w:sz w:val="22"/>
          <w:szCs w:val="22"/>
          <w:u w:color="94971C"/>
          <w:lang w:val="en-US"/>
        </w:rPr>
        <w:t>faibles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Peu</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dotées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institutionnellement</w:t>
      </w:r>
      <w:proofErr w:type="spellEnd"/>
      <w:r w:rsidRPr="005F2CEC">
        <w:rPr>
          <w:rFonts w:ascii="Georgia" w:hAnsi="Georgia" w:cs="Georgia"/>
          <w:sz w:val="22"/>
          <w:szCs w:val="22"/>
          <w:u w:color="94971C"/>
          <w:lang w:val="en-US"/>
        </w:rPr>
        <w:t xml:space="preserve"> </w:t>
      </w:r>
      <w:proofErr w:type="gramStart"/>
      <w:r w:rsidRPr="005F2CEC">
        <w:rPr>
          <w:rFonts w:ascii="Georgia" w:hAnsi="Georgia" w:cs="Georgia"/>
          <w:sz w:val="22"/>
          <w:szCs w:val="22"/>
          <w:u w:color="94971C"/>
          <w:lang w:val="en-US"/>
        </w:rPr>
        <w:t>et</w:t>
      </w:r>
      <w:proofErr w:type="gram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financièrement</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elles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ont</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été</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tenues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d’agir</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sur</w:t>
      </w:r>
      <w:proofErr w:type="spellEnd"/>
      <w:r w:rsidRPr="005F2CEC">
        <w:rPr>
          <w:rFonts w:ascii="Georgia" w:hAnsi="Georgia" w:cs="Georgia"/>
          <w:sz w:val="22"/>
          <w:szCs w:val="22"/>
          <w:u w:color="94971C"/>
          <w:lang w:val="en-US"/>
        </w:rPr>
        <w:t xml:space="preserve"> des modes </w:t>
      </w:r>
      <w:proofErr w:type="spellStart"/>
      <w:r w:rsidRPr="005F2CEC">
        <w:rPr>
          <w:rFonts w:ascii="Georgia" w:hAnsi="Georgia" w:cs="Georgia"/>
          <w:sz w:val="22"/>
          <w:szCs w:val="22"/>
          <w:u w:color="94971C"/>
          <w:lang w:val="en-US"/>
        </w:rPr>
        <w:t>originaux</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Longtemps</w:t>
      </w:r>
      <w:proofErr w:type="spellEnd"/>
      <w:r w:rsidRPr="005F2CEC">
        <w:rPr>
          <w:rFonts w:ascii="Georgia" w:hAnsi="Georgia" w:cs="Georgia"/>
          <w:sz w:val="22"/>
          <w:szCs w:val="22"/>
          <w:u w:color="94971C"/>
          <w:lang w:val="en-US"/>
        </w:rPr>
        <w:t xml:space="preserve">, les </w:t>
      </w:r>
      <w:proofErr w:type="spellStart"/>
      <w:r w:rsidRPr="005F2CEC">
        <w:rPr>
          <w:rFonts w:ascii="Georgia" w:hAnsi="Georgia" w:cs="Georgia"/>
          <w:sz w:val="22"/>
          <w:szCs w:val="22"/>
          <w:u w:color="94971C"/>
          <w:lang w:val="en-US"/>
        </w:rPr>
        <w:t>réseaux</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associatifs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leur</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ont</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servi</w:t>
      </w:r>
      <w:proofErr w:type="spellEnd"/>
      <w:r w:rsidRPr="005F2CEC">
        <w:rPr>
          <w:rFonts w:ascii="Georgia" w:hAnsi="Georgia" w:cs="Georgia"/>
          <w:sz w:val="22"/>
          <w:szCs w:val="22"/>
          <w:u w:color="94971C"/>
          <w:lang w:val="en-US"/>
        </w:rPr>
        <w:t xml:space="preserve"> de service </w:t>
      </w:r>
      <w:proofErr w:type="spellStart"/>
      <w:r w:rsidRPr="005F2CEC">
        <w:rPr>
          <w:rFonts w:ascii="Georgia" w:hAnsi="Georgia" w:cs="Georgia"/>
          <w:sz w:val="22"/>
          <w:szCs w:val="22"/>
          <w:u w:color="94971C"/>
          <w:lang w:val="en-US"/>
        </w:rPr>
        <w:t>extérieur</w:t>
      </w:r>
      <w:proofErr w:type="spellEnd"/>
      <w:r w:rsidRPr="005F2CEC">
        <w:rPr>
          <w:rFonts w:ascii="Georgia" w:hAnsi="Georgia" w:cs="Georgia"/>
          <w:sz w:val="22"/>
          <w:szCs w:val="22"/>
          <w:u w:color="94971C"/>
          <w:lang w:val="en-US"/>
        </w:rPr>
        <w:t xml:space="preserve"> pour le </w:t>
      </w:r>
      <w:proofErr w:type="spellStart"/>
      <w:r w:rsidRPr="005F2CEC">
        <w:rPr>
          <w:rFonts w:ascii="Georgia" w:hAnsi="Georgia" w:cs="Georgia"/>
          <w:sz w:val="22"/>
          <w:szCs w:val="22"/>
          <w:u w:color="94971C"/>
          <w:lang w:val="en-US"/>
        </w:rPr>
        <w:t>repérage</w:t>
      </w:r>
      <w:proofErr w:type="spellEnd"/>
      <w:r w:rsidRPr="005F2CEC">
        <w:rPr>
          <w:rFonts w:ascii="Georgia" w:hAnsi="Georgia" w:cs="Georgia"/>
          <w:sz w:val="22"/>
          <w:szCs w:val="22"/>
          <w:u w:color="94971C"/>
          <w:lang w:val="en-US"/>
        </w:rPr>
        <w:t xml:space="preserve"> des situations-</w:t>
      </w:r>
      <w:proofErr w:type="spellStart"/>
      <w:r w:rsidRPr="005F2CEC">
        <w:rPr>
          <w:rFonts w:ascii="Georgia" w:hAnsi="Georgia" w:cs="Georgia"/>
          <w:sz w:val="22"/>
          <w:szCs w:val="22"/>
          <w:u w:color="94971C"/>
          <w:lang w:val="en-US"/>
        </w:rPr>
        <w:t>problèmes</w:t>
      </w:r>
      <w:proofErr w:type="spellEnd"/>
      <w:r w:rsidRPr="005F2CEC">
        <w:rPr>
          <w:rFonts w:ascii="Georgia" w:hAnsi="Georgia" w:cs="Georgia"/>
          <w:sz w:val="22"/>
          <w:szCs w:val="22"/>
          <w:u w:color="94971C"/>
          <w:lang w:val="en-US"/>
        </w:rPr>
        <w:t xml:space="preserve"> </w:t>
      </w:r>
      <w:proofErr w:type="gramStart"/>
      <w:r w:rsidRPr="005F2CEC">
        <w:rPr>
          <w:rFonts w:ascii="Georgia" w:hAnsi="Georgia" w:cs="Georgia"/>
          <w:sz w:val="22"/>
          <w:szCs w:val="22"/>
          <w:u w:color="94971C"/>
          <w:lang w:val="en-US"/>
        </w:rPr>
        <w:t>et</w:t>
      </w:r>
      <w:proofErr w:type="gramEnd"/>
      <w:r w:rsidRPr="005F2CEC">
        <w:rPr>
          <w:rFonts w:ascii="Georgia" w:hAnsi="Georgia" w:cs="Georgia"/>
          <w:sz w:val="22"/>
          <w:szCs w:val="22"/>
          <w:u w:color="94971C"/>
          <w:lang w:val="en-US"/>
        </w:rPr>
        <w:t xml:space="preserve"> le </w:t>
      </w:r>
      <w:proofErr w:type="spellStart"/>
      <w:r w:rsidRPr="005F2CEC">
        <w:rPr>
          <w:rFonts w:ascii="Georgia" w:hAnsi="Georgia" w:cs="Georgia"/>
          <w:sz w:val="22"/>
          <w:szCs w:val="22"/>
          <w:u w:color="94971C"/>
          <w:lang w:val="en-US"/>
        </w:rPr>
        <w:t>suivi</w:t>
      </w:r>
      <w:proofErr w:type="spellEnd"/>
      <w:r w:rsidRPr="005F2CEC">
        <w:rPr>
          <w:rFonts w:ascii="Georgia" w:hAnsi="Georgia" w:cs="Georgia"/>
          <w:sz w:val="22"/>
          <w:szCs w:val="22"/>
          <w:u w:color="94971C"/>
          <w:lang w:val="en-US"/>
        </w:rPr>
        <w:t xml:space="preserve"> des </w:t>
      </w:r>
      <w:proofErr w:type="spellStart"/>
      <w:r w:rsidRPr="005F2CEC">
        <w:rPr>
          <w:rFonts w:ascii="Georgia" w:hAnsi="Georgia" w:cs="Georgia"/>
          <w:sz w:val="22"/>
          <w:szCs w:val="22"/>
          <w:u w:color="94971C"/>
          <w:lang w:val="en-US"/>
        </w:rPr>
        <w:t>décisions</w:t>
      </w:r>
      <w:proofErr w:type="spellEnd"/>
      <w:r w:rsidRPr="005F2CEC">
        <w:rPr>
          <w:rFonts w:ascii="Georgia" w:hAnsi="Georgia" w:cs="Georgia"/>
          <w:sz w:val="22"/>
          <w:szCs w:val="22"/>
          <w:u w:color="94971C"/>
          <w:lang w:val="en-US"/>
        </w:rPr>
        <w:t xml:space="preserve">. Le </w:t>
      </w:r>
      <w:proofErr w:type="spellStart"/>
      <w:r w:rsidRPr="005F2CEC">
        <w:rPr>
          <w:rFonts w:ascii="Georgia" w:hAnsi="Georgia" w:cs="Georgia"/>
          <w:sz w:val="22"/>
          <w:szCs w:val="22"/>
          <w:u w:color="94971C"/>
          <w:lang w:val="en-US"/>
        </w:rPr>
        <w:t>développement</w:t>
      </w:r>
      <w:proofErr w:type="spellEnd"/>
      <w:r w:rsidRPr="005F2CEC">
        <w:rPr>
          <w:rFonts w:ascii="Georgia" w:hAnsi="Georgia" w:cs="Georgia"/>
          <w:sz w:val="22"/>
          <w:szCs w:val="22"/>
          <w:u w:color="94971C"/>
          <w:lang w:val="en-US"/>
        </w:rPr>
        <w:t xml:space="preserve"> de </w:t>
      </w:r>
      <w:proofErr w:type="spellStart"/>
      <w:r w:rsidRPr="005F2CEC">
        <w:rPr>
          <w:rFonts w:ascii="Georgia" w:hAnsi="Georgia" w:cs="Georgia"/>
          <w:sz w:val="22"/>
          <w:szCs w:val="22"/>
          <w:u w:color="94971C"/>
          <w:lang w:val="en-US"/>
        </w:rPr>
        <w:t>l’action</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européenne</w:t>
      </w:r>
      <w:proofErr w:type="spellEnd"/>
      <w:r w:rsidRPr="005F2CEC">
        <w:rPr>
          <w:rFonts w:ascii="Georgia" w:hAnsi="Georgia" w:cs="Georgia"/>
          <w:sz w:val="22"/>
          <w:szCs w:val="22"/>
          <w:u w:color="94971C"/>
          <w:lang w:val="en-US"/>
        </w:rPr>
        <w:t xml:space="preserve"> en </w:t>
      </w:r>
      <w:proofErr w:type="spellStart"/>
      <w:proofErr w:type="gramStart"/>
      <w:r w:rsidRPr="005F2CEC">
        <w:rPr>
          <w:rFonts w:ascii="Georgia" w:hAnsi="Georgia" w:cs="Georgia"/>
          <w:sz w:val="22"/>
          <w:szCs w:val="22"/>
          <w:u w:color="94971C"/>
          <w:lang w:val="en-US"/>
        </w:rPr>
        <w:t>ce</w:t>
      </w:r>
      <w:proofErr w:type="spellEnd"/>
      <w:proofErr w:type="gram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domaine</w:t>
      </w:r>
      <w:proofErr w:type="spellEnd"/>
      <w:r w:rsidRPr="005F2CEC">
        <w:rPr>
          <w:rFonts w:ascii="Georgia" w:hAnsi="Georgia" w:cs="Georgia"/>
          <w:sz w:val="22"/>
          <w:szCs w:val="22"/>
          <w:u w:color="94971C"/>
          <w:lang w:val="en-US"/>
        </w:rPr>
        <w:t xml:space="preserve"> a </w:t>
      </w:r>
      <w:proofErr w:type="spellStart"/>
      <w:r w:rsidRPr="005F2CEC">
        <w:rPr>
          <w:rFonts w:ascii="Georgia" w:hAnsi="Georgia" w:cs="Georgia"/>
          <w:sz w:val="22"/>
          <w:szCs w:val="22"/>
          <w:u w:color="94971C"/>
          <w:lang w:val="en-US"/>
        </w:rPr>
        <w:t>été</w:t>
      </w:r>
      <w:proofErr w:type="spellEnd"/>
      <w:r w:rsidRPr="005F2CEC">
        <w:rPr>
          <w:rFonts w:ascii="Georgia" w:hAnsi="Georgia" w:cs="Georgia"/>
          <w:sz w:val="22"/>
          <w:szCs w:val="22"/>
          <w:u w:color="94971C"/>
          <w:lang w:val="en-US"/>
        </w:rPr>
        <w:t xml:space="preserve"> un stimulant </w:t>
      </w:r>
      <w:proofErr w:type="spellStart"/>
      <w:r w:rsidRPr="005F2CEC">
        <w:rPr>
          <w:rFonts w:ascii="Georgia" w:hAnsi="Georgia" w:cs="Georgia"/>
          <w:sz w:val="22"/>
          <w:szCs w:val="22"/>
          <w:u w:color="94971C"/>
          <w:lang w:val="en-US"/>
        </w:rPr>
        <w:t>décisif</w:t>
      </w:r>
      <w:proofErr w:type="spellEnd"/>
      <w:r w:rsidRPr="005F2CEC">
        <w:rPr>
          <w:rFonts w:ascii="Georgia" w:hAnsi="Georgia" w:cs="Georgia"/>
          <w:sz w:val="22"/>
          <w:szCs w:val="22"/>
          <w:u w:color="94971C"/>
          <w:lang w:val="en-US"/>
        </w:rPr>
        <w:t xml:space="preserve">. </w:t>
      </w:r>
      <w:proofErr w:type="spellStart"/>
      <w:proofErr w:type="gramStart"/>
      <w:r w:rsidRPr="005F2CEC">
        <w:rPr>
          <w:rFonts w:ascii="Georgia" w:hAnsi="Georgia" w:cs="Georgia"/>
          <w:sz w:val="22"/>
          <w:szCs w:val="22"/>
          <w:u w:color="94971C"/>
          <w:lang w:val="en-US"/>
        </w:rPr>
        <w:t>Enfin</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comme</w:t>
      </w:r>
      <w:proofErr w:type="spellEnd"/>
      <w:r w:rsidRPr="005F2CEC">
        <w:rPr>
          <w:rFonts w:ascii="Georgia" w:hAnsi="Georgia" w:cs="Georgia"/>
          <w:sz w:val="22"/>
          <w:szCs w:val="22"/>
          <w:u w:color="94971C"/>
          <w:lang w:val="en-US"/>
        </w:rPr>
        <w:t xml:space="preserve"> nous le </w:t>
      </w:r>
      <w:proofErr w:type="spellStart"/>
      <w:r w:rsidRPr="005F2CEC">
        <w:rPr>
          <w:rFonts w:ascii="Georgia" w:hAnsi="Georgia" w:cs="Georgia"/>
          <w:sz w:val="22"/>
          <w:szCs w:val="22"/>
          <w:u w:color="94971C"/>
          <w:lang w:val="en-US"/>
        </w:rPr>
        <w:t>montrerons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dans</w:t>
      </w:r>
      <w:proofErr w:type="spellEnd"/>
      <w:r w:rsidRPr="005F2CEC">
        <w:rPr>
          <w:rFonts w:ascii="Georgia" w:hAnsi="Georgia" w:cs="Georgia"/>
          <w:sz w:val="22"/>
          <w:szCs w:val="22"/>
          <w:u w:color="94971C"/>
          <w:lang w:val="en-US"/>
        </w:rPr>
        <w:t xml:space="preserve"> la </w:t>
      </w:r>
      <w:proofErr w:type="spellStart"/>
      <w:r w:rsidRPr="005F2CEC">
        <w:rPr>
          <w:rFonts w:ascii="Georgia" w:hAnsi="Georgia" w:cs="Georgia"/>
          <w:sz w:val="22"/>
          <w:szCs w:val="22"/>
          <w:u w:color="94971C"/>
          <w:lang w:val="en-US"/>
        </w:rPr>
        <w:t>troisième</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partie</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elles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ont</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été</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amenées</w:t>
      </w:r>
      <w:proofErr w:type="spellEnd"/>
      <w:r w:rsidRPr="005F2CEC">
        <w:rPr>
          <w:rFonts w:ascii="Georgia" w:hAnsi="Georgia" w:cs="Georgia"/>
          <w:sz w:val="22"/>
          <w:szCs w:val="22"/>
          <w:u w:color="94971C"/>
          <w:lang w:val="en-US"/>
        </w:rPr>
        <w:t xml:space="preserve"> à </w:t>
      </w:r>
      <w:proofErr w:type="spellStart"/>
      <w:r w:rsidRPr="005F2CEC">
        <w:rPr>
          <w:rFonts w:ascii="Georgia" w:hAnsi="Georgia" w:cs="Georgia"/>
          <w:sz w:val="22"/>
          <w:szCs w:val="22"/>
          <w:u w:color="94971C"/>
          <w:lang w:val="en-US"/>
        </w:rPr>
        <w:t>innover</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dans</w:t>
      </w:r>
      <w:proofErr w:type="spellEnd"/>
      <w:r w:rsidRPr="005F2CEC">
        <w:rPr>
          <w:rFonts w:ascii="Georgia" w:hAnsi="Georgia" w:cs="Georgia"/>
          <w:sz w:val="22"/>
          <w:szCs w:val="22"/>
          <w:u w:color="94971C"/>
          <w:lang w:val="en-US"/>
        </w:rPr>
        <w:t xml:space="preserve"> la </w:t>
      </w:r>
      <w:proofErr w:type="spellStart"/>
      <w:r w:rsidRPr="005F2CEC">
        <w:rPr>
          <w:rFonts w:ascii="Georgia" w:hAnsi="Georgia" w:cs="Georgia"/>
          <w:sz w:val="22"/>
          <w:szCs w:val="22"/>
          <w:u w:color="94971C"/>
          <w:lang w:val="en-US"/>
        </w:rPr>
        <w:t>façon</w:t>
      </w:r>
      <w:proofErr w:type="spellEnd"/>
      <w:r w:rsidRPr="005F2CEC">
        <w:rPr>
          <w:rFonts w:ascii="Georgia" w:hAnsi="Georgia" w:cs="Georgia"/>
          <w:sz w:val="22"/>
          <w:szCs w:val="22"/>
          <w:u w:color="94971C"/>
          <w:lang w:val="en-US"/>
        </w:rPr>
        <w:t xml:space="preserve"> de </w:t>
      </w:r>
      <w:proofErr w:type="spellStart"/>
      <w:r w:rsidRPr="005F2CEC">
        <w:rPr>
          <w:rFonts w:ascii="Georgia" w:hAnsi="Georgia" w:cs="Georgia"/>
          <w:sz w:val="22"/>
          <w:szCs w:val="22"/>
          <w:u w:color="94971C"/>
          <w:lang w:val="en-US"/>
        </w:rPr>
        <w:t>conduire</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l’action</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publique</w:t>
      </w:r>
      <w:proofErr w:type="spellEnd"/>
      <w:r w:rsidRPr="005F2CEC">
        <w:rPr>
          <w:rFonts w:ascii="Georgia" w:hAnsi="Georgia" w:cs="Georgia"/>
          <w:sz w:val="22"/>
          <w:szCs w:val="22"/>
          <w:u w:color="94971C"/>
          <w:lang w:val="en-US"/>
        </w:rPr>
        <w:t xml:space="preserve"> en </w:t>
      </w:r>
      <w:proofErr w:type="spellStart"/>
      <w:r w:rsidRPr="005F2CEC">
        <w:rPr>
          <w:rFonts w:ascii="Georgia" w:hAnsi="Georgia" w:cs="Georgia"/>
          <w:sz w:val="22"/>
          <w:szCs w:val="22"/>
          <w:u w:color="94971C"/>
          <w:lang w:val="en-US"/>
        </w:rPr>
        <w:t>expérimentant</w:t>
      </w:r>
      <w:proofErr w:type="spellEnd"/>
      <w:r w:rsidRPr="005F2CEC">
        <w:rPr>
          <w:rFonts w:ascii="Georgia" w:hAnsi="Georgia" w:cs="Georgia"/>
          <w:sz w:val="22"/>
          <w:szCs w:val="22"/>
          <w:u w:color="94971C"/>
          <w:lang w:val="en-US"/>
        </w:rPr>
        <w:t xml:space="preserve"> de nouveaux instruments de </w:t>
      </w:r>
      <w:proofErr w:type="spellStart"/>
      <w:r w:rsidRPr="005F2CEC">
        <w:rPr>
          <w:rFonts w:ascii="Georgia" w:hAnsi="Georgia" w:cs="Georgia"/>
          <w:sz w:val="22"/>
          <w:szCs w:val="22"/>
          <w:u w:color="94971C"/>
          <w:lang w:val="en-US"/>
        </w:rPr>
        <w:t>régulation</w:t>
      </w:r>
      <w:proofErr w:type="spellEnd"/>
      <w:r w:rsidRPr="005F2CEC">
        <w:rPr>
          <w:rFonts w:ascii="Georgia" w:hAnsi="Georgia" w:cs="Georgia"/>
          <w:sz w:val="22"/>
          <w:szCs w:val="22"/>
          <w:u w:color="94971C"/>
          <w:lang w:val="en-US"/>
        </w:rPr>
        <w:t>.</w:t>
      </w:r>
      <w:proofErr w:type="gramEnd"/>
    </w:p>
    <w:p w14:paraId="67F88EFD" w14:textId="77777777" w:rsidR="002C656C" w:rsidRDefault="002C656C" w:rsidP="00670900">
      <w:pPr>
        <w:jc w:val="both"/>
        <w:rPr>
          <w:sz w:val="26"/>
        </w:rPr>
      </w:pPr>
    </w:p>
    <w:p w14:paraId="4592613E" w14:textId="77777777" w:rsidR="002C656C" w:rsidRDefault="002C656C" w:rsidP="00670900">
      <w:pPr>
        <w:jc w:val="both"/>
        <w:rPr>
          <w:sz w:val="26"/>
        </w:rPr>
      </w:pPr>
    </w:p>
    <w:p w14:paraId="1BA95F7E" w14:textId="77777777" w:rsidR="002C656C" w:rsidRPr="005F2CEC" w:rsidRDefault="002C656C" w:rsidP="002C656C">
      <w:pPr>
        <w:widowControl w:val="0"/>
        <w:autoSpaceDE w:val="0"/>
        <w:autoSpaceDN w:val="0"/>
        <w:adjustRightInd w:val="0"/>
        <w:spacing w:after="600"/>
        <w:jc w:val="center"/>
        <w:rPr>
          <w:rFonts w:ascii="Times" w:hAnsi="Times" w:cs="Times"/>
          <w:b/>
          <w:bCs/>
          <w:color w:val="262626"/>
          <w:sz w:val="22"/>
          <w:szCs w:val="22"/>
          <w:u w:color="94971C"/>
          <w:lang w:val="en-US"/>
        </w:rPr>
      </w:pPr>
      <w:r w:rsidRPr="005F2CEC">
        <w:rPr>
          <w:rFonts w:ascii="Times" w:hAnsi="Times" w:cs="Times"/>
          <w:b/>
          <w:bCs/>
          <w:color w:val="262626"/>
          <w:sz w:val="22"/>
          <w:szCs w:val="22"/>
          <w:u w:color="94971C"/>
          <w:lang w:val="en-US"/>
        </w:rPr>
        <w:t xml:space="preserve">III. Les </w:t>
      </w:r>
      <w:proofErr w:type="spellStart"/>
      <w:proofErr w:type="gramStart"/>
      <w:r w:rsidRPr="005F2CEC">
        <w:rPr>
          <w:rFonts w:ascii="Times" w:hAnsi="Times" w:cs="Times"/>
          <w:b/>
          <w:bCs/>
          <w:color w:val="262626"/>
          <w:sz w:val="22"/>
          <w:szCs w:val="22"/>
          <w:u w:color="94971C"/>
          <w:lang w:val="en-US"/>
        </w:rPr>
        <w:t>entreprises</w:t>
      </w:r>
      <w:proofErr w:type="spellEnd"/>
      <w:r w:rsidRPr="005F2CEC">
        <w:rPr>
          <w:rFonts w:ascii="Times" w:hAnsi="Times" w:cs="Times"/>
          <w:b/>
          <w:bCs/>
          <w:color w:val="262626"/>
          <w:sz w:val="22"/>
          <w:szCs w:val="22"/>
          <w:u w:color="94971C"/>
          <w:lang w:val="en-US"/>
        </w:rPr>
        <w:t xml:space="preserve"> :</w:t>
      </w:r>
      <w:proofErr w:type="gramEnd"/>
      <w:r w:rsidRPr="005F2CEC">
        <w:rPr>
          <w:rFonts w:ascii="Times" w:hAnsi="Times" w:cs="Times"/>
          <w:b/>
          <w:bCs/>
          <w:color w:val="262626"/>
          <w:sz w:val="22"/>
          <w:szCs w:val="22"/>
          <w:u w:color="94971C"/>
          <w:lang w:val="en-US"/>
        </w:rPr>
        <w:t xml:space="preserve"> de la résistance à </w:t>
      </w:r>
      <w:proofErr w:type="spellStart"/>
      <w:r w:rsidRPr="005F2CEC">
        <w:rPr>
          <w:rFonts w:ascii="Times" w:hAnsi="Times" w:cs="Times"/>
          <w:b/>
          <w:bCs/>
          <w:color w:val="262626"/>
          <w:sz w:val="22"/>
          <w:szCs w:val="22"/>
          <w:u w:color="94971C"/>
          <w:lang w:val="en-US"/>
        </w:rPr>
        <w:t>l’économie</w:t>
      </w:r>
      <w:proofErr w:type="spellEnd"/>
      <w:r w:rsidRPr="005F2CEC">
        <w:rPr>
          <w:rFonts w:ascii="Times" w:hAnsi="Times" w:cs="Times"/>
          <w:b/>
          <w:bCs/>
          <w:color w:val="262626"/>
          <w:sz w:val="22"/>
          <w:szCs w:val="22"/>
          <w:u w:color="94971C"/>
          <w:lang w:val="en-US"/>
        </w:rPr>
        <w:t xml:space="preserve"> </w:t>
      </w:r>
      <w:proofErr w:type="spellStart"/>
      <w:r w:rsidRPr="005F2CEC">
        <w:rPr>
          <w:rFonts w:ascii="Times" w:hAnsi="Times" w:cs="Times"/>
          <w:b/>
          <w:bCs/>
          <w:color w:val="262626"/>
          <w:sz w:val="22"/>
          <w:szCs w:val="22"/>
          <w:u w:color="94971C"/>
          <w:lang w:val="en-US"/>
        </w:rPr>
        <w:t>verte</w:t>
      </w:r>
      <w:proofErr w:type="spellEnd"/>
    </w:p>
    <w:p w14:paraId="4BC121B1" w14:textId="77777777" w:rsidR="002C656C" w:rsidRDefault="002C656C" w:rsidP="00670900">
      <w:pPr>
        <w:jc w:val="both"/>
        <w:rPr>
          <w:sz w:val="26"/>
        </w:rPr>
      </w:pPr>
      <w:proofErr w:type="gramStart"/>
      <w:r w:rsidRPr="005F2CEC">
        <w:rPr>
          <w:rFonts w:ascii="Georgia" w:hAnsi="Georgia" w:cs="Georgia"/>
          <w:sz w:val="22"/>
          <w:szCs w:val="22"/>
          <w:u w:color="94971C"/>
          <w:lang w:val="en-US"/>
        </w:rPr>
        <w:t xml:space="preserve">Les </w:t>
      </w:r>
      <w:proofErr w:type="spellStart"/>
      <w:r w:rsidRPr="005F2CEC">
        <w:rPr>
          <w:rFonts w:ascii="Georgia" w:hAnsi="Georgia" w:cs="Georgia"/>
          <w:sz w:val="22"/>
          <w:szCs w:val="22"/>
          <w:u w:color="94971C"/>
          <w:lang w:val="en-US"/>
        </w:rPr>
        <w:t>entreprises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ont</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été</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depuis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leur</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origine</w:t>
      </w:r>
      <w:proofErr w:type="spellEnd"/>
      <w:r w:rsidRPr="005F2CEC">
        <w:rPr>
          <w:rFonts w:ascii="Georgia" w:hAnsi="Georgia" w:cs="Georgia"/>
          <w:sz w:val="22"/>
          <w:szCs w:val="22"/>
          <w:u w:color="94971C"/>
          <w:lang w:val="en-US"/>
        </w:rPr>
        <w:t xml:space="preserve"> les </w:t>
      </w:r>
      <w:proofErr w:type="spellStart"/>
      <w:r w:rsidRPr="005F2CEC">
        <w:rPr>
          <w:rFonts w:ascii="Georgia" w:hAnsi="Georgia" w:cs="Georgia"/>
          <w:sz w:val="22"/>
          <w:szCs w:val="22"/>
          <w:u w:color="94971C"/>
          <w:lang w:val="en-US"/>
        </w:rPr>
        <w:t>cibles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principales</w:t>
      </w:r>
      <w:proofErr w:type="spellEnd"/>
      <w:r w:rsidRPr="005F2CEC">
        <w:rPr>
          <w:rFonts w:ascii="Georgia" w:hAnsi="Georgia" w:cs="Georgia"/>
          <w:sz w:val="22"/>
          <w:szCs w:val="22"/>
          <w:u w:color="94971C"/>
          <w:lang w:val="en-US"/>
        </w:rPr>
        <w:t xml:space="preserve"> des </w:t>
      </w:r>
      <w:proofErr w:type="spellStart"/>
      <w:r w:rsidRPr="005F2CEC">
        <w:rPr>
          <w:rFonts w:ascii="Georgia" w:hAnsi="Georgia" w:cs="Georgia"/>
          <w:sz w:val="22"/>
          <w:szCs w:val="22"/>
          <w:u w:color="94971C"/>
          <w:lang w:val="en-US"/>
        </w:rPr>
        <w:t>mobilisations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environnementales</w:t>
      </w:r>
      <w:proofErr w:type="spellEnd"/>
      <w:r w:rsidRPr="005F2CEC">
        <w:rPr>
          <w:rFonts w:ascii="Georgia" w:hAnsi="Georgia" w:cs="Georgia"/>
          <w:sz w:val="22"/>
          <w:szCs w:val="22"/>
          <w:u w:color="94971C"/>
          <w:lang w:val="en-US"/>
        </w:rPr>
        <w:t>.</w:t>
      </w:r>
      <w:proofErr w:type="gram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Qu’il</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s’agisse</w:t>
      </w:r>
      <w:proofErr w:type="spellEnd"/>
      <w:r w:rsidRPr="005F2CEC">
        <w:rPr>
          <w:rFonts w:ascii="Georgia" w:hAnsi="Georgia" w:cs="Georgia"/>
          <w:sz w:val="22"/>
          <w:szCs w:val="22"/>
          <w:u w:color="94971C"/>
          <w:lang w:val="en-US"/>
        </w:rPr>
        <w:t xml:space="preserve"> des nuisances </w:t>
      </w:r>
      <w:proofErr w:type="spellStart"/>
      <w:r w:rsidRPr="005F2CEC">
        <w:rPr>
          <w:rFonts w:ascii="Georgia" w:hAnsi="Georgia" w:cs="Georgia"/>
          <w:sz w:val="22"/>
          <w:szCs w:val="22"/>
          <w:u w:color="94971C"/>
          <w:lang w:val="en-US"/>
        </w:rPr>
        <w:t>causées</w:t>
      </w:r>
      <w:proofErr w:type="spellEnd"/>
      <w:r w:rsidRPr="005F2CEC">
        <w:rPr>
          <w:rFonts w:ascii="Georgia" w:hAnsi="Georgia" w:cs="Georgia"/>
          <w:sz w:val="22"/>
          <w:szCs w:val="22"/>
          <w:u w:color="94971C"/>
          <w:lang w:val="en-US"/>
        </w:rPr>
        <w:t xml:space="preserve"> par les « </w:t>
      </w:r>
      <w:proofErr w:type="spellStart"/>
      <w:r w:rsidRPr="005F2CEC">
        <w:rPr>
          <w:rFonts w:ascii="Georgia" w:hAnsi="Georgia" w:cs="Georgia"/>
          <w:sz w:val="22"/>
          <w:szCs w:val="22"/>
          <w:u w:color="94971C"/>
          <w:lang w:val="en-US"/>
        </w:rPr>
        <w:t>odeurs</w:t>
      </w:r>
      <w:proofErr w:type="spellEnd"/>
      <w:r w:rsidRPr="005F2CEC">
        <w:rPr>
          <w:rFonts w:ascii="Georgia" w:hAnsi="Georgia" w:cs="Georgia"/>
          <w:sz w:val="22"/>
          <w:szCs w:val="22"/>
          <w:u w:color="94971C"/>
          <w:lang w:val="en-US"/>
        </w:rPr>
        <w:t xml:space="preserve"> incommodes et </w:t>
      </w:r>
      <w:proofErr w:type="spellStart"/>
      <w:r w:rsidRPr="005F2CEC">
        <w:rPr>
          <w:rFonts w:ascii="Georgia" w:hAnsi="Georgia" w:cs="Georgia"/>
          <w:sz w:val="22"/>
          <w:szCs w:val="22"/>
          <w:u w:color="94971C"/>
          <w:lang w:val="en-US"/>
        </w:rPr>
        <w:t>insalubres</w:t>
      </w:r>
      <w:proofErr w:type="spellEnd"/>
      <w:r w:rsidRPr="005F2CEC">
        <w:rPr>
          <w:rFonts w:ascii="Georgia" w:hAnsi="Georgia" w:cs="Georgia"/>
          <w:sz w:val="22"/>
          <w:szCs w:val="22"/>
          <w:u w:color="94971C"/>
          <w:lang w:val="en-US"/>
        </w:rPr>
        <w:t xml:space="preserve"> » au </w:t>
      </w:r>
      <w:proofErr w:type="spellStart"/>
      <w:r w:rsidRPr="005F2CEC">
        <w:rPr>
          <w:rFonts w:ascii="Georgia" w:hAnsi="Georgia" w:cs="Georgia"/>
          <w:sz w:val="22"/>
          <w:szCs w:val="22"/>
          <w:u w:color="94971C"/>
          <w:lang w:val="en-US"/>
        </w:rPr>
        <w:t>xviii</w:t>
      </w:r>
      <w:r w:rsidRPr="005F2CEC">
        <w:rPr>
          <w:rFonts w:ascii="Georgia" w:hAnsi="Georgia" w:cs="Georgia"/>
          <w:sz w:val="22"/>
          <w:szCs w:val="22"/>
          <w:u w:color="94971C"/>
          <w:vertAlign w:val="superscript"/>
          <w:lang w:val="en-US"/>
        </w:rPr>
        <w:t>e</w:t>
      </w:r>
      <w:proofErr w:type="spellEnd"/>
      <w:r w:rsidRPr="005F2CEC">
        <w:rPr>
          <w:rFonts w:ascii="Georgia" w:hAnsi="Georgia" w:cs="Georgia"/>
          <w:sz w:val="22"/>
          <w:szCs w:val="22"/>
          <w:u w:color="94971C"/>
          <w:lang w:val="en-US"/>
        </w:rPr>
        <w:t xml:space="preserve"> siècle, des accidents </w:t>
      </w:r>
      <w:proofErr w:type="spellStart"/>
      <w:r w:rsidRPr="005F2CEC">
        <w:rPr>
          <w:rFonts w:ascii="Georgia" w:hAnsi="Georgia" w:cs="Georgia"/>
          <w:sz w:val="22"/>
          <w:szCs w:val="22"/>
          <w:u w:color="94971C"/>
          <w:lang w:val="en-US"/>
        </w:rPr>
        <w:t>technologiques</w:t>
      </w:r>
      <w:proofErr w:type="spellEnd"/>
      <w:r w:rsidRPr="005F2CEC">
        <w:rPr>
          <w:rFonts w:ascii="Georgia" w:hAnsi="Georgia" w:cs="Georgia"/>
          <w:sz w:val="22"/>
          <w:szCs w:val="22"/>
          <w:u w:color="94971C"/>
          <w:lang w:val="en-US"/>
        </w:rPr>
        <w:t xml:space="preserve"> des </w:t>
      </w:r>
      <w:proofErr w:type="spellStart"/>
      <w:r w:rsidRPr="005F2CEC">
        <w:rPr>
          <w:rFonts w:ascii="Georgia" w:hAnsi="Georgia" w:cs="Georgia"/>
          <w:sz w:val="22"/>
          <w:szCs w:val="22"/>
          <w:u w:color="94971C"/>
          <w:lang w:val="en-US"/>
        </w:rPr>
        <w:t>xix</w:t>
      </w:r>
      <w:r w:rsidRPr="005F2CEC">
        <w:rPr>
          <w:rFonts w:ascii="Georgia" w:hAnsi="Georgia" w:cs="Georgia"/>
          <w:sz w:val="22"/>
          <w:szCs w:val="22"/>
          <w:u w:color="94971C"/>
          <w:vertAlign w:val="superscript"/>
          <w:lang w:val="en-US"/>
        </w:rPr>
        <w:t>e</w:t>
      </w:r>
      <w:proofErr w:type="spellEnd"/>
      <w:r w:rsidRPr="005F2CEC">
        <w:rPr>
          <w:rFonts w:ascii="Georgia" w:hAnsi="Georgia" w:cs="Georgia"/>
          <w:sz w:val="22"/>
          <w:szCs w:val="22"/>
          <w:u w:color="94971C"/>
          <w:lang w:val="en-US"/>
        </w:rPr>
        <w:t xml:space="preserve"> et </w:t>
      </w:r>
      <w:proofErr w:type="spellStart"/>
      <w:r w:rsidRPr="005F2CEC">
        <w:rPr>
          <w:rFonts w:ascii="Georgia" w:hAnsi="Georgia" w:cs="Georgia"/>
          <w:sz w:val="22"/>
          <w:szCs w:val="22"/>
          <w:u w:color="94971C"/>
          <w:lang w:val="en-US"/>
        </w:rPr>
        <w:t>xx</w:t>
      </w:r>
      <w:r w:rsidRPr="005F2CEC">
        <w:rPr>
          <w:rFonts w:ascii="Georgia" w:hAnsi="Georgia" w:cs="Georgia"/>
          <w:sz w:val="22"/>
          <w:szCs w:val="22"/>
          <w:u w:color="94971C"/>
          <w:vertAlign w:val="superscript"/>
          <w:lang w:val="en-US"/>
        </w:rPr>
        <w:t>e</w:t>
      </w:r>
      <w:proofErr w:type="spellEnd"/>
      <w:r w:rsidRPr="005F2CEC">
        <w:rPr>
          <w:rFonts w:ascii="Georgia" w:hAnsi="Georgia" w:cs="Georgia"/>
          <w:sz w:val="22"/>
          <w:szCs w:val="22"/>
          <w:u w:color="94971C"/>
          <w:lang w:val="en-US"/>
        </w:rPr>
        <w:t xml:space="preserve"> siècles, des </w:t>
      </w:r>
      <w:proofErr w:type="spellStart"/>
      <w:r w:rsidRPr="005F2CEC">
        <w:rPr>
          <w:rFonts w:ascii="Georgia" w:hAnsi="Georgia" w:cs="Georgia"/>
          <w:sz w:val="22"/>
          <w:szCs w:val="22"/>
          <w:u w:color="94971C"/>
          <w:lang w:val="en-US"/>
        </w:rPr>
        <w:t>grands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aménagements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ou</w:t>
      </w:r>
      <w:proofErr w:type="spellEnd"/>
      <w:r w:rsidRPr="005F2CEC">
        <w:rPr>
          <w:rFonts w:ascii="Georgia" w:hAnsi="Georgia" w:cs="Georgia"/>
          <w:sz w:val="22"/>
          <w:szCs w:val="22"/>
          <w:u w:color="94971C"/>
          <w:lang w:val="en-US"/>
        </w:rPr>
        <w:t xml:space="preserve"> de la </w:t>
      </w:r>
      <w:proofErr w:type="spellStart"/>
      <w:r w:rsidRPr="005F2CEC">
        <w:rPr>
          <w:rFonts w:ascii="Georgia" w:hAnsi="Georgia" w:cs="Georgia"/>
          <w:sz w:val="22"/>
          <w:szCs w:val="22"/>
          <w:u w:color="94971C"/>
          <w:lang w:val="en-US"/>
        </w:rPr>
        <w:t>surconsommation</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énergétique</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dans</w:t>
      </w:r>
      <w:proofErr w:type="spellEnd"/>
      <w:r w:rsidRPr="005F2CEC">
        <w:rPr>
          <w:rFonts w:ascii="Georgia" w:hAnsi="Georgia" w:cs="Georgia"/>
          <w:sz w:val="22"/>
          <w:szCs w:val="22"/>
          <w:u w:color="94971C"/>
          <w:lang w:val="en-US"/>
        </w:rPr>
        <w:t xml:space="preserve"> la </w:t>
      </w:r>
      <w:proofErr w:type="spellStart"/>
      <w:r w:rsidRPr="005F2CEC">
        <w:rPr>
          <w:rFonts w:ascii="Georgia" w:hAnsi="Georgia" w:cs="Georgia"/>
          <w:sz w:val="22"/>
          <w:szCs w:val="22"/>
          <w:u w:color="94971C"/>
          <w:lang w:val="en-US"/>
        </w:rPr>
        <w:t>période</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actuelle</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ce</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sont</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d’abord</w:t>
      </w:r>
      <w:proofErr w:type="spellEnd"/>
      <w:r w:rsidRPr="005F2CEC">
        <w:rPr>
          <w:rFonts w:ascii="Georgia" w:hAnsi="Georgia" w:cs="Georgia"/>
          <w:sz w:val="22"/>
          <w:szCs w:val="22"/>
          <w:u w:color="94971C"/>
          <w:lang w:val="en-US"/>
        </w:rPr>
        <w:t xml:space="preserve"> les </w:t>
      </w:r>
      <w:proofErr w:type="spellStart"/>
      <w:r w:rsidRPr="005F2CEC">
        <w:rPr>
          <w:rFonts w:ascii="Georgia" w:hAnsi="Georgia" w:cs="Georgia"/>
          <w:sz w:val="22"/>
          <w:szCs w:val="22"/>
          <w:u w:color="94971C"/>
          <w:lang w:val="en-US"/>
        </w:rPr>
        <w:t>activités</w:t>
      </w:r>
      <w:proofErr w:type="spellEnd"/>
      <w:r w:rsidRPr="005F2CEC">
        <w:rPr>
          <w:rFonts w:ascii="Georgia" w:hAnsi="Georgia" w:cs="Georgia"/>
          <w:sz w:val="22"/>
          <w:szCs w:val="22"/>
          <w:u w:color="94971C"/>
          <w:lang w:val="en-US"/>
        </w:rPr>
        <w:t xml:space="preserve"> des </w:t>
      </w:r>
      <w:proofErr w:type="spellStart"/>
      <w:r w:rsidRPr="005F2CEC">
        <w:rPr>
          <w:rFonts w:ascii="Georgia" w:hAnsi="Georgia" w:cs="Georgia"/>
          <w:sz w:val="22"/>
          <w:szCs w:val="22"/>
          <w:u w:color="94971C"/>
          <w:lang w:val="en-US"/>
        </w:rPr>
        <w:t>acteurs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économiques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que</w:t>
      </w:r>
      <w:proofErr w:type="spellEnd"/>
      <w:r w:rsidRPr="005F2CEC">
        <w:rPr>
          <w:rFonts w:ascii="Georgia" w:hAnsi="Georgia" w:cs="Georgia"/>
          <w:sz w:val="22"/>
          <w:szCs w:val="22"/>
          <w:u w:color="94971C"/>
          <w:lang w:val="en-US"/>
        </w:rPr>
        <w:t xml:space="preserve"> les </w:t>
      </w:r>
      <w:proofErr w:type="spellStart"/>
      <w:r w:rsidRPr="005F2CEC">
        <w:rPr>
          <w:rFonts w:ascii="Georgia" w:hAnsi="Georgia" w:cs="Georgia"/>
          <w:sz w:val="22"/>
          <w:szCs w:val="22"/>
          <w:u w:color="94971C"/>
          <w:lang w:val="en-US"/>
        </w:rPr>
        <w:t>politiques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environnementales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s’efforcent</w:t>
      </w:r>
      <w:proofErr w:type="spellEnd"/>
      <w:r w:rsidRPr="005F2CEC">
        <w:rPr>
          <w:rFonts w:ascii="Georgia" w:hAnsi="Georgia" w:cs="Georgia"/>
          <w:sz w:val="22"/>
          <w:szCs w:val="22"/>
          <w:u w:color="94971C"/>
          <w:lang w:val="en-US"/>
        </w:rPr>
        <w:t xml:space="preserve"> de </w:t>
      </w:r>
      <w:proofErr w:type="spellStart"/>
      <w:r w:rsidRPr="005F2CEC">
        <w:rPr>
          <w:rFonts w:ascii="Georgia" w:hAnsi="Georgia" w:cs="Georgia"/>
          <w:sz w:val="22"/>
          <w:szCs w:val="22"/>
          <w:u w:color="94971C"/>
          <w:lang w:val="en-US"/>
        </w:rPr>
        <w:t>réguler</w:t>
      </w:r>
      <w:proofErr w:type="spellEnd"/>
      <w:r w:rsidRPr="005F2CEC">
        <w:rPr>
          <w:rFonts w:ascii="Georgia" w:hAnsi="Georgia" w:cs="Georgia"/>
          <w:sz w:val="22"/>
          <w:szCs w:val="22"/>
          <w:u w:color="94971C"/>
          <w:lang w:val="en-US"/>
        </w:rPr>
        <w:t xml:space="preserve">. Les </w:t>
      </w:r>
      <w:proofErr w:type="spellStart"/>
      <w:r w:rsidRPr="005F2CEC">
        <w:rPr>
          <w:rFonts w:ascii="Georgia" w:hAnsi="Georgia" w:cs="Georgia"/>
          <w:sz w:val="22"/>
          <w:szCs w:val="22"/>
          <w:u w:color="94971C"/>
          <w:lang w:val="en-US"/>
        </w:rPr>
        <w:t>entreprises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ont</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aussi</w:t>
      </w:r>
      <w:proofErr w:type="spellEnd"/>
      <w:r w:rsidRPr="005F2CEC">
        <w:rPr>
          <w:rFonts w:ascii="Georgia" w:hAnsi="Georgia" w:cs="Georgia"/>
          <w:sz w:val="22"/>
          <w:szCs w:val="22"/>
          <w:u w:color="94971C"/>
          <w:lang w:val="en-US"/>
        </w:rPr>
        <w:t xml:space="preserve"> beaucoup </w:t>
      </w:r>
      <w:proofErr w:type="spellStart"/>
      <w:r w:rsidRPr="005F2CEC">
        <w:rPr>
          <w:rFonts w:ascii="Georgia" w:hAnsi="Georgia" w:cs="Georgia"/>
          <w:sz w:val="22"/>
          <w:szCs w:val="22"/>
          <w:u w:color="94971C"/>
          <w:lang w:val="en-US"/>
        </w:rPr>
        <w:t>innové</w:t>
      </w:r>
      <w:proofErr w:type="spellEnd"/>
      <w:r w:rsidRPr="005F2CEC">
        <w:rPr>
          <w:rFonts w:ascii="Georgia" w:hAnsi="Georgia" w:cs="Georgia"/>
          <w:sz w:val="22"/>
          <w:szCs w:val="22"/>
          <w:u w:color="94971C"/>
          <w:lang w:val="en-US"/>
        </w:rPr>
        <w:t xml:space="preserve"> </w:t>
      </w:r>
      <w:proofErr w:type="gramStart"/>
      <w:r w:rsidRPr="005F2CEC">
        <w:rPr>
          <w:rFonts w:ascii="Georgia" w:hAnsi="Georgia" w:cs="Georgia"/>
          <w:sz w:val="22"/>
          <w:szCs w:val="22"/>
          <w:u w:color="94971C"/>
          <w:lang w:val="en-US"/>
        </w:rPr>
        <w:t>et</w:t>
      </w:r>
      <w:proofErr w:type="gram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transformé</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leurs</w:t>
      </w:r>
      <w:proofErr w:type="spellEnd"/>
      <w:r w:rsidRPr="005F2CEC">
        <w:rPr>
          <w:rFonts w:ascii="Georgia" w:hAnsi="Georgia" w:cs="Georgia"/>
          <w:sz w:val="22"/>
          <w:szCs w:val="22"/>
          <w:u w:color="94971C"/>
          <w:lang w:val="en-US"/>
        </w:rPr>
        <w:t xml:space="preserve"> </w:t>
      </w:r>
      <w:r w:rsidRPr="005F2CEC">
        <w:rPr>
          <w:rFonts w:ascii="Georgia" w:hAnsi="Georgia" w:cs="Georgia"/>
          <w:i/>
          <w:iCs/>
          <w:sz w:val="22"/>
          <w:szCs w:val="22"/>
          <w:u w:color="94971C"/>
          <w:lang w:val="en-US"/>
        </w:rPr>
        <w:t>process</w:t>
      </w:r>
      <w:r w:rsidRPr="005F2CEC">
        <w:rPr>
          <w:rFonts w:ascii="Georgia" w:hAnsi="Georgia" w:cs="Georgia"/>
          <w:sz w:val="22"/>
          <w:szCs w:val="22"/>
          <w:u w:color="94971C"/>
          <w:lang w:val="en-US"/>
        </w:rPr>
        <w:t xml:space="preserve"> de fabrication de </w:t>
      </w:r>
      <w:proofErr w:type="spellStart"/>
      <w:r w:rsidRPr="005F2CEC">
        <w:rPr>
          <w:rFonts w:ascii="Georgia" w:hAnsi="Georgia" w:cs="Georgia"/>
          <w:sz w:val="22"/>
          <w:szCs w:val="22"/>
          <w:u w:color="94971C"/>
          <w:lang w:val="en-US"/>
        </w:rPr>
        <w:t>façon</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considérable</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Leur</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rôle</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dans</w:t>
      </w:r>
      <w:proofErr w:type="spellEnd"/>
      <w:r w:rsidRPr="005F2CEC">
        <w:rPr>
          <w:rFonts w:ascii="Georgia" w:hAnsi="Georgia" w:cs="Georgia"/>
          <w:sz w:val="22"/>
          <w:szCs w:val="22"/>
          <w:u w:color="94971C"/>
          <w:lang w:val="en-US"/>
        </w:rPr>
        <w:t xml:space="preserve"> le </w:t>
      </w:r>
      <w:proofErr w:type="spellStart"/>
      <w:r w:rsidRPr="005F2CEC">
        <w:rPr>
          <w:rFonts w:ascii="Georgia" w:hAnsi="Georgia" w:cs="Georgia"/>
          <w:sz w:val="22"/>
          <w:szCs w:val="22"/>
          <w:u w:color="94971C"/>
          <w:lang w:val="en-US"/>
        </w:rPr>
        <w:t>développement</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économique</w:t>
      </w:r>
      <w:proofErr w:type="spellEnd"/>
      <w:r w:rsidRPr="005F2CEC">
        <w:rPr>
          <w:rFonts w:ascii="Georgia" w:hAnsi="Georgia" w:cs="Georgia"/>
          <w:sz w:val="22"/>
          <w:szCs w:val="22"/>
          <w:u w:color="94971C"/>
          <w:lang w:val="en-US"/>
        </w:rPr>
        <w:t xml:space="preserve"> </w:t>
      </w:r>
      <w:proofErr w:type="gramStart"/>
      <w:r w:rsidRPr="005F2CEC">
        <w:rPr>
          <w:rFonts w:ascii="Georgia" w:hAnsi="Georgia" w:cs="Georgia"/>
          <w:sz w:val="22"/>
          <w:szCs w:val="22"/>
          <w:u w:color="94971C"/>
          <w:lang w:val="en-US"/>
        </w:rPr>
        <w:t>et</w:t>
      </w:r>
      <w:proofErr w:type="gramEnd"/>
      <w:r w:rsidRPr="005F2CEC">
        <w:rPr>
          <w:rFonts w:ascii="Georgia" w:hAnsi="Georgia" w:cs="Georgia"/>
          <w:sz w:val="22"/>
          <w:szCs w:val="22"/>
          <w:u w:color="94971C"/>
          <w:lang w:val="en-US"/>
        </w:rPr>
        <w:t xml:space="preserve"> social, </w:t>
      </w:r>
      <w:proofErr w:type="spellStart"/>
      <w:r w:rsidRPr="005F2CEC">
        <w:rPr>
          <w:rFonts w:ascii="Georgia" w:hAnsi="Georgia" w:cs="Georgia"/>
          <w:sz w:val="22"/>
          <w:szCs w:val="22"/>
          <w:u w:color="94971C"/>
          <w:lang w:val="en-US"/>
        </w:rPr>
        <w:t>qu’il</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soit</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productiviste</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ou</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soutenable</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reste</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essentiel</w:t>
      </w:r>
      <w:proofErr w:type="spellEnd"/>
      <w:r w:rsidRPr="005F2CEC">
        <w:rPr>
          <w:rFonts w:ascii="Georgia" w:hAnsi="Georgia" w:cs="Georgia"/>
          <w:sz w:val="22"/>
          <w:szCs w:val="22"/>
          <w:u w:color="94971C"/>
          <w:lang w:val="en-US"/>
        </w:rPr>
        <w:t xml:space="preserve">. À </w:t>
      </w:r>
      <w:proofErr w:type="spellStart"/>
      <w:r w:rsidRPr="005F2CEC">
        <w:rPr>
          <w:rFonts w:ascii="Georgia" w:hAnsi="Georgia" w:cs="Georgia"/>
          <w:sz w:val="22"/>
          <w:szCs w:val="22"/>
          <w:u w:color="94971C"/>
          <w:lang w:val="en-US"/>
        </w:rPr>
        <w:t>tel</w:t>
      </w:r>
      <w:proofErr w:type="spellEnd"/>
      <w:r w:rsidRPr="005F2CEC">
        <w:rPr>
          <w:rFonts w:ascii="Georgia" w:hAnsi="Georgia" w:cs="Georgia"/>
          <w:sz w:val="22"/>
          <w:szCs w:val="22"/>
          <w:u w:color="94971C"/>
          <w:lang w:val="en-US"/>
        </w:rPr>
        <w:t xml:space="preserve"> point </w:t>
      </w:r>
      <w:proofErr w:type="spellStart"/>
      <w:r w:rsidRPr="005F2CEC">
        <w:rPr>
          <w:rFonts w:ascii="Georgia" w:hAnsi="Georgia" w:cs="Georgia"/>
          <w:sz w:val="22"/>
          <w:szCs w:val="22"/>
          <w:u w:color="94971C"/>
          <w:lang w:val="en-US"/>
        </w:rPr>
        <w:t>que</w:t>
      </w:r>
      <w:proofErr w:type="spellEnd"/>
      <w:r w:rsidRPr="005F2CEC">
        <w:rPr>
          <w:rFonts w:ascii="Georgia" w:hAnsi="Georgia" w:cs="Georgia"/>
          <w:sz w:val="22"/>
          <w:szCs w:val="22"/>
          <w:u w:color="94971C"/>
          <w:lang w:val="en-US"/>
        </w:rPr>
        <w:t xml:space="preserve"> le </w:t>
      </w:r>
      <w:proofErr w:type="spellStart"/>
      <w:r w:rsidRPr="005F2CEC">
        <w:rPr>
          <w:rFonts w:ascii="Georgia" w:hAnsi="Georgia" w:cs="Georgia"/>
          <w:sz w:val="22"/>
          <w:szCs w:val="22"/>
          <w:u w:color="94971C"/>
          <w:lang w:val="en-US"/>
        </w:rPr>
        <w:t>sommet</w:t>
      </w:r>
      <w:proofErr w:type="spellEnd"/>
      <w:r w:rsidRPr="005F2CEC">
        <w:rPr>
          <w:rFonts w:ascii="Georgia" w:hAnsi="Georgia" w:cs="Georgia"/>
          <w:sz w:val="22"/>
          <w:szCs w:val="22"/>
          <w:u w:color="94971C"/>
          <w:lang w:val="en-US"/>
        </w:rPr>
        <w:t xml:space="preserve"> de Rio de 2012 a fait de « </w:t>
      </w:r>
      <w:proofErr w:type="spellStart"/>
      <w:r w:rsidRPr="005F2CEC">
        <w:rPr>
          <w:rFonts w:ascii="Georgia" w:hAnsi="Georgia" w:cs="Georgia"/>
          <w:sz w:val="22"/>
          <w:szCs w:val="22"/>
          <w:u w:color="94971C"/>
          <w:lang w:val="en-US"/>
        </w:rPr>
        <w:t>l’économie</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verte</w:t>
      </w:r>
      <w:proofErr w:type="spellEnd"/>
      <w:r w:rsidRPr="005F2CEC">
        <w:rPr>
          <w:rFonts w:ascii="Georgia" w:hAnsi="Georgia" w:cs="Georgia"/>
          <w:sz w:val="22"/>
          <w:szCs w:val="22"/>
          <w:u w:color="94971C"/>
          <w:lang w:val="en-US"/>
        </w:rPr>
        <w:t xml:space="preserve"> » </w:t>
      </w:r>
      <w:proofErr w:type="gramStart"/>
      <w:r w:rsidRPr="005F2CEC">
        <w:rPr>
          <w:rFonts w:ascii="Georgia" w:hAnsi="Georgia" w:cs="Georgia"/>
          <w:sz w:val="22"/>
          <w:szCs w:val="22"/>
          <w:u w:color="94971C"/>
          <w:lang w:val="en-US"/>
        </w:rPr>
        <w:t>un</w:t>
      </w:r>
      <w:proofErr w:type="gram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thème</w:t>
      </w:r>
      <w:proofErr w:type="spellEnd"/>
      <w:r w:rsidRPr="005F2CEC">
        <w:rPr>
          <w:rFonts w:ascii="Georgia" w:hAnsi="Georgia" w:cs="Georgia"/>
          <w:sz w:val="22"/>
          <w:szCs w:val="22"/>
          <w:u w:color="94971C"/>
          <w:lang w:val="en-US"/>
        </w:rPr>
        <w:t xml:space="preserve"> central de </w:t>
      </w:r>
      <w:proofErr w:type="spellStart"/>
      <w:r w:rsidRPr="005F2CEC">
        <w:rPr>
          <w:rFonts w:ascii="Georgia" w:hAnsi="Georgia" w:cs="Georgia"/>
          <w:sz w:val="22"/>
          <w:szCs w:val="22"/>
          <w:u w:color="94971C"/>
          <w:lang w:val="en-US"/>
        </w:rPr>
        <w:t>ses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délibérations</w:t>
      </w:r>
      <w:proofErr w:type="spellEnd"/>
      <w:r w:rsidRPr="005F2CEC">
        <w:rPr>
          <w:rFonts w:ascii="Georgia" w:hAnsi="Georgia" w:cs="Georgia"/>
          <w:sz w:val="22"/>
          <w:szCs w:val="22"/>
          <w:u w:color="94971C"/>
          <w:lang w:val="en-US"/>
        </w:rPr>
        <w:t>.</w:t>
      </w:r>
    </w:p>
    <w:p w14:paraId="4B3650A0" w14:textId="77777777" w:rsidR="002C656C" w:rsidRDefault="002C656C" w:rsidP="00670900">
      <w:pPr>
        <w:jc w:val="both"/>
        <w:rPr>
          <w:sz w:val="26"/>
        </w:rPr>
      </w:pPr>
    </w:p>
    <w:p w14:paraId="7DBFF558" w14:textId="77777777" w:rsidR="002C656C" w:rsidRPr="005F2CEC" w:rsidRDefault="002C656C" w:rsidP="002C656C">
      <w:pPr>
        <w:widowControl w:val="0"/>
        <w:autoSpaceDE w:val="0"/>
        <w:autoSpaceDN w:val="0"/>
        <w:adjustRightInd w:val="0"/>
        <w:jc w:val="both"/>
        <w:rPr>
          <w:rFonts w:ascii="Georgia" w:hAnsi="Georgia" w:cs="Georgia"/>
          <w:sz w:val="22"/>
          <w:szCs w:val="22"/>
          <w:u w:color="94971C"/>
          <w:lang w:val="en-US"/>
        </w:rPr>
      </w:pPr>
      <w:proofErr w:type="spellStart"/>
      <w:r w:rsidRPr="005F2CEC">
        <w:rPr>
          <w:rFonts w:ascii="Georgia" w:hAnsi="Georgia" w:cs="Georgia"/>
          <w:sz w:val="22"/>
          <w:szCs w:val="22"/>
          <w:u w:color="94971C"/>
          <w:lang w:val="en-US"/>
        </w:rPr>
        <w:t>Enfin</w:t>
      </w:r>
      <w:proofErr w:type="spellEnd"/>
      <w:r w:rsidRPr="005F2CEC">
        <w:rPr>
          <w:rFonts w:ascii="Georgia" w:hAnsi="Georgia" w:cs="Georgia"/>
          <w:sz w:val="22"/>
          <w:szCs w:val="22"/>
          <w:u w:color="94971C"/>
          <w:lang w:val="en-US"/>
        </w:rPr>
        <w:t xml:space="preserve">, à Rio + 20, les pays en </w:t>
      </w:r>
      <w:proofErr w:type="spellStart"/>
      <w:r w:rsidRPr="005F2CEC">
        <w:rPr>
          <w:rFonts w:ascii="Georgia" w:hAnsi="Georgia" w:cs="Georgia"/>
          <w:sz w:val="22"/>
          <w:szCs w:val="22"/>
          <w:u w:color="94971C"/>
          <w:lang w:val="en-US"/>
        </w:rPr>
        <w:t>développement</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ont</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globalement</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refusé</w:t>
      </w:r>
      <w:proofErr w:type="spellEnd"/>
      <w:r w:rsidRPr="005F2CEC">
        <w:rPr>
          <w:rFonts w:ascii="Georgia" w:hAnsi="Georgia" w:cs="Georgia"/>
          <w:sz w:val="22"/>
          <w:szCs w:val="22"/>
          <w:u w:color="94971C"/>
          <w:lang w:val="en-US"/>
        </w:rPr>
        <w:t xml:space="preserve"> « </w:t>
      </w:r>
      <w:proofErr w:type="spellStart"/>
      <w:r w:rsidRPr="005F2CEC">
        <w:rPr>
          <w:rFonts w:ascii="Georgia" w:hAnsi="Georgia" w:cs="Georgia"/>
          <w:sz w:val="22"/>
          <w:szCs w:val="22"/>
          <w:u w:color="94971C"/>
          <w:lang w:val="en-US"/>
        </w:rPr>
        <w:t>l’économie</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verte</w:t>
      </w:r>
      <w:proofErr w:type="spellEnd"/>
      <w:r w:rsidRPr="005F2CEC">
        <w:rPr>
          <w:rFonts w:ascii="Georgia" w:hAnsi="Georgia" w:cs="Georgia"/>
          <w:sz w:val="22"/>
          <w:szCs w:val="22"/>
          <w:u w:color="94971C"/>
          <w:lang w:val="en-US"/>
        </w:rPr>
        <w:t xml:space="preserve"> », car </w:t>
      </w:r>
      <w:proofErr w:type="spellStart"/>
      <w:proofErr w:type="gramStart"/>
      <w:r w:rsidRPr="005F2CEC">
        <w:rPr>
          <w:rFonts w:ascii="Georgia" w:hAnsi="Georgia" w:cs="Georgia"/>
          <w:sz w:val="22"/>
          <w:szCs w:val="22"/>
          <w:u w:color="94971C"/>
          <w:lang w:val="en-US"/>
        </w:rPr>
        <w:t>ils</w:t>
      </w:r>
      <w:proofErr w:type="spellEnd"/>
      <w:proofErr w:type="gram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ont</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craint</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qu’à</w:t>
      </w:r>
      <w:proofErr w:type="spellEnd"/>
      <w:r w:rsidRPr="005F2CEC">
        <w:rPr>
          <w:rFonts w:ascii="Georgia" w:hAnsi="Georgia" w:cs="Georgia"/>
          <w:sz w:val="22"/>
          <w:szCs w:val="22"/>
          <w:u w:color="94971C"/>
          <w:lang w:val="en-US"/>
        </w:rPr>
        <w:t xml:space="preserve"> travers les </w:t>
      </w:r>
      <w:proofErr w:type="spellStart"/>
      <w:r w:rsidRPr="005F2CEC">
        <w:rPr>
          <w:rFonts w:ascii="Georgia" w:hAnsi="Georgia" w:cs="Georgia"/>
          <w:sz w:val="22"/>
          <w:szCs w:val="22"/>
          <w:u w:color="94971C"/>
          <w:lang w:val="en-US"/>
        </w:rPr>
        <w:t>principes</w:t>
      </w:r>
      <w:proofErr w:type="spellEnd"/>
      <w:r w:rsidRPr="005F2CEC">
        <w:rPr>
          <w:rFonts w:ascii="Georgia" w:hAnsi="Georgia" w:cs="Georgia"/>
          <w:sz w:val="22"/>
          <w:szCs w:val="22"/>
          <w:u w:color="94971C"/>
          <w:lang w:val="en-US"/>
        </w:rPr>
        <w:t xml:space="preserve"> d’un </w:t>
      </w:r>
      <w:proofErr w:type="spellStart"/>
      <w:r w:rsidRPr="005F2CEC">
        <w:rPr>
          <w:rFonts w:ascii="Georgia" w:hAnsi="Georgia" w:cs="Georgia"/>
          <w:sz w:val="22"/>
          <w:szCs w:val="22"/>
          <w:u w:color="94971C"/>
          <w:lang w:val="en-US"/>
        </w:rPr>
        <w:t>prétendu</w:t>
      </w:r>
      <w:proofErr w:type="spellEnd"/>
      <w:r w:rsidRPr="005F2CEC">
        <w:rPr>
          <w:rFonts w:ascii="Georgia" w:hAnsi="Georgia" w:cs="Georgia"/>
          <w:sz w:val="22"/>
          <w:szCs w:val="22"/>
          <w:u w:color="94971C"/>
          <w:lang w:val="en-US"/>
        </w:rPr>
        <w:t xml:space="preserve"> « </w:t>
      </w:r>
      <w:proofErr w:type="spellStart"/>
      <w:r w:rsidRPr="005F2CEC">
        <w:rPr>
          <w:rFonts w:ascii="Georgia" w:hAnsi="Georgia" w:cs="Georgia"/>
          <w:sz w:val="22"/>
          <w:szCs w:val="22"/>
          <w:u w:color="94971C"/>
          <w:lang w:val="en-US"/>
        </w:rPr>
        <w:t>éco-développement</w:t>
      </w:r>
      <w:proofErr w:type="spellEnd"/>
      <w:r w:rsidRPr="005F2CEC">
        <w:rPr>
          <w:rFonts w:ascii="Georgia" w:hAnsi="Georgia" w:cs="Georgia"/>
          <w:sz w:val="22"/>
          <w:szCs w:val="22"/>
          <w:u w:color="94971C"/>
          <w:lang w:val="en-US"/>
        </w:rPr>
        <w:t xml:space="preserve"> », les pays du Nord ne </w:t>
      </w:r>
      <w:proofErr w:type="spellStart"/>
      <w:r w:rsidRPr="005F2CEC">
        <w:rPr>
          <w:rFonts w:ascii="Georgia" w:hAnsi="Georgia" w:cs="Georgia"/>
          <w:sz w:val="22"/>
          <w:szCs w:val="22"/>
          <w:u w:color="94971C"/>
          <w:lang w:val="en-US"/>
        </w:rPr>
        <w:t>leur</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imposent</w:t>
      </w:r>
      <w:proofErr w:type="spellEnd"/>
      <w:r w:rsidRPr="005F2CEC">
        <w:rPr>
          <w:rFonts w:ascii="Georgia" w:hAnsi="Georgia" w:cs="Georgia"/>
          <w:sz w:val="22"/>
          <w:szCs w:val="22"/>
          <w:u w:color="94971C"/>
          <w:lang w:val="en-US"/>
        </w:rPr>
        <w:t xml:space="preserve"> des </w:t>
      </w:r>
      <w:proofErr w:type="spellStart"/>
      <w:r w:rsidRPr="005F2CEC">
        <w:rPr>
          <w:rFonts w:ascii="Georgia" w:hAnsi="Georgia" w:cs="Georgia"/>
          <w:sz w:val="22"/>
          <w:szCs w:val="22"/>
          <w:u w:color="94971C"/>
          <w:lang w:val="en-US"/>
        </w:rPr>
        <w:t>normes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d’exploitation</w:t>
      </w:r>
      <w:proofErr w:type="spellEnd"/>
      <w:r w:rsidRPr="005F2CEC">
        <w:rPr>
          <w:rFonts w:ascii="Georgia" w:hAnsi="Georgia" w:cs="Georgia"/>
          <w:sz w:val="22"/>
          <w:szCs w:val="22"/>
          <w:u w:color="94971C"/>
          <w:lang w:val="en-US"/>
        </w:rPr>
        <w:t xml:space="preserve"> de </w:t>
      </w:r>
      <w:proofErr w:type="spellStart"/>
      <w:r w:rsidRPr="005F2CEC">
        <w:rPr>
          <w:rFonts w:ascii="Georgia" w:hAnsi="Georgia" w:cs="Georgia"/>
          <w:sz w:val="22"/>
          <w:szCs w:val="22"/>
          <w:u w:color="94971C"/>
          <w:lang w:val="en-US"/>
        </w:rPr>
        <w:t>leurs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ressources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naturelles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auxquelles</w:t>
      </w:r>
      <w:proofErr w:type="spellEnd"/>
      <w:r w:rsidRPr="005F2CEC">
        <w:rPr>
          <w:rFonts w:ascii="Georgia" w:hAnsi="Georgia" w:cs="Georgia"/>
          <w:sz w:val="22"/>
          <w:szCs w:val="22"/>
          <w:u w:color="94971C"/>
          <w:lang w:val="en-US"/>
        </w:rPr>
        <w:t xml:space="preserve"> les </w:t>
      </w:r>
      <w:proofErr w:type="spellStart"/>
      <w:r w:rsidRPr="005F2CEC">
        <w:rPr>
          <w:rFonts w:ascii="Georgia" w:hAnsi="Georgia" w:cs="Georgia"/>
          <w:sz w:val="22"/>
          <w:szCs w:val="22"/>
          <w:u w:color="94971C"/>
          <w:lang w:val="en-US"/>
        </w:rPr>
        <w:t>entreprises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occidentales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sont</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seules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capables</w:t>
      </w:r>
      <w:proofErr w:type="spellEnd"/>
      <w:r w:rsidRPr="005F2CEC">
        <w:rPr>
          <w:rFonts w:ascii="Georgia" w:hAnsi="Georgia" w:cs="Georgia"/>
          <w:sz w:val="22"/>
          <w:szCs w:val="22"/>
          <w:u w:color="94971C"/>
          <w:lang w:val="en-US"/>
        </w:rPr>
        <w:t xml:space="preserve"> de se conformer (</w:t>
      </w:r>
      <w:proofErr w:type="spellStart"/>
      <w:r w:rsidRPr="005F2CEC">
        <w:rPr>
          <w:rFonts w:ascii="Georgia" w:hAnsi="Georgia" w:cs="Georgia"/>
          <w:sz w:val="22"/>
          <w:szCs w:val="22"/>
          <w:u w:color="94971C"/>
          <w:lang w:val="en-US"/>
        </w:rPr>
        <w:t>quand</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elles</w:t>
      </w:r>
      <w:proofErr w:type="spellEnd"/>
      <w:r w:rsidRPr="005F2CEC">
        <w:rPr>
          <w:rFonts w:ascii="Georgia" w:hAnsi="Georgia" w:cs="Georgia"/>
          <w:sz w:val="22"/>
          <w:szCs w:val="22"/>
          <w:u w:color="94971C"/>
          <w:lang w:val="en-US"/>
        </w:rPr>
        <w:t xml:space="preserve"> le </w:t>
      </w:r>
      <w:proofErr w:type="spellStart"/>
      <w:r w:rsidRPr="005F2CEC">
        <w:rPr>
          <w:rFonts w:ascii="Georgia" w:hAnsi="Georgia" w:cs="Georgia"/>
          <w:sz w:val="22"/>
          <w:szCs w:val="22"/>
          <w:u w:color="94971C"/>
          <w:lang w:val="en-US"/>
        </w:rPr>
        <w:t>veulent</w:t>
      </w:r>
      <w:proofErr w:type="spellEnd"/>
      <w:r w:rsidRPr="005F2CEC">
        <w:rPr>
          <w:rFonts w:ascii="Georgia" w:hAnsi="Georgia" w:cs="Georgia"/>
          <w:sz w:val="22"/>
          <w:szCs w:val="22"/>
          <w:u w:color="94971C"/>
          <w:lang w:val="en-US"/>
        </w:rPr>
        <w:t>).</w:t>
      </w:r>
    </w:p>
    <w:p w14:paraId="48342E66" w14:textId="77777777" w:rsidR="002C656C" w:rsidRDefault="002C656C" w:rsidP="00670900">
      <w:pPr>
        <w:jc w:val="both"/>
        <w:rPr>
          <w:sz w:val="26"/>
        </w:rPr>
      </w:pPr>
    </w:p>
    <w:p w14:paraId="14E4DB98" w14:textId="77777777" w:rsidR="002C656C" w:rsidRPr="002C656C" w:rsidRDefault="002C656C" w:rsidP="002C656C">
      <w:pPr>
        <w:pStyle w:val="ListParagraph"/>
        <w:widowControl w:val="0"/>
        <w:numPr>
          <w:ilvl w:val="0"/>
          <w:numId w:val="1"/>
        </w:numPr>
        <w:autoSpaceDE w:val="0"/>
        <w:autoSpaceDN w:val="0"/>
        <w:adjustRightInd w:val="0"/>
        <w:jc w:val="center"/>
        <w:rPr>
          <w:rFonts w:ascii="Georgia" w:hAnsi="Georgia" w:cs="Georgia"/>
          <w:sz w:val="22"/>
          <w:szCs w:val="22"/>
          <w:u w:color="94971C"/>
          <w:lang w:val="en-US"/>
        </w:rPr>
      </w:pPr>
      <w:r w:rsidRPr="002C656C">
        <w:rPr>
          <w:rFonts w:ascii="Times" w:hAnsi="Times" w:cs="Times"/>
          <w:b/>
          <w:bCs/>
          <w:color w:val="262626"/>
          <w:sz w:val="22"/>
          <w:szCs w:val="22"/>
          <w:u w:color="94971C"/>
          <w:lang w:val="en-US"/>
        </w:rPr>
        <w:t xml:space="preserve">Les </w:t>
      </w:r>
      <w:proofErr w:type="spellStart"/>
      <w:proofErr w:type="gramStart"/>
      <w:r w:rsidRPr="002C656C">
        <w:rPr>
          <w:rFonts w:ascii="Times" w:hAnsi="Times" w:cs="Times"/>
          <w:b/>
          <w:bCs/>
          <w:color w:val="262626"/>
          <w:sz w:val="22"/>
          <w:szCs w:val="22"/>
          <w:u w:color="94971C"/>
          <w:lang w:val="en-US"/>
        </w:rPr>
        <w:t>écologistes</w:t>
      </w:r>
      <w:proofErr w:type="spellEnd"/>
      <w:r w:rsidRPr="002C656C">
        <w:rPr>
          <w:rFonts w:ascii="Times" w:hAnsi="Times" w:cs="Times"/>
          <w:b/>
          <w:bCs/>
          <w:color w:val="262626"/>
          <w:sz w:val="22"/>
          <w:szCs w:val="22"/>
          <w:u w:color="94971C"/>
          <w:lang w:val="en-US"/>
        </w:rPr>
        <w:t xml:space="preserve"> :</w:t>
      </w:r>
      <w:proofErr w:type="gramEnd"/>
      <w:r w:rsidRPr="002C656C">
        <w:rPr>
          <w:rFonts w:ascii="Times" w:hAnsi="Times" w:cs="Times"/>
          <w:b/>
          <w:bCs/>
          <w:color w:val="262626"/>
          <w:sz w:val="22"/>
          <w:szCs w:val="22"/>
          <w:u w:color="94971C"/>
          <w:lang w:val="en-US"/>
        </w:rPr>
        <w:t xml:space="preserve"> </w:t>
      </w:r>
      <w:proofErr w:type="spellStart"/>
      <w:r w:rsidRPr="002C656C">
        <w:rPr>
          <w:rFonts w:ascii="Times" w:hAnsi="Times" w:cs="Times"/>
          <w:b/>
          <w:bCs/>
          <w:color w:val="262626"/>
          <w:sz w:val="22"/>
          <w:szCs w:val="22"/>
          <w:u w:color="94971C"/>
          <w:lang w:val="en-US"/>
        </w:rPr>
        <w:t>une</w:t>
      </w:r>
      <w:proofErr w:type="spellEnd"/>
      <w:r w:rsidRPr="002C656C">
        <w:rPr>
          <w:rFonts w:ascii="Times" w:hAnsi="Times" w:cs="Times"/>
          <w:b/>
          <w:bCs/>
          <w:color w:val="262626"/>
          <w:sz w:val="22"/>
          <w:szCs w:val="22"/>
          <w:u w:color="94971C"/>
          <w:lang w:val="en-US"/>
        </w:rPr>
        <w:t xml:space="preserve"> entrée en </w:t>
      </w:r>
      <w:proofErr w:type="spellStart"/>
      <w:r w:rsidRPr="002C656C">
        <w:rPr>
          <w:rFonts w:ascii="Times" w:hAnsi="Times" w:cs="Times"/>
          <w:b/>
          <w:bCs/>
          <w:color w:val="262626"/>
          <w:sz w:val="22"/>
          <w:szCs w:val="22"/>
          <w:u w:color="94971C"/>
          <w:lang w:val="en-US"/>
        </w:rPr>
        <w:t>politique</w:t>
      </w:r>
      <w:proofErr w:type="spellEnd"/>
      <w:r w:rsidRPr="002C656C">
        <w:rPr>
          <w:rFonts w:ascii="Times" w:hAnsi="Times" w:cs="Times"/>
          <w:b/>
          <w:bCs/>
          <w:color w:val="262626"/>
          <w:sz w:val="22"/>
          <w:szCs w:val="22"/>
          <w:u w:color="94971C"/>
          <w:lang w:val="en-US"/>
        </w:rPr>
        <w:t xml:space="preserve"> en dents de </w:t>
      </w:r>
      <w:proofErr w:type="spellStart"/>
      <w:r w:rsidRPr="002C656C">
        <w:rPr>
          <w:rFonts w:ascii="Times" w:hAnsi="Times" w:cs="Times"/>
          <w:b/>
          <w:bCs/>
          <w:color w:val="262626"/>
          <w:sz w:val="22"/>
          <w:szCs w:val="22"/>
          <w:u w:color="94971C"/>
          <w:lang w:val="en-US"/>
        </w:rPr>
        <w:t>scie</w:t>
      </w:r>
      <w:proofErr w:type="spellEnd"/>
    </w:p>
    <w:p w14:paraId="2AC91636" w14:textId="77777777" w:rsidR="002C656C" w:rsidRDefault="002C656C" w:rsidP="002C656C">
      <w:pPr>
        <w:widowControl w:val="0"/>
        <w:autoSpaceDE w:val="0"/>
        <w:autoSpaceDN w:val="0"/>
        <w:adjustRightInd w:val="0"/>
        <w:jc w:val="both"/>
        <w:rPr>
          <w:rFonts w:ascii="Georgia" w:hAnsi="Georgia" w:cs="Georgia"/>
          <w:sz w:val="22"/>
          <w:szCs w:val="22"/>
          <w:u w:color="94971C"/>
          <w:lang w:val="en-US"/>
        </w:rPr>
      </w:pPr>
    </w:p>
    <w:p w14:paraId="7F65CDBC" w14:textId="77777777" w:rsidR="002C656C" w:rsidRDefault="002C656C" w:rsidP="002C656C">
      <w:pPr>
        <w:widowControl w:val="0"/>
        <w:autoSpaceDE w:val="0"/>
        <w:autoSpaceDN w:val="0"/>
        <w:adjustRightInd w:val="0"/>
        <w:jc w:val="both"/>
        <w:rPr>
          <w:rFonts w:ascii="Georgia" w:hAnsi="Georgia" w:cs="Georgia"/>
          <w:sz w:val="22"/>
          <w:szCs w:val="22"/>
          <w:u w:color="94971C"/>
          <w:lang w:val="en-US"/>
        </w:rPr>
      </w:pPr>
      <w:proofErr w:type="spellStart"/>
      <w:r w:rsidRPr="002C656C">
        <w:rPr>
          <w:rFonts w:ascii="Georgia" w:hAnsi="Georgia" w:cs="Georgia"/>
          <w:sz w:val="22"/>
          <w:szCs w:val="22"/>
          <w:u w:color="94971C"/>
          <w:lang w:val="en-US"/>
        </w:rPr>
        <w:t>Enfin</w:t>
      </w:r>
      <w:proofErr w:type="spellEnd"/>
      <w:r w:rsidRPr="002C656C">
        <w:rPr>
          <w:rFonts w:ascii="Georgia" w:hAnsi="Georgia" w:cs="Georgia"/>
          <w:sz w:val="22"/>
          <w:szCs w:val="22"/>
          <w:u w:color="94971C"/>
          <w:lang w:val="en-US"/>
        </w:rPr>
        <w:t xml:space="preserve">, </w:t>
      </w:r>
      <w:proofErr w:type="spellStart"/>
      <w:proofErr w:type="gramStart"/>
      <w:r w:rsidRPr="002C656C">
        <w:rPr>
          <w:rFonts w:ascii="Georgia" w:hAnsi="Georgia" w:cs="Georgia"/>
          <w:sz w:val="22"/>
          <w:szCs w:val="22"/>
          <w:u w:color="94971C"/>
          <w:lang w:val="en-US"/>
        </w:rPr>
        <w:t>il</w:t>
      </w:r>
      <w:proofErr w:type="spellEnd"/>
      <w:proofErr w:type="gramEnd"/>
      <w:r w:rsidRPr="002C656C">
        <w:rPr>
          <w:rFonts w:ascii="Georgia" w:hAnsi="Georgia" w:cs="Georgia"/>
          <w:sz w:val="22"/>
          <w:szCs w:val="22"/>
          <w:u w:color="94971C"/>
          <w:lang w:val="en-US"/>
        </w:rPr>
        <w:t xml:space="preserve"> </w:t>
      </w:r>
      <w:proofErr w:type="spellStart"/>
      <w:r w:rsidRPr="002C656C">
        <w:rPr>
          <w:rFonts w:ascii="Georgia" w:hAnsi="Georgia" w:cs="Georgia"/>
          <w:sz w:val="22"/>
          <w:szCs w:val="22"/>
          <w:u w:color="94971C"/>
          <w:lang w:val="en-US"/>
        </w:rPr>
        <w:t>est</w:t>
      </w:r>
      <w:proofErr w:type="spellEnd"/>
      <w:r w:rsidRPr="002C656C">
        <w:rPr>
          <w:rFonts w:ascii="Georgia" w:hAnsi="Georgia" w:cs="Georgia"/>
          <w:sz w:val="22"/>
          <w:szCs w:val="22"/>
          <w:u w:color="94971C"/>
          <w:lang w:val="en-US"/>
        </w:rPr>
        <w:t xml:space="preserve"> </w:t>
      </w:r>
      <w:proofErr w:type="spellStart"/>
      <w:r w:rsidRPr="002C656C">
        <w:rPr>
          <w:rFonts w:ascii="Georgia" w:hAnsi="Georgia" w:cs="Georgia"/>
          <w:sz w:val="22"/>
          <w:szCs w:val="22"/>
          <w:u w:color="94971C"/>
          <w:lang w:val="en-US"/>
        </w:rPr>
        <w:t>difficile</w:t>
      </w:r>
      <w:proofErr w:type="spellEnd"/>
      <w:r w:rsidRPr="002C656C">
        <w:rPr>
          <w:rFonts w:ascii="Georgia" w:hAnsi="Georgia" w:cs="Georgia"/>
          <w:sz w:val="22"/>
          <w:szCs w:val="22"/>
          <w:u w:color="94971C"/>
          <w:lang w:val="en-US"/>
        </w:rPr>
        <w:t xml:space="preserve"> de </w:t>
      </w:r>
      <w:proofErr w:type="spellStart"/>
      <w:r w:rsidRPr="002C656C">
        <w:rPr>
          <w:rFonts w:ascii="Georgia" w:hAnsi="Georgia" w:cs="Georgia"/>
          <w:sz w:val="22"/>
          <w:szCs w:val="22"/>
          <w:u w:color="94971C"/>
          <w:lang w:val="en-US"/>
        </w:rPr>
        <w:t>parler</w:t>
      </w:r>
      <w:proofErr w:type="spellEnd"/>
      <w:r w:rsidRPr="002C656C">
        <w:rPr>
          <w:rFonts w:ascii="Georgia" w:hAnsi="Georgia" w:cs="Georgia"/>
          <w:sz w:val="22"/>
          <w:szCs w:val="22"/>
          <w:u w:color="94971C"/>
          <w:lang w:val="en-US"/>
        </w:rPr>
        <w:t xml:space="preserve"> des </w:t>
      </w:r>
      <w:proofErr w:type="spellStart"/>
      <w:r w:rsidRPr="002C656C">
        <w:rPr>
          <w:rFonts w:ascii="Georgia" w:hAnsi="Georgia" w:cs="Georgia"/>
          <w:sz w:val="22"/>
          <w:szCs w:val="22"/>
          <w:u w:color="94971C"/>
          <w:lang w:val="en-US"/>
        </w:rPr>
        <w:t>acteurs</w:t>
      </w:r>
      <w:proofErr w:type="spellEnd"/>
      <w:r w:rsidRPr="002C656C">
        <w:rPr>
          <w:rFonts w:ascii="Georgia" w:hAnsi="Georgia" w:cs="Georgia"/>
          <w:sz w:val="22"/>
          <w:szCs w:val="22"/>
          <w:u w:color="94971C"/>
          <w:lang w:val="en-US"/>
        </w:rPr>
        <w:t xml:space="preserve"> de </w:t>
      </w:r>
      <w:proofErr w:type="spellStart"/>
      <w:r w:rsidRPr="002C656C">
        <w:rPr>
          <w:rFonts w:ascii="Georgia" w:hAnsi="Georgia" w:cs="Georgia"/>
          <w:sz w:val="22"/>
          <w:szCs w:val="22"/>
          <w:u w:color="94971C"/>
          <w:lang w:val="en-US"/>
        </w:rPr>
        <w:t>l’environnement</w:t>
      </w:r>
      <w:proofErr w:type="spellEnd"/>
      <w:r w:rsidRPr="002C656C">
        <w:rPr>
          <w:rFonts w:ascii="Georgia" w:hAnsi="Georgia" w:cs="Georgia"/>
          <w:sz w:val="22"/>
          <w:szCs w:val="22"/>
          <w:u w:color="94971C"/>
          <w:lang w:val="en-US"/>
        </w:rPr>
        <w:t xml:space="preserve"> sans </w:t>
      </w:r>
      <w:proofErr w:type="spellStart"/>
      <w:r w:rsidRPr="002C656C">
        <w:rPr>
          <w:rFonts w:ascii="Georgia" w:hAnsi="Georgia" w:cs="Georgia"/>
          <w:sz w:val="22"/>
          <w:szCs w:val="22"/>
          <w:u w:color="94971C"/>
          <w:lang w:val="en-US"/>
        </w:rPr>
        <w:t>parler</w:t>
      </w:r>
      <w:proofErr w:type="spellEnd"/>
      <w:r w:rsidRPr="002C656C">
        <w:rPr>
          <w:rFonts w:ascii="Georgia" w:hAnsi="Georgia" w:cs="Georgia"/>
          <w:sz w:val="22"/>
          <w:szCs w:val="22"/>
          <w:u w:color="94971C"/>
          <w:lang w:val="en-US"/>
        </w:rPr>
        <w:t xml:space="preserve"> de la </w:t>
      </w:r>
      <w:proofErr w:type="spellStart"/>
      <w:r w:rsidRPr="002C656C">
        <w:rPr>
          <w:rFonts w:ascii="Georgia" w:hAnsi="Georgia" w:cs="Georgia"/>
          <w:sz w:val="22"/>
          <w:szCs w:val="22"/>
          <w:u w:color="94971C"/>
          <w:lang w:val="en-US"/>
        </w:rPr>
        <w:t>mouvance</w:t>
      </w:r>
      <w:proofErr w:type="spellEnd"/>
      <w:r w:rsidRPr="002C656C">
        <w:rPr>
          <w:rFonts w:ascii="Georgia" w:hAnsi="Georgia" w:cs="Georgia"/>
          <w:sz w:val="22"/>
          <w:szCs w:val="22"/>
          <w:u w:color="94971C"/>
          <w:lang w:val="en-US"/>
        </w:rPr>
        <w:t xml:space="preserve"> </w:t>
      </w:r>
      <w:proofErr w:type="spellStart"/>
      <w:r w:rsidRPr="002C656C">
        <w:rPr>
          <w:rFonts w:ascii="Georgia" w:hAnsi="Georgia" w:cs="Georgia"/>
          <w:sz w:val="22"/>
          <w:szCs w:val="22"/>
          <w:u w:color="94971C"/>
          <w:lang w:val="en-US"/>
        </w:rPr>
        <w:t>politique</w:t>
      </w:r>
      <w:proofErr w:type="spellEnd"/>
      <w:r w:rsidRPr="002C656C">
        <w:rPr>
          <w:rFonts w:ascii="Georgia" w:hAnsi="Georgia" w:cs="Georgia"/>
          <w:sz w:val="22"/>
          <w:szCs w:val="22"/>
          <w:u w:color="94971C"/>
          <w:lang w:val="en-US"/>
        </w:rPr>
        <w:t xml:space="preserve"> </w:t>
      </w:r>
      <w:proofErr w:type="spellStart"/>
      <w:r w:rsidRPr="002C656C">
        <w:rPr>
          <w:rFonts w:ascii="Georgia" w:hAnsi="Georgia" w:cs="Georgia"/>
          <w:sz w:val="22"/>
          <w:szCs w:val="22"/>
          <w:u w:color="94971C"/>
          <w:lang w:val="en-US"/>
        </w:rPr>
        <w:t>écologiste</w:t>
      </w:r>
      <w:proofErr w:type="spellEnd"/>
      <w:r w:rsidRPr="002C656C">
        <w:rPr>
          <w:rFonts w:ascii="Georgia" w:hAnsi="Georgia" w:cs="Georgia"/>
          <w:sz w:val="22"/>
          <w:szCs w:val="22"/>
          <w:u w:color="94971C"/>
          <w:lang w:val="en-US"/>
        </w:rPr>
        <w:t xml:space="preserve">, au </w:t>
      </w:r>
      <w:proofErr w:type="spellStart"/>
      <w:r w:rsidRPr="002C656C">
        <w:rPr>
          <w:rFonts w:ascii="Georgia" w:hAnsi="Georgia" w:cs="Georgia"/>
          <w:sz w:val="22"/>
          <w:szCs w:val="22"/>
          <w:u w:color="94971C"/>
          <w:lang w:val="en-US"/>
        </w:rPr>
        <w:t>sens</w:t>
      </w:r>
      <w:proofErr w:type="spellEnd"/>
      <w:r w:rsidRPr="002C656C">
        <w:rPr>
          <w:rFonts w:ascii="Georgia" w:hAnsi="Georgia" w:cs="Georgia"/>
          <w:sz w:val="22"/>
          <w:szCs w:val="22"/>
          <w:u w:color="94971C"/>
          <w:lang w:val="en-US"/>
        </w:rPr>
        <w:t xml:space="preserve"> du </w:t>
      </w:r>
      <w:proofErr w:type="spellStart"/>
      <w:r w:rsidRPr="002C656C">
        <w:rPr>
          <w:rFonts w:ascii="Georgia" w:hAnsi="Georgia" w:cs="Georgia"/>
          <w:sz w:val="22"/>
          <w:szCs w:val="22"/>
          <w:u w:color="94971C"/>
          <w:lang w:val="en-US"/>
        </w:rPr>
        <w:t>rôle</w:t>
      </w:r>
      <w:proofErr w:type="spellEnd"/>
      <w:r w:rsidRPr="002C656C">
        <w:rPr>
          <w:rFonts w:ascii="Georgia" w:hAnsi="Georgia" w:cs="Georgia"/>
          <w:sz w:val="22"/>
          <w:szCs w:val="22"/>
          <w:u w:color="94971C"/>
          <w:lang w:val="en-US"/>
        </w:rPr>
        <w:t xml:space="preserve"> </w:t>
      </w:r>
      <w:proofErr w:type="spellStart"/>
      <w:r w:rsidRPr="002C656C">
        <w:rPr>
          <w:rFonts w:ascii="Georgia" w:hAnsi="Georgia" w:cs="Georgia"/>
          <w:sz w:val="22"/>
          <w:szCs w:val="22"/>
          <w:u w:color="94971C"/>
          <w:lang w:val="en-US"/>
        </w:rPr>
        <w:t>tenu</w:t>
      </w:r>
      <w:proofErr w:type="spellEnd"/>
      <w:r w:rsidRPr="002C656C">
        <w:rPr>
          <w:rFonts w:ascii="Georgia" w:hAnsi="Georgia" w:cs="Georgia"/>
          <w:sz w:val="22"/>
          <w:szCs w:val="22"/>
          <w:u w:color="94971C"/>
          <w:lang w:val="en-US"/>
        </w:rPr>
        <w:t xml:space="preserve"> par les </w:t>
      </w:r>
      <w:proofErr w:type="spellStart"/>
      <w:r w:rsidRPr="002C656C">
        <w:rPr>
          <w:rFonts w:ascii="Georgia" w:hAnsi="Georgia" w:cs="Georgia"/>
          <w:sz w:val="22"/>
          <w:szCs w:val="22"/>
          <w:u w:color="94971C"/>
          <w:lang w:val="en-US"/>
        </w:rPr>
        <w:t>partis</w:t>
      </w:r>
      <w:proofErr w:type="spellEnd"/>
      <w:r w:rsidRPr="002C656C">
        <w:rPr>
          <w:rFonts w:ascii="Georgia" w:hAnsi="Georgia" w:cs="Georgia"/>
          <w:sz w:val="22"/>
          <w:szCs w:val="22"/>
          <w:u w:color="94971C"/>
          <w:lang w:val="en-US"/>
        </w:rPr>
        <w:t xml:space="preserve"> </w:t>
      </w:r>
      <w:proofErr w:type="spellStart"/>
      <w:r w:rsidRPr="002C656C">
        <w:rPr>
          <w:rFonts w:ascii="Georgia" w:hAnsi="Georgia" w:cs="Georgia"/>
          <w:sz w:val="22"/>
          <w:szCs w:val="22"/>
          <w:u w:color="94971C"/>
          <w:lang w:val="en-US"/>
        </w:rPr>
        <w:t>dits</w:t>
      </w:r>
      <w:proofErr w:type="spellEnd"/>
      <w:r w:rsidRPr="002C656C">
        <w:rPr>
          <w:rFonts w:ascii="Georgia" w:hAnsi="Georgia" w:cs="Georgia"/>
          <w:sz w:val="22"/>
          <w:szCs w:val="22"/>
          <w:u w:color="94971C"/>
          <w:lang w:val="en-US"/>
        </w:rPr>
        <w:t xml:space="preserve"> « </w:t>
      </w:r>
      <w:proofErr w:type="spellStart"/>
      <w:r w:rsidRPr="002C656C">
        <w:rPr>
          <w:rFonts w:ascii="Georgia" w:hAnsi="Georgia" w:cs="Georgia"/>
          <w:sz w:val="22"/>
          <w:szCs w:val="22"/>
          <w:u w:color="94971C"/>
          <w:lang w:val="en-US"/>
        </w:rPr>
        <w:t>Verts</w:t>
      </w:r>
      <w:proofErr w:type="spellEnd"/>
      <w:r w:rsidRPr="002C656C">
        <w:rPr>
          <w:rFonts w:ascii="Georgia" w:hAnsi="Georgia" w:cs="Georgia"/>
          <w:sz w:val="22"/>
          <w:szCs w:val="22"/>
          <w:u w:color="94971C"/>
          <w:lang w:val="en-US"/>
        </w:rPr>
        <w:t xml:space="preserve"> ». </w:t>
      </w:r>
      <w:proofErr w:type="spellStart"/>
      <w:r w:rsidRPr="002C656C">
        <w:rPr>
          <w:rFonts w:ascii="Georgia" w:hAnsi="Georgia" w:cs="Georgia"/>
          <w:sz w:val="22"/>
          <w:szCs w:val="22"/>
          <w:u w:color="94971C"/>
          <w:lang w:val="en-US"/>
        </w:rPr>
        <w:t>Ils</w:t>
      </w:r>
      <w:proofErr w:type="spellEnd"/>
      <w:r w:rsidRPr="002C656C">
        <w:rPr>
          <w:rFonts w:ascii="Georgia" w:hAnsi="Georgia" w:cs="Georgia"/>
          <w:sz w:val="22"/>
          <w:szCs w:val="22"/>
          <w:u w:color="94971C"/>
          <w:lang w:val="en-US"/>
        </w:rPr>
        <w:t xml:space="preserve"> </w:t>
      </w:r>
      <w:proofErr w:type="spellStart"/>
      <w:r w:rsidRPr="002C656C">
        <w:rPr>
          <w:rFonts w:ascii="Georgia" w:hAnsi="Georgia" w:cs="Georgia"/>
          <w:sz w:val="22"/>
          <w:szCs w:val="22"/>
          <w:u w:color="94971C"/>
          <w:lang w:val="en-US"/>
        </w:rPr>
        <w:t>émergent</w:t>
      </w:r>
      <w:proofErr w:type="spellEnd"/>
      <w:r w:rsidRPr="002C656C">
        <w:rPr>
          <w:rFonts w:ascii="Georgia" w:hAnsi="Georgia" w:cs="Georgia"/>
          <w:sz w:val="22"/>
          <w:szCs w:val="22"/>
          <w:u w:color="94971C"/>
          <w:lang w:val="en-US"/>
        </w:rPr>
        <w:t xml:space="preserve"> </w:t>
      </w:r>
      <w:proofErr w:type="spellStart"/>
      <w:r w:rsidRPr="002C656C">
        <w:rPr>
          <w:rFonts w:ascii="Georgia" w:hAnsi="Georgia" w:cs="Georgia"/>
          <w:sz w:val="22"/>
          <w:szCs w:val="22"/>
          <w:u w:color="94971C"/>
          <w:lang w:val="en-US"/>
        </w:rPr>
        <w:t>dans</w:t>
      </w:r>
      <w:proofErr w:type="spellEnd"/>
      <w:r w:rsidRPr="002C656C">
        <w:rPr>
          <w:rFonts w:ascii="Georgia" w:hAnsi="Georgia" w:cs="Georgia"/>
          <w:sz w:val="22"/>
          <w:szCs w:val="22"/>
          <w:u w:color="94971C"/>
          <w:lang w:val="en-US"/>
        </w:rPr>
        <w:t xml:space="preserve"> la </w:t>
      </w:r>
      <w:proofErr w:type="spellStart"/>
      <w:r w:rsidRPr="002C656C">
        <w:rPr>
          <w:rFonts w:ascii="Georgia" w:hAnsi="Georgia" w:cs="Georgia"/>
          <w:sz w:val="22"/>
          <w:szCs w:val="22"/>
          <w:u w:color="94971C"/>
          <w:lang w:val="en-US"/>
        </w:rPr>
        <w:t>plupart</w:t>
      </w:r>
      <w:proofErr w:type="spellEnd"/>
      <w:r w:rsidRPr="002C656C">
        <w:rPr>
          <w:rFonts w:ascii="Georgia" w:hAnsi="Georgia" w:cs="Georgia"/>
          <w:sz w:val="22"/>
          <w:szCs w:val="22"/>
          <w:u w:color="94971C"/>
          <w:lang w:val="en-US"/>
        </w:rPr>
        <w:t xml:space="preserve"> des pays </w:t>
      </w:r>
      <w:proofErr w:type="spellStart"/>
      <w:r w:rsidRPr="002C656C">
        <w:rPr>
          <w:rFonts w:ascii="Georgia" w:hAnsi="Georgia" w:cs="Georgia"/>
          <w:sz w:val="22"/>
          <w:szCs w:val="22"/>
          <w:u w:color="94971C"/>
          <w:lang w:val="en-US"/>
        </w:rPr>
        <w:t>européens</w:t>
      </w:r>
      <w:proofErr w:type="spellEnd"/>
      <w:r w:rsidRPr="002C656C">
        <w:rPr>
          <w:rFonts w:ascii="Georgia" w:hAnsi="Georgia" w:cs="Georgia"/>
          <w:sz w:val="22"/>
          <w:szCs w:val="22"/>
          <w:u w:color="94971C"/>
          <w:lang w:val="en-US"/>
        </w:rPr>
        <w:t xml:space="preserve"> à </w:t>
      </w:r>
      <w:proofErr w:type="spellStart"/>
      <w:r w:rsidRPr="002C656C">
        <w:rPr>
          <w:rFonts w:ascii="Georgia" w:hAnsi="Georgia" w:cs="Georgia"/>
          <w:sz w:val="22"/>
          <w:szCs w:val="22"/>
          <w:u w:color="94971C"/>
          <w:lang w:val="en-US"/>
        </w:rPr>
        <w:t>partir</w:t>
      </w:r>
      <w:proofErr w:type="spellEnd"/>
      <w:r w:rsidRPr="002C656C">
        <w:rPr>
          <w:rFonts w:ascii="Georgia" w:hAnsi="Georgia" w:cs="Georgia"/>
          <w:sz w:val="22"/>
          <w:szCs w:val="22"/>
          <w:u w:color="94971C"/>
          <w:lang w:val="en-US"/>
        </w:rPr>
        <w:t xml:space="preserve"> de 1970, </w:t>
      </w:r>
      <w:proofErr w:type="spellStart"/>
      <w:r w:rsidRPr="002C656C">
        <w:rPr>
          <w:rFonts w:ascii="Georgia" w:hAnsi="Georgia" w:cs="Georgia"/>
          <w:sz w:val="22"/>
          <w:szCs w:val="22"/>
          <w:u w:color="94971C"/>
          <w:lang w:val="en-US"/>
        </w:rPr>
        <w:t>mais</w:t>
      </w:r>
      <w:proofErr w:type="spellEnd"/>
      <w:r w:rsidRPr="002C656C">
        <w:rPr>
          <w:rFonts w:ascii="Georgia" w:hAnsi="Georgia" w:cs="Georgia"/>
          <w:sz w:val="22"/>
          <w:szCs w:val="22"/>
          <w:u w:color="94971C"/>
          <w:lang w:val="en-US"/>
        </w:rPr>
        <w:t xml:space="preserve"> partout </w:t>
      </w:r>
      <w:proofErr w:type="spellStart"/>
      <w:proofErr w:type="gramStart"/>
      <w:r w:rsidRPr="002C656C">
        <w:rPr>
          <w:rFonts w:ascii="Georgia" w:hAnsi="Georgia" w:cs="Georgia"/>
          <w:sz w:val="22"/>
          <w:szCs w:val="22"/>
          <w:u w:color="94971C"/>
          <w:lang w:val="en-US"/>
        </w:rPr>
        <w:t>ils</w:t>
      </w:r>
      <w:proofErr w:type="spellEnd"/>
      <w:proofErr w:type="gramEnd"/>
      <w:r w:rsidRPr="002C656C">
        <w:rPr>
          <w:rFonts w:ascii="Georgia" w:hAnsi="Georgia" w:cs="Georgia"/>
          <w:sz w:val="22"/>
          <w:szCs w:val="22"/>
          <w:u w:color="94971C"/>
          <w:lang w:val="en-US"/>
        </w:rPr>
        <w:t xml:space="preserve"> </w:t>
      </w:r>
      <w:proofErr w:type="spellStart"/>
      <w:r w:rsidRPr="002C656C">
        <w:rPr>
          <w:rFonts w:ascii="Georgia" w:hAnsi="Georgia" w:cs="Georgia"/>
          <w:sz w:val="22"/>
          <w:szCs w:val="22"/>
          <w:u w:color="94971C"/>
          <w:lang w:val="en-US"/>
        </w:rPr>
        <w:t>sont</w:t>
      </w:r>
      <w:proofErr w:type="spellEnd"/>
      <w:r w:rsidRPr="002C656C">
        <w:rPr>
          <w:rFonts w:ascii="Georgia" w:hAnsi="Georgia" w:cs="Georgia"/>
          <w:sz w:val="22"/>
          <w:szCs w:val="22"/>
          <w:u w:color="94971C"/>
          <w:lang w:val="en-US"/>
        </w:rPr>
        <w:t xml:space="preserve"> </w:t>
      </w:r>
      <w:proofErr w:type="spellStart"/>
      <w:r w:rsidRPr="002C656C">
        <w:rPr>
          <w:rFonts w:ascii="Georgia" w:hAnsi="Georgia" w:cs="Georgia"/>
          <w:sz w:val="22"/>
          <w:szCs w:val="22"/>
          <w:u w:color="94971C"/>
          <w:lang w:val="en-US"/>
        </w:rPr>
        <w:t>restés</w:t>
      </w:r>
      <w:proofErr w:type="spellEnd"/>
      <w:r w:rsidRPr="002C656C">
        <w:rPr>
          <w:rFonts w:ascii="Georgia" w:hAnsi="Georgia" w:cs="Georgia"/>
          <w:sz w:val="22"/>
          <w:szCs w:val="22"/>
          <w:u w:color="94971C"/>
          <w:lang w:val="en-US"/>
        </w:rPr>
        <w:t xml:space="preserve"> des forces </w:t>
      </w:r>
      <w:proofErr w:type="spellStart"/>
      <w:r w:rsidRPr="002C656C">
        <w:rPr>
          <w:rFonts w:ascii="Georgia" w:hAnsi="Georgia" w:cs="Georgia"/>
          <w:sz w:val="22"/>
          <w:szCs w:val="22"/>
          <w:u w:color="94971C"/>
          <w:lang w:val="en-US"/>
        </w:rPr>
        <w:t>d’appoint</w:t>
      </w:r>
      <w:proofErr w:type="spellEnd"/>
      <w:r w:rsidRPr="002C656C">
        <w:rPr>
          <w:rFonts w:ascii="Georgia" w:hAnsi="Georgia" w:cs="Georgia"/>
          <w:sz w:val="22"/>
          <w:szCs w:val="22"/>
          <w:u w:color="94971C"/>
          <w:lang w:val="en-US"/>
        </w:rPr>
        <w:t xml:space="preserve">. </w:t>
      </w:r>
      <w:proofErr w:type="spellStart"/>
      <w:r w:rsidRPr="002C656C">
        <w:rPr>
          <w:rFonts w:ascii="Georgia" w:hAnsi="Georgia" w:cs="Georgia"/>
          <w:sz w:val="22"/>
          <w:szCs w:val="22"/>
          <w:u w:color="94971C"/>
          <w:lang w:val="en-US"/>
        </w:rPr>
        <w:t>Ces</w:t>
      </w:r>
      <w:proofErr w:type="spellEnd"/>
      <w:r w:rsidRPr="002C656C">
        <w:rPr>
          <w:rFonts w:ascii="Georgia" w:hAnsi="Georgia" w:cs="Georgia"/>
          <w:sz w:val="22"/>
          <w:szCs w:val="22"/>
          <w:u w:color="94971C"/>
          <w:lang w:val="en-US"/>
        </w:rPr>
        <w:t xml:space="preserve"> </w:t>
      </w:r>
      <w:proofErr w:type="spellStart"/>
      <w:r w:rsidRPr="002C656C">
        <w:rPr>
          <w:rFonts w:ascii="Georgia" w:hAnsi="Georgia" w:cs="Georgia"/>
          <w:sz w:val="22"/>
          <w:szCs w:val="22"/>
          <w:u w:color="94971C"/>
          <w:lang w:val="en-US"/>
        </w:rPr>
        <w:t>organisations</w:t>
      </w:r>
      <w:proofErr w:type="spellEnd"/>
      <w:r w:rsidRPr="002C656C">
        <w:rPr>
          <w:rFonts w:ascii="Georgia" w:hAnsi="Georgia" w:cs="Georgia"/>
          <w:sz w:val="22"/>
          <w:szCs w:val="22"/>
          <w:u w:color="94971C"/>
          <w:lang w:val="en-US"/>
        </w:rPr>
        <w:t xml:space="preserve"> </w:t>
      </w:r>
      <w:proofErr w:type="spellStart"/>
      <w:r w:rsidRPr="002C656C">
        <w:rPr>
          <w:rFonts w:ascii="Georgia" w:hAnsi="Georgia" w:cs="Georgia"/>
          <w:sz w:val="22"/>
          <w:szCs w:val="22"/>
          <w:u w:color="94971C"/>
          <w:lang w:val="en-US"/>
        </w:rPr>
        <w:t>peinent</w:t>
      </w:r>
      <w:proofErr w:type="spellEnd"/>
      <w:r w:rsidRPr="002C656C">
        <w:rPr>
          <w:rFonts w:ascii="Georgia" w:hAnsi="Georgia" w:cs="Georgia"/>
          <w:sz w:val="22"/>
          <w:szCs w:val="22"/>
          <w:u w:color="94971C"/>
          <w:lang w:val="en-US"/>
        </w:rPr>
        <w:t xml:space="preserve"> à </w:t>
      </w:r>
      <w:proofErr w:type="spellStart"/>
      <w:r w:rsidRPr="002C656C">
        <w:rPr>
          <w:rFonts w:ascii="Georgia" w:hAnsi="Georgia" w:cs="Georgia"/>
          <w:sz w:val="22"/>
          <w:szCs w:val="22"/>
          <w:u w:color="94971C"/>
          <w:lang w:val="en-US"/>
        </w:rPr>
        <w:t>sortir</w:t>
      </w:r>
      <w:proofErr w:type="spellEnd"/>
      <w:r w:rsidRPr="002C656C">
        <w:rPr>
          <w:rFonts w:ascii="Georgia" w:hAnsi="Georgia" w:cs="Georgia"/>
          <w:sz w:val="22"/>
          <w:szCs w:val="22"/>
          <w:u w:color="94971C"/>
          <w:lang w:val="en-US"/>
        </w:rPr>
        <w:t xml:space="preserve"> du </w:t>
      </w:r>
      <w:proofErr w:type="spellStart"/>
      <w:r w:rsidRPr="002C656C">
        <w:rPr>
          <w:rFonts w:ascii="Georgia" w:hAnsi="Georgia" w:cs="Georgia"/>
          <w:sz w:val="22"/>
          <w:szCs w:val="22"/>
          <w:u w:color="94971C"/>
          <w:lang w:val="en-US"/>
        </w:rPr>
        <w:t>statut</w:t>
      </w:r>
      <w:proofErr w:type="spellEnd"/>
      <w:r w:rsidRPr="002C656C">
        <w:rPr>
          <w:rFonts w:ascii="Georgia" w:hAnsi="Georgia" w:cs="Georgia"/>
          <w:sz w:val="22"/>
          <w:szCs w:val="22"/>
          <w:u w:color="94971C"/>
          <w:lang w:val="en-US"/>
        </w:rPr>
        <w:t xml:space="preserve"> de </w:t>
      </w:r>
      <w:proofErr w:type="spellStart"/>
      <w:r w:rsidRPr="002C656C">
        <w:rPr>
          <w:rFonts w:ascii="Georgia" w:hAnsi="Georgia" w:cs="Georgia"/>
          <w:sz w:val="22"/>
          <w:szCs w:val="22"/>
          <w:u w:color="94971C"/>
          <w:lang w:val="en-US"/>
        </w:rPr>
        <w:t>mouvement</w:t>
      </w:r>
      <w:proofErr w:type="spellEnd"/>
      <w:r w:rsidRPr="002C656C">
        <w:rPr>
          <w:rFonts w:ascii="Georgia" w:hAnsi="Georgia" w:cs="Georgia"/>
          <w:sz w:val="22"/>
          <w:szCs w:val="22"/>
          <w:u w:color="94971C"/>
          <w:lang w:val="en-US"/>
        </w:rPr>
        <w:t xml:space="preserve"> social </w:t>
      </w:r>
      <w:proofErr w:type="spellStart"/>
      <w:r w:rsidRPr="002C656C">
        <w:rPr>
          <w:rFonts w:ascii="Georgia" w:hAnsi="Georgia" w:cs="Georgia"/>
          <w:sz w:val="22"/>
          <w:szCs w:val="22"/>
          <w:u w:color="94971C"/>
          <w:lang w:val="en-US"/>
        </w:rPr>
        <w:t>protestataire</w:t>
      </w:r>
      <w:proofErr w:type="spellEnd"/>
      <w:r w:rsidRPr="002C656C">
        <w:rPr>
          <w:rFonts w:ascii="Georgia" w:hAnsi="Georgia" w:cs="Georgia"/>
          <w:sz w:val="22"/>
          <w:szCs w:val="22"/>
          <w:u w:color="94971C"/>
          <w:lang w:val="en-US"/>
        </w:rPr>
        <w:t xml:space="preserve"> qui </w:t>
      </w:r>
      <w:proofErr w:type="spellStart"/>
      <w:proofErr w:type="gramStart"/>
      <w:r w:rsidRPr="002C656C">
        <w:rPr>
          <w:rFonts w:ascii="Georgia" w:hAnsi="Georgia" w:cs="Georgia"/>
          <w:sz w:val="22"/>
          <w:szCs w:val="22"/>
          <w:u w:color="94971C"/>
          <w:lang w:val="en-US"/>
        </w:rPr>
        <w:t>est</w:t>
      </w:r>
      <w:proofErr w:type="spellEnd"/>
      <w:proofErr w:type="gramEnd"/>
      <w:r w:rsidRPr="002C656C">
        <w:rPr>
          <w:rFonts w:ascii="Georgia" w:hAnsi="Georgia" w:cs="Georgia"/>
          <w:sz w:val="22"/>
          <w:szCs w:val="22"/>
          <w:u w:color="94971C"/>
          <w:lang w:val="en-US"/>
        </w:rPr>
        <w:t xml:space="preserve"> </w:t>
      </w:r>
      <w:proofErr w:type="spellStart"/>
      <w:r w:rsidRPr="002C656C">
        <w:rPr>
          <w:rFonts w:ascii="Georgia" w:hAnsi="Georgia" w:cs="Georgia"/>
          <w:sz w:val="22"/>
          <w:szCs w:val="22"/>
          <w:u w:color="94971C"/>
          <w:lang w:val="en-US"/>
        </w:rPr>
        <w:t>initialement</w:t>
      </w:r>
      <w:proofErr w:type="spellEnd"/>
      <w:r w:rsidRPr="002C656C">
        <w:rPr>
          <w:rFonts w:ascii="Georgia" w:hAnsi="Georgia" w:cs="Georgia"/>
          <w:sz w:val="22"/>
          <w:szCs w:val="22"/>
          <w:u w:color="94971C"/>
          <w:lang w:val="en-US"/>
        </w:rPr>
        <w:t xml:space="preserve"> le </w:t>
      </w:r>
      <w:proofErr w:type="spellStart"/>
      <w:r w:rsidRPr="002C656C">
        <w:rPr>
          <w:rFonts w:ascii="Georgia" w:hAnsi="Georgia" w:cs="Georgia"/>
          <w:sz w:val="22"/>
          <w:szCs w:val="22"/>
          <w:u w:color="94971C"/>
          <w:lang w:val="en-US"/>
        </w:rPr>
        <w:t>leur</w:t>
      </w:r>
      <w:proofErr w:type="spellEnd"/>
      <w:r w:rsidRPr="002C656C">
        <w:rPr>
          <w:rFonts w:ascii="Georgia" w:hAnsi="Georgia" w:cs="Georgia"/>
          <w:sz w:val="22"/>
          <w:szCs w:val="22"/>
          <w:u w:color="94971C"/>
          <w:lang w:val="en-US"/>
        </w:rPr>
        <w:t xml:space="preserve">. </w:t>
      </w:r>
      <w:proofErr w:type="spellStart"/>
      <w:r w:rsidRPr="002C656C">
        <w:rPr>
          <w:rFonts w:ascii="Georgia" w:hAnsi="Georgia" w:cs="Georgia"/>
          <w:sz w:val="22"/>
          <w:szCs w:val="22"/>
          <w:u w:color="94971C"/>
          <w:lang w:val="en-US"/>
        </w:rPr>
        <w:t>Elles</w:t>
      </w:r>
      <w:proofErr w:type="spellEnd"/>
      <w:r w:rsidRPr="002C656C">
        <w:rPr>
          <w:rFonts w:ascii="Georgia" w:hAnsi="Georgia" w:cs="Georgia"/>
          <w:sz w:val="22"/>
          <w:szCs w:val="22"/>
          <w:u w:color="94971C"/>
          <w:lang w:val="en-US"/>
        </w:rPr>
        <w:t xml:space="preserve"> </w:t>
      </w:r>
      <w:proofErr w:type="spellStart"/>
      <w:r w:rsidRPr="002C656C">
        <w:rPr>
          <w:rFonts w:ascii="Georgia" w:hAnsi="Georgia" w:cs="Georgia"/>
          <w:sz w:val="22"/>
          <w:szCs w:val="22"/>
          <w:u w:color="94971C"/>
          <w:lang w:val="en-US"/>
        </w:rPr>
        <w:t>sont</w:t>
      </w:r>
      <w:proofErr w:type="spellEnd"/>
      <w:r w:rsidRPr="002C656C">
        <w:rPr>
          <w:rFonts w:ascii="Georgia" w:hAnsi="Georgia" w:cs="Georgia"/>
          <w:sz w:val="22"/>
          <w:szCs w:val="22"/>
          <w:u w:color="94971C"/>
          <w:lang w:val="en-US"/>
        </w:rPr>
        <w:t xml:space="preserve"> en </w:t>
      </w:r>
      <w:proofErr w:type="spellStart"/>
      <w:r w:rsidRPr="002C656C">
        <w:rPr>
          <w:rFonts w:ascii="Georgia" w:hAnsi="Georgia" w:cs="Georgia"/>
          <w:sz w:val="22"/>
          <w:szCs w:val="22"/>
          <w:u w:color="94971C"/>
          <w:lang w:val="en-US"/>
        </w:rPr>
        <w:t>général</w:t>
      </w:r>
      <w:proofErr w:type="spellEnd"/>
      <w:r w:rsidRPr="002C656C">
        <w:rPr>
          <w:rFonts w:ascii="Georgia" w:hAnsi="Georgia" w:cs="Georgia"/>
          <w:sz w:val="22"/>
          <w:szCs w:val="22"/>
          <w:u w:color="94971C"/>
          <w:lang w:val="en-US"/>
        </w:rPr>
        <w:t xml:space="preserve"> </w:t>
      </w:r>
      <w:proofErr w:type="spellStart"/>
      <w:r w:rsidRPr="002C656C">
        <w:rPr>
          <w:rFonts w:ascii="Georgia" w:hAnsi="Georgia" w:cs="Georgia"/>
          <w:sz w:val="22"/>
          <w:szCs w:val="22"/>
          <w:u w:color="94971C"/>
          <w:lang w:val="en-US"/>
        </w:rPr>
        <w:t>confrontées</w:t>
      </w:r>
      <w:proofErr w:type="spellEnd"/>
      <w:r w:rsidRPr="002C656C">
        <w:rPr>
          <w:rFonts w:ascii="Georgia" w:hAnsi="Georgia" w:cs="Georgia"/>
          <w:sz w:val="22"/>
          <w:szCs w:val="22"/>
          <w:u w:color="94971C"/>
          <w:lang w:val="en-US"/>
        </w:rPr>
        <w:t xml:space="preserve"> à </w:t>
      </w:r>
      <w:proofErr w:type="spellStart"/>
      <w:r w:rsidRPr="002C656C">
        <w:rPr>
          <w:rFonts w:ascii="Georgia" w:hAnsi="Georgia" w:cs="Georgia"/>
          <w:sz w:val="22"/>
          <w:szCs w:val="22"/>
          <w:u w:color="94971C"/>
          <w:lang w:val="en-US"/>
        </w:rPr>
        <w:t>deux</w:t>
      </w:r>
      <w:proofErr w:type="spellEnd"/>
      <w:r w:rsidRPr="002C656C">
        <w:rPr>
          <w:rFonts w:ascii="Georgia" w:hAnsi="Georgia" w:cs="Georgia"/>
          <w:sz w:val="22"/>
          <w:szCs w:val="22"/>
          <w:u w:color="94971C"/>
          <w:lang w:val="en-US"/>
        </w:rPr>
        <w:t xml:space="preserve"> </w:t>
      </w:r>
      <w:proofErr w:type="spellStart"/>
      <w:r w:rsidRPr="002C656C">
        <w:rPr>
          <w:rFonts w:ascii="Georgia" w:hAnsi="Georgia" w:cs="Georgia"/>
          <w:sz w:val="22"/>
          <w:szCs w:val="22"/>
          <w:u w:color="94971C"/>
          <w:lang w:val="en-US"/>
        </w:rPr>
        <w:t>difficultés</w:t>
      </w:r>
      <w:proofErr w:type="spellEnd"/>
      <w:r w:rsidRPr="002C656C">
        <w:rPr>
          <w:rFonts w:ascii="Georgia" w:hAnsi="Georgia" w:cs="Georgia"/>
          <w:sz w:val="22"/>
          <w:szCs w:val="22"/>
          <w:u w:color="94971C"/>
          <w:lang w:val="en-US"/>
        </w:rPr>
        <w:t xml:space="preserve"> </w:t>
      </w:r>
      <w:proofErr w:type="spellStart"/>
      <w:proofErr w:type="gramStart"/>
      <w:r w:rsidRPr="002C656C">
        <w:rPr>
          <w:rFonts w:ascii="Georgia" w:hAnsi="Georgia" w:cs="Georgia"/>
          <w:sz w:val="22"/>
          <w:szCs w:val="22"/>
          <w:u w:color="94971C"/>
          <w:lang w:val="en-US"/>
        </w:rPr>
        <w:t>majeures</w:t>
      </w:r>
      <w:proofErr w:type="spellEnd"/>
      <w:r w:rsidRPr="002C656C">
        <w:rPr>
          <w:rFonts w:ascii="Georgia" w:hAnsi="Georgia" w:cs="Georgia"/>
          <w:sz w:val="22"/>
          <w:szCs w:val="22"/>
          <w:u w:color="94971C"/>
          <w:lang w:val="en-US"/>
        </w:rPr>
        <w:t xml:space="preserve"> :</w:t>
      </w:r>
      <w:proofErr w:type="gramEnd"/>
      <w:r w:rsidRPr="002C656C">
        <w:rPr>
          <w:rFonts w:ascii="Georgia" w:hAnsi="Georgia" w:cs="Georgia"/>
          <w:sz w:val="22"/>
          <w:szCs w:val="22"/>
          <w:u w:color="94971C"/>
          <w:lang w:val="en-US"/>
        </w:rPr>
        <w:t xml:space="preserve"> la division interne et la </w:t>
      </w:r>
      <w:proofErr w:type="spellStart"/>
      <w:r w:rsidRPr="002C656C">
        <w:rPr>
          <w:rFonts w:ascii="Georgia" w:hAnsi="Georgia" w:cs="Georgia"/>
          <w:sz w:val="22"/>
          <w:szCs w:val="22"/>
          <w:u w:color="94971C"/>
          <w:lang w:val="en-US"/>
        </w:rPr>
        <w:t>difficulté</w:t>
      </w:r>
      <w:proofErr w:type="spellEnd"/>
      <w:r w:rsidRPr="002C656C">
        <w:rPr>
          <w:rFonts w:ascii="Georgia" w:hAnsi="Georgia" w:cs="Georgia"/>
          <w:sz w:val="22"/>
          <w:szCs w:val="22"/>
          <w:u w:color="94971C"/>
          <w:lang w:val="en-US"/>
        </w:rPr>
        <w:t xml:space="preserve"> à </w:t>
      </w:r>
      <w:proofErr w:type="spellStart"/>
      <w:r w:rsidRPr="002C656C">
        <w:rPr>
          <w:rFonts w:ascii="Georgia" w:hAnsi="Georgia" w:cs="Georgia"/>
          <w:sz w:val="22"/>
          <w:szCs w:val="22"/>
          <w:u w:color="94971C"/>
          <w:lang w:val="en-US"/>
        </w:rPr>
        <w:t>nouer</w:t>
      </w:r>
      <w:proofErr w:type="spellEnd"/>
      <w:r w:rsidRPr="002C656C">
        <w:rPr>
          <w:rFonts w:ascii="Georgia" w:hAnsi="Georgia" w:cs="Georgia"/>
          <w:sz w:val="22"/>
          <w:szCs w:val="22"/>
          <w:u w:color="94971C"/>
          <w:lang w:val="en-US"/>
        </w:rPr>
        <w:t xml:space="preserve"> des alliances avec les </w:t>
      </w:r>
      <w:proofErr w:type="spellStart"/>
      <w:r w:rsidRPr="002C656C">
        <w:rPr>
          <w:rFonts w:ascii="Georgia" w:hAnsi="Georgia" w:cs="Georgia"/>
          <w:sz w:val="22"/>
          <w:szCs w:val="22"/>
          <w:u w:color="94971C"/>
          <w:lang w:val="en-US"/>
        </w:rPr>
        <w:t>partis</w:t>
      </w:r>
      <w:proofErr w:type="spellEnd"/>
      <w:r w:rsidRPr="002C656C">
        <w:rPr>
          <w:rFonts w:ascii="Georgia" w:hAnsi="Georgia" w:cs="Georgia"/>
          <w:sz w:val="22"/>
          <w:szCs w:val="22"/>
          <w:u w:color="94971C"/>
          <w:lang w:val="en-US"/>
        </w:rPr>
        <w:t xml:space="preserve"> </w:t>
      </w:r>
      <w:proofErr w:type="spellStart"/>
      <w:r w:rsidRPr="002C656C">
        <w:rPr>
          <w:rFonts w:ascii="Georgia" w:hAnsi="Georgia" w:cs="Georgia"/>
          <w:sz w:val="22"/>
          <w:szCs w:val="22"/>
          <w:u w:color="94971C"/>
          <w:lang w:val="en-US"/>
        </w:rPr>
        <w:t>traditionnels</w:t>
      </w:r>
      <w:proofErr w:type="spellEnd"/>
      <w:r w:rsidRPr="002C656C">
        <w:rPr>
          <w:rFonts w:ascii="Georgia" w:hAnsi="Georgia" w:cs="Georgia"/>
          <w:sz w:val="22"/>
          <w:szCs w:val="22"/>
          <w:u w:color="94971C"/>
          <w:lang w:val="en-US"/>
        </w:rPr>
        <w:t xml:space="preserve">. </w:t>
      </w:r>
      <w:proofErr w:type="spellStart"/>
      <w:r w:rsidRPr="002C656C">
        <w:rPr>
          <w:rFonts w:ascii="Georgia" w:hAnsi="Georgia" w:cs="Georgia"/>
          <w:sz w:val="22"/>
          <w:szCs w:val="22"/>
          <w:u w:color="94971C"/>
          <w:lang w:val="en-US"/>
        </w:rPr>
        <w:t>Leurs</w:t>
      </w:r>
      <w:proofErr w:type="spellEnd"/>
      <w:r w:rsidRPr="002C656C">
        <w:rPr>
          <w:rFonts w:ascii="Georgia" w:hAnsi="Georgia" w:cs="Georgia"/>
          <w:sz w:val="22"/>
          <w:szCs w:val="22"/>
          <w:u w:color="94971C"/>
          <w:lang w:val="en-US"/>
        </w:rPr>
        <w:t xml:space="preserve"> </w:t>
      </w:r>
      <w:proofErr w:type="spellStart"/>
      <w:r w:rsidRPr="002C656C">
        <w:rPr>
          <w:rFonts w:ascii="Georgia" w:hAnsi="Georgia" w:cs="Georgia"/>
          <w:sz w:val="22"/>
          <w:szCs w:val="22"/>
          <w:u w:color="94971C"/>
          <w:lang w:val="en-US"/>
        </w:rPr>
        <w:t>résultats</w:t>
      </w:r>
      <w:proofErr w:type="spellEnd"/>
      <w:r w:rsidRPr="002C656C">
        <w:rPr>
          <w:rFonts w:ascii="Georgia" w:hAnsi="Georgia" w:cs="Georgia"/>
          <w:sz w:val="22"/>
          <w:szCs w:val="22"/>
          <w:u w:color="94971C"/>
          <w:lang w:val="en-US"/>
        </w:rPr>
        <w:t xml:space="preserve"> </w:t>
      </w:r>
      <w:proofErr w:type="spellStart"/>
      <w:r w:rsidRPr="002C656C">
        <w:rPr>
          <w:rFonts w:ascii="Georgia" w:hAnsi="Georgia" w:cs="Georgia"/>
          <w:sz w:val="22"/>
          <w:szCs w:val="22"/>
          <w:u w:color="94971C"/>
          <w:lang w:val="en-US"/>
        </w:rPr>
        <w:t>électoraux</w:t>
      </w:r>
      <w:proofErr w:type="spellEnd"/>
      <w:r w:rsidRPr="002C656C">
        <w:rPr>
          <w:rFonts w:ascii="Georgia" w:hAnsi="Georgia" w:cs="Georgia"/>
          <w:sz w:val="22"/>
          <w:szCs w:val="22"/>
          <w:u w:color="94971C"/>
          <w:lang w:val="en-US"/>
        </w:rPr>
        <w:t xml:space="preserve"> </w:t>
      </w:r>
      <w:proofErr w:type="spellStart"/>
      <w:r w:rsidRPr="002C656C">
        <w:rPr>
          <w:rFonts w:ascii="Georgia" w:hAnsi="Georgia" w:cs="Georgia"/>
          <w:sz w:val="22"/>
          <w:szCs w:val="22"/>
          <w:u w:color="94971C"/>
          <w:lang w:val="en-US"/>
        </w:rPr>
        <w:t>sont</w:t>
      </w:r>
      <w:proofErr w:type="spellEnd"/>
      <w:r w:rsidRPr="002C656C">
        <w:rPr>
          <w:rFonts w:ascii="Georgia" w:hAnsi="Georgia" w:cs="Georgia"/>
          <w:sz w:val="22"/>
          <w:szCs w:val="22"/>
          <w:u w:color="94971C"/>
          <w:lang w:val="en-US"/>
        </w:rPr>
        <w:t xml:space="preserve"> variables </w:t>
      </w:r>
      <w:proofErr w:type="spellStart"/>
      <w:r w:rsidRPr="002C656C">
        <w:rPr>
          <w:rFonts w:ascii="Georgia" w:hAnsi="Georgia" w:cs="Georgia"/>
          <w:sz w:val="22"/>
          <w:szCs w:val="22"/>
          <w:u w:color="94971C"/>
          <w:lang w:val="en-US"/>
        </w:rPr>
        <w:t>selon</w:t>
      </w:r>
      <w:proofErr w:type="spellEnd"/>
      <w:r w:rsidRPr="002C656C">
        <w:rPr>
          <w:rFonts w:ascii="Georgia" w:hAnsi="Georgia" w:cs="Georgia"/>
          <w:sz w:val="22"/>
          <w:szCs w:val="22"/>
          <w:u w:color="94971C"/>
          <w:lang w:val="en-US"/>
        </w:rPr>
        <w:t xml:space="preserve"> les </w:t>
      </w:r>
      <w:proofErr w:type="spellStart"/>
      <w:r w:rsidRPr="002C656C">
        <w:rPr>
          <w:rFonts w:ascii="Georgia" w:hAnsi="Georgia" w:cs="Georgia"/>
          <w:sz w:val="22"/>
          <w:szCs w:val="22"/>
          <w:u w:color="94971C"/>
          <w:lang w:val="en-US"/>
        </w:rPr>
        <w:t>périodes</w:t>
      </w:r>
      <w:proofErr w:type="spellEnd"/>
      <w:r w:rsidRPr="002C656C">
        <w:rPr>
          <w:rFonts w:ascii="Georgia" w:hAnsi="Georgia" w:cs="Georgia"/>
          <w:sz w:val="22"/>
          <w:szCs w:val="22"/>
          <w:u w:color="94971C"/>
          <w:lang w:val="en-US"/>
        </w:rPr>
        <w:t xml:space="preserve">, </w:t>
      </w:r>
      <w:proofErr w:type="spellStart"/>
      <w:r w:rsidRPr="002C656C">
        <w:rPr>
          <w:rFonts w:ascii="Georgia" w:hAnsi="Georgia" w:cs="Georgia"/>
          <w:sz w:val="22"/>
          <w:szCs w:val="22"/>
          <w:u w:color="94971C"/>
          <w:lang w:val="en-US"/>
        </w:rPr>
        <w:t>mais</w:t>
      </w:r>
      <w:proofErr w:type="spellEnd"/>
      <w:r w:rsidRPr="002C656C">
        <w:rPr>
          <w:rFonts w:ascii="Georgia" w:hAnsi="Georgia" w:cs="Georgia"/>
          <w:sz w:val="22"/>
          <w:szCs w:val="22"/>
          <w:u w:color="94971C"/>
          <w:lang w:val="en-US"/>
        </w:rPr>
        <w:t xml:space="preserve"> </w:t>
      </w:r>
      <w:proofErr w:type="spellStart"/>
      <w:r w:rsidRPr="002C656C">
        <w:rPr>
          <w:rFonts w:ascii="Georgia" w:hAnsi="Georgia" w:cs="Georgia"/>
          <w:sz w:val="22"/>
          <w:szCs w:val="22"/>
          <w:u w:color="94971C"/>
          <w:lang w:val="en-US"/>
        </w:rPr>
        <w:t>aussi</w:t>
      </w:r>
      <w:proofErr w:type="spellEnd"/>
      <w:r w:rsidRPr="002C656C">
        <w:rPr>
          <w:rFonts w:ascii="Georgia" w:hAnsi="Georgia" w:cs="Georgia"/>
          <w:sz w:val="22"/>
          <w:szCs w:val="22"/>
          <w:u w:color="94971C"/>
          <w:lang w:val="en-US"/>
        </w:rPr>
        <w:t xml:space="preserve"> </w:t>
      </w:r>
      <w:proofErr w:type="spellStart"/>
      <w:r w:rsidRPr="002C656C">
        <w:rPr>
          <w:rFonts w:ascii="Georgia" w:hAnsi="Georgia" w:cs="Georgia"/>
          <w:sz w:val="22"/>
          <w:szCs w:val="22"/>
          <w:u w:color="94971C"/>
          <w:lang w:val="en-US"/>
        </w:rPr>
        <w:t>selon</w:t>
      </w:r>
      <w:proofErr w:type="spellEnd"/>
      <w:r w:rsidRPr="002C656C">
        <w:rPr>
          <w:rFonts w:ascii="Georgia" w:hAnsi="Georgia" w:cs="Georgia"/>
          <w:sz w:val="22"/>
          <w:szCs w:val="22"/>
          <w:u w:color="94971C"/>
          <w:lang w:val="en-US"/>
        </w:rPr>
        <w:t xml:space="preserve"> les types </w:t>
      </w:r>
      <w:proofErr w:type="spellStart"/>
      <w:r w:rsidRPr="002C656C">
        <w:rPr>
          <w:rFonts w:ascii="Georgia" w:hAnsi="Georgia" w:cs="Georgia"/>
          <w:sz w:val="22"/>
          <w:szCs w:val="22"/>
          <w:u w:color="94971C"/>
          <w:lang w:val="en-US"/>
        </w:rPr>
        <w:t>d’élection</w:t>
      </w:r>
      <w:proofErr w:type="spellEnd"/>
      <w:r w:rsidRPr="002C656C">
        <w:rPr>
          <w:rFonts w:ascii="Georgia" w:hAnsi="Georgia" w:cs="Georgia"/>
          <w:sz w:val="22"/>
          <w:szCs w:val="22"/>
          <w:u w:color="94971C"/>
          <w:lang w:val="en-US"/>
        </w:rPr>
        <w:t xml:space="preserve">. </w:t>
      </w:r>
      <w:proofErr w:type="spellStart"/>
      <w:r w:rsidRPr="002C656C">
        <w:rPr>
          <w:rFonts w:ascii="Georgia" w:hAnsi="Georgia" w:cs="Georgia"/>
          <w:sz w:val="22"/>
          <w:szCs w:val="22"/>
          <w:u w:color="94971C"/>
          <w:lang w:val="en-US"/>
        </w:rPr>
        <w:t>Dans</w:t>
      </w:r>
      <w:proofErr w:type="spellEnd"/>
      <w:r w:rsidRPr="002C656C">
        <w:rPr>
          <w:rFonts w:ascii="Georgia" w:hAnsi="Georgia" w:cs="Georgia"/>
          <w:sz w:val="22"/>
          <w:szCs w:val="22"/>
          <w:u w:color="94971C"/>
          <w:lang w:val="en-US"/>
        </w:rPr>
        <w:t xml:space="preserve"> </w:t>
      </w:r>
      <w:proofErr w:type="spellStart"/>
      <w:r w:rsidRPr="002C656C">
        <w:rPr>
          <w:rFonts w:ascii="Georgia" w:hAnsi="Georgia" w:cs="Georgia"/>
          <w:sz w:val="22"/>
          <w:szCs w:val="22"/>
          <w:u w:color="94971C"/>
          <w:lang w:val="en-US"/>
        </w:rPr>
        <w:t>certains</w:t>
      </w:r>
      <w:proofErr w:type="spellEnd"/>
      <w:r w:rsidRPr="002C656C">
        <w:rPr>
          <w:rFonts w:ascii="Georgia" w:hAnsi="Georgia" w:cs="Georgia"/>
          <w:sz w:val="22"/>
          <w:szCs w:val="22"/>
          <w:u w:color="94971C"/>
          <w:lang w:val="en-US"/>
        </w:rPr>
        <w:t xml:space="preserve"> pays, </w:t>
      </w:r>
      <w:proofErr w:type="spellStart"/>
      <w:r w:rsidRPr="002C656C">
        <w:rPr>
          <w:rFonts w:ascii="Georgia" w:hAnsi="Georgia" w:cs="Georgia"/>
          <w:sz w:val="22"/>
          <w:szCs w:val="22"/>
          <w:u w:color="94971C"/>
          <w:lang w:val="en-US"/>
        </w:rPr>
        <w:t>ils</w:t>
      </w:r>
      <w:proofErr w:type="spellEnd"/>
      <w:r w:rsidRPr="002C656C">
        <w:rPr>
          <w:rFonts w:ascii="Georgia" w:hAnsi="Georgia" w:cs="Georgia"/>
          <w:sz w:val="22"/>
          <w:szCs w:val="22"/>
          <w:u w:color="94971C"/>
          <w:lang w:val="en-US"/>
        </w:rPr>
        <w:t xml:space="preserve"> </w:t>
      </w:r>
      <w:proofErr w:type="spellStart"/>
      <w:r w:rsidRPr="002C656C">
        <w:rPr>
          <w:rFonts w:ascii="Georgia" w:hAnsi="Georgia" w:cs="Georgia"/>
          <w:sz w:val="22"/>
          <w:szCs w:val="22"/>
          <w:u w:color="94971C"/>
          <w:lang w:val="en-US"/>
        </w:rPr>
        <w:t>parviennent</w:t>
      </w:r>
      <w:proofErr w:type="spellEnd"/>
      <w:r w:rsidRPr="002C656C">
        <w:rPr>
          <w:rFonts w:ascii="Georgia" w:hAnsi="Georgia" w:cs="Georgia"/>
          <w:sz w:val="22"/>
          <w:szCs w:val="22"/>
          <w:u w:color="94971C"/>
          <w:lang w:val="en-US"/>
        </w:rPr>
        <w:t xml:space="preserve"> à </w:t>
      </w:r>
      <w:proofErr w:type="spellStart"/>
      <w:r w:rsidRPr="002C656C">
        <w:rPr>
          <w:rFonts w:ascii="Georgia" w:hAnsi="Georgia" w:cs="Georgia"/>
          <w:sz w:val="22"/>
          <w:szCs w:val="22"/>
          <w:u w:color="94971C"/>
          <w:lang w:val="en-US"/>
        </w:rPr>
        <w:t>obtenir</w:t>
      </w:r>
      <w:proofErr w:type="spellEnd"/>
      <w:r w:rsidRPr="002C656C">
        <w:rPr>
          <w:rFonts w:ascii="Georgia" w:hAnsi="Georgia" w:cs="Georgia"/>
          <w:sz w:val="22"/>
          <w:szCs w:val="22"/>
          <w:u w:color="94971C"/>
          <w:lang w:val="en-US"/>
        </w:rPr>
        <w:t xml:space="preserve"> entre 5 et 15 % des votes (</w:t>
      </w:r>
      <w:proofErr w:type="spellStart"/>
      <w:r w:rsidRPr="002C656C">
        <w:rPr>
          <w:rFonts w:ascii="Georgia" w:hAnsi="Georgia" w:cs="Georgia"/>
          <w:sz w:val="22"/>
          <w:szCs w:val="22"/>
          <w:u w:color="94971C"/>
          <w:lang w:val="en-US"/>
        </w:rPr>
        <w:t>Autriche</w:t>
      </w:r>
      <w:proofErr w:type="spellEnd"/>
      <w:r w:rsidRPr="002C656C">
        <w:rPr>
          <w:rFonts w:ascii="Georgia" w:hAnsi="Georgia" w:cs="Georgia"/>
          <w:sz w:val="22"/>
          <w:szCs w:val="22"/>
          <w:u w:color="94971C"/>
          <w:lang w:val="en-US"/>
        </w:rPr>
        <w:t xml:space="preserve">, </w:t>
      </w:r>
      <w:proofErr w:type="spellStart"/>
      <w:r w:rsidRPr="002C656C">
        <w:rPr>
          <w:rFonts w:ascii="Georgia" w:hAnsi="Georgia" w:cs="Georgia"/>
          <w:sz w:val="22"/>
          <w:szCs w:val="22"/>
          <w:u w:color="94971C"/>
          <w:lang w:val="en-US"/>
        </w:rPr>
        <w:t>Belgique</w:t>
      </w:r>
      <w:proofErr w:type="spellEnd"/>
      <w:r w:rsidRPr="002C656C">
        <w:rPr>
          <w:rFonts w:ascii="Georgia" w:hAnsi="Georgia" w:cs="Georgia"/>
          <w:sz w:val="22"/>
          <w:szCs w:val="22"/>
          <w:u w:color="94971C"/>
          <w:lang w:val="en-US"/>
        </w:rPr>
        <w:t xml:space="preserve">, </w:t>
      </w:r>
      <w:proofErr w:type="spellStart"/>
      <w:r w:rsidRPr="002C656C">
        <w:rPr>
          <w:rFonts w:ascii="Georgia" w:hAnsi="Georgia" w:cs="Georgia"/>
          <w:sz w:val="22"/>
          <w:szCs w:val="22"/>
          <w:u w:color="94971C"/>
          <w:lang w:val="en-US"/>
        </w:rPr>
        <w:t>Finlande</w:t>
      </w:r>
      <w:proofErr w:type="spellEnd"/>
      <w:r w:rsidRPr="002C656C">
        <w:rPr>
          <w:rFonts w:ascii="Georgia" w:hAnsi="Georgia" w:cs="Georgia"/>
          <w:sz w:val="22"/>
          <w:szCs w:val="22"/>
          <w:u w:color="94971C"/>
          <w:lang w:val="en-US"/>
        </w:rPr>
        <w:t xml:space="preserve">, Luxembourg, Pays-Bas, </w:t>
      </w:r>
      <w:proofErr w:type="spellStart"/>
      <w:r w:rsidRPr="002C656C">
        <w:rPr>
          <w:rFonts w:ascii="Georgia" w:hAnsi="Georgia" w:cs="Georgia"/>
          <w:sz w:val="22"/>
          <w:szCs w:val="22"/>
          <w:u w:color="94971C"/>
          <w:lang w:val="en-US"/>
        </w:rPr>
        <w:t>Allemagne</w:t>
      </w:r>
      <w:proofErr w:type="spellEnd"/>
      <w:r w:rsidRPr="002C656C">
        <w:rPr>
          <w:rFonts w:ascii="Georgia" w:hAnsi="Georgia" w:cs="Georgia"/>
          <w:sz w:val="22"/>
          <w:szCs w:val="22"/>
          <w:u w:color="94971C"/>
          <w:lang w:val="en-US"/>
        </w:rPr>
        <w:t xml:space="preserve">), </w:t>
      </w:r>
      <w:proofErr w:type="spellStart"/>
      <w:r w:rsidRPr="002C656C">
        <w:rPr>
          <w:rFonts w:ascii="Georgia" w:hAnsi="Georgia" w:cs="Georgia"/>
          <w:sz w:val="22"/>
          <w:szCs w:val="22"/>
          <w:u w:color="94971C"/>
          <w:lang w:val="en-US"/>
        </w:rPr>
        <w:t>dans</w:t>
      </w:r>
      <w:proofErr w:type="spellEnd"/>
      <w:r w:rsidRPr="002C656C">
        <w:rPr>
          <w:rFonts w:ascii="Georgia" w:hAnsi="Georgia" w:cs="Georgia"/>
          <w:sz w:val="22"/>
          <w:szCs w:val="22"/>
          <w:u w:color="94971C"/>
          <w:lang w:val="en-US"/>
        </w:rPr>
        <w:t xml:space="preserve"> les </w:t>
      </w:r>
      <w:proofErr w:type="spellStart"/>
      <w:r w:rsidRPr="002C656C">
        <w:rPr>
          <w:rFonts w:ascii="Georgia" w:hAnsi="Georgia" w:cs="Georgia"/>
          <w:sz w:val="22"/>
          <w:szCs w:val="22"/>
          <w:u w:color="94971C"/>
          <w:lang w:val="en-US"/>
        </w:rPr>
        <w:t>autres</w:t>
      </w:r>
      <w:proofErr w:type="spellEnd"/>
      <w:r w:rsidRPr="002C656C">
        <w:rPr>
          <w:rFonts w:ascii="Georgia" w:hAnsi="Georgia" w:cs="Georgia"/>
          <w:sz w:val="22"/>
          <w:szCs w:val="22"/>
          <w:u w:color="94971C"/>
          <w:lang w:val="en-US"/>
        </w:rPr>
        <w:t xml:space="preserve"> pays, </w:t>
      </w:r>
      <w:proofErr w:type="spellStart"/>
      <w:r w:rsidRPr="002C656C">
        <w:rPr>
          <w:rFonts w:ascii="Georgia" w:hAnsi="Georgia" w:cs="Georgia"/>
          <w:sz w:val="22"/>
          <w:szCs w:val="22"/>
          <w:u w:color="94971C"/>
          <w:lang w:val="en-US"/>
        </w:rPr>
        <w:t>leurs</w:t>
      </w:r>
      <w:proofErr w:type="spellEnd"/>
      <w:r w:rsidRPr="002C656C">
        <w:rPr>
          <w:rFonts w:ascii="Georgia" w:hAnsi="Georgia" w:cs="Georgia"/>
          <w:sz w:val="22"/>
          <w:szCs w:val="22"/>
          <w:u w:color="94971C"/>
          <w:lang w:val="en-US"/>
        </w:rPr>
        <w:t xml:space="preserve"> </w:t>
      </w:r>
      <w:proofErr w:type="spellStart"/>
      <w:r w:rsidRPr="002C656C">
        <w:rPr>
          <w:rFonts w:ascii="Georgia" w:hAnsi="Georgia" w:cs="Georgia"/>
          <w:sz w:val="22"/>
          <w:szCs w:val="22"/>
          <w:u w:color="94971C"/>
          <w:lang w:val="en-US"/>
        </w:rPr>
        <w:t>résultats</w:t>
      </w:r>
      <w:proofErr w:type="spellEnd"/>
      <w:r w:rsidRPr="002C656C">
        <w:rPr>
          <w:rFonts w:ascii="Georgia" w:hAnsi="Georgia" w:cs="Georgia"/>
          <w:sz w:val="22"/>
          <w:szCs w:val="22"/>
          <w:u w:color="94971C"/>
          <w:lang w:val="en-US"/>
        </w:rPr>
        <w:t xml:space="preserve"> </w:t>
      </w:r>
      <w:proofErr w:type="spellStart"/>
      <w:r w:rsidRPr="002C656C">
        <w:rPr>
          <w:rFonts w:ascii="Georgia" w:hAnsi="Georgia" w:cs="Georgia"/>
          <w:sz w:val="22"/>
          <w:szCs w:val="22"/>
          <w:u w:color="94971C"/>
          <w:lang w:val="en-US"/>
        </w:rPr>
        <w:t>sont</w:t>
      </w:r>
      <w:proofErr w:type="spellEnd"/>
      <w:r w:rsidRPr="002C656C">
        <w:rPr>
          <w:rFonts w:ascii="Georgia" w:hAnsi="Georgia" w:cs="Georgia"/>
          <w:sz w:val="22"/>
          <w:szCs w:val="22"/>
          <w:u w:color="94971C"/>
          <w:lang w:val="en-US"/>
        </w:rPr>
        <w:t xml:space="preserve"> </w:t>
      </w:r>
      <w:proofErr w:type="spellStart"/>
      <w:r w:rsidRPr="002C656C">
        <w:rPr>
          <w:rFonts w:ascii="Georgia" w:hAnsi="Georgia" w:cs="Georgia"/>
          <w:sz w:val="22"/>
          <w:szCs w:val="22"/>
          <w:u w:color="94971C"/>
          <w:lang w:val="en-US"/>
        </w:rPr>
        <w:t>plutôt</w:t>
      </w:r>
      <w:proofErr w:type="spellEnd"/>
      <w:r w:rsidRPr="002C656C">
        <w:rPr>
          <w:rFonts w:ascii="Georgia" w:hAnsi="Georgia" w:cs="Georgia"/>
          <w:sz w:val="22"/>
          <w:szCs w:val="22"/>
          <w:u w:color="94971C"/>
          <w:lang w:val="en-US"/>
        </w:rPr>
        <w:t xml:space="preserve"> entre 2 et 8 %.</w:t>
      </w:r>
    </w:p>
    <w:p w14:paraId="7F92A75E" w14:textId="77777777" w:rsidR="002C656C" w:rsidRPr="002C656C" w:rsidRDefault="002C656C" w:rsidP="002C656C">
      <w:pPr>
        <w:widowControl w:val="0"/>
        <w:autoSpaceDE w:val="0"/>
        <w:autoSpaceDN w:val="0"/>
        <w:adjustRightInd w:val="0"/>
        <w:jc w:val="both"/>
        <w:rPr>
          <w:rFonts w:ascii="Georgia" w:hAnsi="Georgia" w:cs="Georgia"/>
          <w:sz w:val="22"/>
          <w:szCs w:val="22"/>
          <w:u w:color="94971C"/>
          <w:lang w:val="en-US"/>
        </w:rPr>
      </w:pPr>
    </w:p>
    <w:p w14:paraId="382BCDF1" w14:textId="77777777" w:rsidR="002C656C" w:rsidRDefault="002C656C" w:rsidP="002C656C">
      <w:pPr>
        <w:widowControl w:val="0"/>
        <w:tabs>
          <w:tab w:val="left" w:pos="3840"/>
        </w:tabs>
        <w:autoSpaceDE w:val="0"/>
        <w:autoSpaceDN w:val="0"/>
        <w:adjustRightInd w:val="0"/>
        <w:spacing w:after="600"/>
        <w:rPr>
          <w:rFonts w:ascii="Georgia" w:hAnsi="Georgia" w:cs="Georgia"/>
          <w:sz w:val="22"/>
          <w:szCs w:val="22"/>
          <w:u w:color="94971C"/>
          <w:lang w:val="en-US"/>
        </w:rPr>
      </w:pPr>
      <w:r w:rsidRPr="005F2CEC">
        <w:rPr>
          <w:rFonts w:ascii="Georgia" w:hAnsi="Georgia" w:cs="Georgia"/>
          <w:sz w:val="22"/>
          <w:szCs w:val="22"/>
          <w:u w:color="94971C"/>
          <w:lang w:val="en-US"/>
        </w:rPr>
        <w:t xml:space="preserve">En France, le </w:t>
      </w:r>
      <w:proofErr w:type="spellStart"/>
      <w:r w:rsidRPr="005F2CEC">
        <w:rPr>
          <w:rFonts w:ascii="Georgia" w:hAnsi="Georgia" w:cs="Georgia"/>
          <w:sz w:val="22"/>
          <w:szCs w:val="22"/>
          <w:u w:color="94971C"/>
          <w:lang w:val="en-US"/>
        </w:rPr>
        <w:t>mouvement</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écologiste</w:t>
      </w:r>
      <w:proofErr w:type="spellEnd"/>
      <w:r w:rsidRPr="005F2CEC">
        <w:rPr>
          <w:rFonts w:ascii="Georgia" w:hAnsi="Georgia" w:cs="Georgia"/>
          <w:sz w:val="22"/>
          <w:szCs w:val="22"/>
          <w:u w:color="94971C"/>
          <w:lang w:val="en-US"/>
        </w:rPr>
        <w:t xml:space="preserve"> a </w:t>
      </w:r>
      <w:proofErr w:type="spellStart"/>
      <w:r w:rsidRPr="005F2CEC">
        <w:rPr>
          <w:rFonts w:ascii="Georgia" w:hAnsi="Georgia" w:cs="Georgia"/>
          <w:sz w:val="22"/>
          <w:szCs w:val="22"/>
          <w:u w:color="94971C"/>
          <w:lang w:val="en-US"/>
        </w:rPr>
        <w:t>surtout</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une</w:t>
      </w:r>
      <w:proofErr w:type="spellEnd"/>
      <w:r w:rsidRPr="005F2CEC">
        <w:rPr>
          <w:rFonts w:ascii="Georgia" w:hAnsi="Georgia" w:cs="Georgia"/>
          <w:sz w:val="22"/>
          <w:szCs w:val="22"/>
          <w:u w:color="94971C"/>
          <w:lang w:val="en-US"/>
        </w:rPr>
        <w:t xml:space="preserve"> base </w:t>
      </w:r>
      <w:proofErr w:type="spellStart"/>
      <w:r w:rsidRPr="005F2CEC">
        <w:rPr>
          <w:rFonts w:ascii="Georgia" w:hAnsi="Georgia" w:cs="Georgia"/>
          <w:sz w:val="22"/>
          <w:szCs w:val="22"/>
          <w:u w:color="94971C"/>
          <w:lang w:val="en-US"/>
        </w:rPr>
        <w:t>naturaliste</w:t>
      </w:r>
      <w:proofErr w:type="spellEnd"/>
      <w:r w:rsidRPr="005F2CEC">
        <w:rPr>
          <w:rFonts w:ascii="Georgia" w:hAnsi="Georgia" w:cs="Georgia"/>
          <w:sz w:val="22"/>
          <w:szCs w:val="22"/>
          <w:u w:color="94971C"/>
          <w:lang w:val="en-US"/>
        </w:rPr>
        <w:t xml:space="preserve"> </w:t>
      </w:r>
      <w:proofErr w:type="gramStart"/>
      <w:r w:rsidRPr="005F2CEC">
        <w:rPr>
          <w:rFonts w:ascii="Georgia" w:hAnsi="Georgia" w:cs="Georgia"/>
          <w:sz w:val="22"/>
          <w:szCs w:val="22"/>
          <w:u w:color="94971C"/>
          <w:lang w:val="en-US"/>
        </w:rPr>
        <w:t>et</w:t>
      </w:r>
      <w:proofErr w:type="gramEnd"/>
      <w:r w:rsidRPr="005F2CEC">
        <w:rPr>
          <w:rFonts w:ascii="Georgia" w:hAnsi="Georgia" w:cs="Georgia"/>
          <w:sz w:val="22"/>
          <w:szCs w:val="22"/>
          <w:u w:color="94971C"/>
          <w:lang w:val="en-US"/>
        </w:rPr>
        <w:t xml:space="preserve"> un </w:t>
      </w:r>
      <w:proofErr w:type="spellStart"/>
      <w:r w:rsidRPr="005F2CEC">
        <w:rPr>
          <w:rFonts w:ascii="Georgia" w:hAnsi="Georgia" w:cs="Georgia"/>
          <w:sz w:val="22"/>
          <w:szCs w:val="22"/>
          <w:u w:color="94971C"/>
          <w:lang w:val="en-US"/>
        </w:rPr>
        <w:t>ancrage</w:t>
      </w:r>
      <w:proofErr w:type="spellEnd"/>
      <w:r w:rsidRPr="005F2CEC">
        <w:rPr>
          <w:rFonts w:ascii="Georgia" w:hAnsi="Georgia" w:cs="Georgia"/>
          <w:sz w:val="22"/>
          <w:szCs w:val="22"/>
          <w:u w:color="94971C"/>
          <w:lang w:val="en-US"/>
        </w:rPr>
        <w:t xml:space="preserve"> local. La distance avec les </w:t>
      </w:r>
      <w:proofErr w:type="spellStart"/>
      <w:r w:rsidRPr="005F2CEC">
        <w:rPr>
          <w:rFonts w:ascii="Georgia" w:hAnsi="Georgia" w:cs="Georgia"/>
          <w:sz w:val="22"/>
          <w:szCs w:val="22"/>
          <w:u w:color="94971C"/>
          <w:lang w:val="en-US"/>
        </w:rPr>
        <w:t>acteurs</w:t>
      </w:r>
      <w:proofErr w:type="spellEnd"/>
      <w:r w:rsidRPr="005F2CEC">
        <w:rPr>
          <w:rFonts w:ascii="Georgia" w:hAnsi="Georgia" w:cs="Georgia"/>
          <w:sz w:val="22"/>
          <w:szCs w:val="22"/>
          <w:u w:color="94971C"/>
          <w:lang w:val="en-US"/>
        </w:rPr>
        <w:t xml:space="preserve"> </w:t>
      </w:r>
      <w:proofErr w:type="gramStart"/>
      <w:r w:rsidRPr="005F2CEC">
        <w:rPr>
          <w:rFonts w:ascii="Georgia" w:hAnsi="Georgia" w:cs="Georgia"/>
          <w:sz w:val="22"/>
          <w:szCs w:val="22"/>
          <w:u w:color="94971C"/>
          <w:lang w:val="en-US"/>
        </w:rPr>
        <w:t>et</w:t>
      </w:r>
      <w:proofErr w:type="gramEnd"/>
      <w:r w:rsidRPr="005F2CEC">
        <w:rPr>
          <w:rFonts w:ascii="Georgia" w:hAnsi="Georgia" w:cs="Georgia"/>
          <w:sz w:val="22"/>
          <w:szCs w:val="22"/>
          <w:u w:color="94971C"/>
          <w:lang w:val="en-US"/>
        </w:rPr>
        <w:t xml:space="preserve"> les institutions </w:t>
      </w:r>
      <w:proofErr w:type="spellStart"/>
      <w:r w:rsidRPr="005F2CEC">
        <w:rPr>
          <w:rFonts w:ascii="Georgia" w:hAnsi="Georgia" w:cs="Georgia"/>
          <w:sz w:val="22"/>
          <w:szCs w:val="22"/>
          <w:u w:color="94971C"/>
          <w:lang w:val="en-US"/>
        </w:rPr>
        <w:t>politiques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traditionnels</w:t>
      </w:r>
      <w:proofErr w:type="spellEnd"/>
      <w:r w:rsidRPr="005F2CEC">
        <w:rPr>
          <w:rFonts w:ascii="Georgia" w:hAnsi="Georgia" w:cs="Georgia"/>
          <w:sz w:val="22"/>
          <w:szCs w:val="22"/>
          <w:u w:color="94971C"/>
          <w:lang w:val="en-US"/>
        </w:rPr>
        <w:t xml:space="preserve"> a </w:t>
      </w:r>
      <w:proofErr w:type="spellStart"/>
      <w:r w:rsidRPr="005F2CEC">
        <w:rPr>
          <w:rFonts w:ascii="Georgia" w:hAnsi="Georgia" w:cs="Georgia"/>
          <w:sz w:val="22"/>
          <w:szCs w:val="22"/>
          <w:u w:color="94971C"/>
          <w:lang w:val="en-US"/>
        </w:rPr>
        <w:t>toujours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été</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marquée</w:t>
      </w:r>
      <w:proofErr w:type="spellEnd"/>
      <w:r w:rsidRPr="005F2CEC">
        <w:rPr>
          <w:rFonts w:ascii="Georgia" w:hAnsi="Georgia" w:cs="Georgia"/>
          <w:sz w:val="22"/>
          <w:szCs w:val="22"/>
          <w:u w:color="94971C"/>
          <w:lang w:val="en-US"/>
        </w:rPr>
        <w:t>.</w:t>
      </w:r>
    </w:p>
    <w:p w14:paraId="038855B8" w14:textId="77777777" w:rsidR="002C656C" w:rsidRPr="002C656C" w:rsidRDefault="007E47B1" w:rsidP="007E47B1">
      <w:pPr>
        <w:widowControl w:val="0"/>
        <w:tabs>
          <w:tab w:val="left" w:pos="3840"/>
        </w:tabs>
        <w:autoSpaceDE w:val="0"/>
        <w:autoSpaceDN w:val="0"/>
        <w:adjustRightInd w:val="0"/>
        <w:spacing w:after="600"/>
        <w:rPr>
          <w:rFonts w:ascii="Times" w:hAnsi="Times" w:cs="Times"/>
          <w:b/>
          <w:bCs/>
          <w:color w:val="262626"/>
          <w:sz w:val="22"/>
          <w:szCs w:val="22"/>
          <w:u w:color="94971C"/>
          <w:lang w:val="en-US"/>
        </w:rPr>
      </w:pPr>
      <w:r w:rsidRPr="005F2CEC">
        <w:rPr>
          <w:rFonts w:ascii="Georgia" w:hAnsi="Georgia" w:cs="Georgia"/>
          <w:sz w:val="22"/>
          <w:szCs w:val="22"/>
          <w:u w:color="94971C"/>
          <w:lang w:val="en-US"/>
        </w:rPr>
        <w:t xml:space="preserve">De plus, les </w:t>
      </w:r>
      <w:proofErr w:type="spellStart"/>
      <w:r w:rsidRPr="005F2CEC">
        <w:rPr>
          <w:rFonts w:ascii="Georgia" w:hAnsi="Georgia" w:cs="Georgia"/>
          <w:sz w:val="22"/>
          <w:szCs w:val="22"/>
          <w:u w:color="94971C"/>
          <w:lang w:val="en-US"/>
        </w:rPr>
        <w:t>possibilités</w:t>
      </w:r>
      <w:proofErr w:type="spellEnd"/>
      <w:r w:rsidRPr="005F2CEC">
        <w:rPr>
          <w:rFonts w:ascii="Georgia" w:hAnsi="Georgia" w:cs="Georgia"/>
          <w:sz w:val="22"/>
          <w:szCs w:val="22"/>
          <w:u w:color="94971C"/>
          <w:lang w:val="en-US"/>
        </w:rPr>
        <w:t xml:space="preserve"> de « transition </w:t>
      </w:r>
      <w:proofErr w:type="spellStart"/>
      <w:r w:rsidRPr="005F2CEC">
        <w:rPr>
          <w:rFonts w:ascii="Georgia" w:hAnsi="Georgia" w:cs="Georgia"/>
          <w:sz w:val="22"/>
          <w:szCs w:val="22"/>
          <w:u w:color="94971C"/>
          <w:lang w:val="en-US"/>
        </w:rPr>
        <w:t>énergétique</w:t>
      </w:r>
      <w:proofErr w:type="spellEnd"/>
      <w:r w:rsidRPr="005F2CEC">
        <w:rPr>
          <w:rFonts w:ascii="Georgia" w:hAnsi="Georgia" w:cs="Georgia"/>
          <w:sz w:val="22"/>
          <w:szCs w:val="22"/>
          <w:u w:color="94971C"/>
          <w:lang w:val="en-US"/>
        </w:rPr>
        <w:t xml:space="preserve"> » (</w:t>
      </w:r>
      <w:proofErr w:type="spellStart"/>
      <w:r w:rsidRPr="005F2CEC">
        <w:rPr>
          <w:rFonts w:ascii="Georgia" w:hAnsi="Georgia" w:cs="Georgia"/>
          <w:sz w:val="22"/>
          <w:szCs w:val="22"/>
          <w:u w:color="94971C"/>
          <w:lang w:val="en-US"/>
        </w:rPr>
        <w:t>moins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carbonée</w:t>
      </w:r>
      <w:proofErr w:type="spellEnd"/>
      <w:r w:rsidRPr="005F2CEC">
        <w:rPr>
          <w:rFonts w:ascii="Georgia" w:hAnsi="Georgia" w:cs="Georgia"/>
          <w:sz w:val="22"/>
          <w:szCs w:val="22"/>
          <w:u w:color="94971C"/>
          <w:lang w:val="en-US"/>
        </w:rPr>
        <w:t xml:space="preserve"> et </w:t>
      </w:r>
      <w:proofErr w:type="spellStart"/>
      <w:r w:rsidRPr="005F2CEC">
        <w:rPr>
          <w:rFonts w:ascii="Georgia" w:hAnsi="Georgia" w:cs="Georgia"/>
          <w:sz w:val="22"/>
          <w:szCs w:val="22"/>
          <w:u w:color="94971C"/>
          <w:lang w:val="en-US"/>
        </w:rPr>
        <w:t>moins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nucléarisée</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dans</w:t>
      </w:r>
      <w:proofErr w:type="spellEnd"/>
      <w:r w:rsidRPr="005F2CEC">
        <w:rPr>
          <w:rFonts w:ascii="Georgia" w:hAnsi="Georgia" w:cs="Georgia"/>
          <w:sz w:val="22"/>
          <w:szCs w:val="22"/>
          <w:u w:color="94971C"/>
          <w:lang w:val="en-US"/>
        </w:rPr>
        <w:t xml:space="preserve"> </w:t>
      </w:r>
      <w:proofErr w:type="gramStart"/>
      <w:r w:rsidRPr="005F2CEC">
        <w:rPr>
          <w:rFonts w:ascii="Georgia" w:hAnsi="Georgia" w:cs="Georgia"/>
          <w:sz w:val="22"/>
          <w:szCs w:val="22"/>
          <w:u w:color="94971C"/>
          <w:lang w:val="en-US"/>
        </w:rPr>
        <w:t>un</w:t>
      </w:r>
      <w:proofErr w:type="gramEnd"/>
      <w:r w:rsidRPr="005F2CEC">
        <w:rPr>
          <w:rFonts w:ascii="Georgia" w:hAnsi="Georgia" w:cs="Georgia"/>
          <w:sz w:val="22"/>
          <w:szCs w:val="22"/>
          <w:u w:color="94971C"/>
          <w:lang w:val="en-US"/>
        </w:rPr>
        <w:t xml:space="preserve"> pays qui dispose de </w:t>
      </w:r>
      <w:proofErr w:type="spellStart"/>
      <w:r w:rsidRPr="005F2CEC">
        <w:rPr>
          <w:rFonts w:ascii="Georgia" w:hAnsi="Georgia" w:cs="Georgia"/>
          <w:sz w:val="22"/>
          <w:szCs w:val="22"/>
          <w:u w:color="94971C"/>
          <w:lang w:val="en-US"/>
        </w:rPr>
        <w:t>deux</w:t>
      </w:r>
      <w:proofErr w:type="spellEnd"/>
      <w:r w:rsidRPr="005F2CEC">
        <w:rPr>
          <w:rFonts w:ascii="Georgia" w:hAnsi="Georgia" w:cs="Georgia"/>
          <w:sz w:val="22"/>
          <w:szCs w:val="22"/>
          <w:u w:color="94971C"/>
          <w:lang w:val="en-US"/>
        </w:rPr>
        <w:t xml:space="preserve"> leaders </w:t>
      </w:r>
      <w:proofErr w:type="spellStart"/>
      <w:r w:rsidRPr="005F2CEC">
        <w:rPr>
          <w:rFonts w:ascii="Georgia" w:hAnsi="Georgia" w:cs="Georgia"/>
          <w:sz w:val="22"/>
          <w:szCs w:val="22"/>
          <w:u w:color="94971C"/>
          <w:lang w:val="en-US"/>
        </w:rPr>
        <w:t>mondiaux</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dans</w:t>
      </w:r>
      <w:proofErr w:type="spellEnd"/>
      <w:r w:rsidRPr="005F2CEC">
        <w:rPr>
          <w:rFonts w:ascii="Georgia" w:hAnsi="Georgia" w:cs="Georgia"/>
          <w:sz w:val="22"/>
          <w:szCs w:val="22"/>
          <w:u w:color="94971C"/>
          <w:lang w:val="en-US"/>
        </w:rPr>
        <w:t xml:space="preserve"> le </w:t>
      </w:r>
      <w:proofErr w:type="spellStart"/>
      <w:r w:rsidRPr="005F2CEC">
        <w:rPr>
          <w:rFonts w:ascii="Georgia" w:hAnsi="Georgia" w:cs="Georgia"/>
          <w:sz w:val="22"/>
          <w:szCs w:val="22"/>
          <w:u w:color="94971C"/>
          <w:lang w:val="en-US"/>
        </w:rPr>
        <w:t>pétrole</w:t>
      </w:r>
      <w:proofErr w:type="spellEnd"/>
      <w:r w:rsidRPr="005F2CEC">
        <w:rPr>
          <w:rFonts w:ascii="Georgia" w:hAnsi="Georgia" w:cs="Georgia"/>
          <w:sz w:val="22"/>
          <w:szCs w:val="22"/>
          <w:u w:color="94971C"/>
          <w:lang w:val="en-US"/>
        </w:rPr>
        <w:t xml:space="preserve"> (Total) et </w:t>
      </w:r>
      <w:proofErr w:type="spellStart"/>
      <w:r w:rsidRPr="005F2CEC">
        <w:rPr>
          <w:rFonts w:ascii="Georgia" w:hAnsi="Georgia" w:cs="Georgia"/>
          <w:sz w:val="22"/>
          <w:szCs w:val="22"/>
          <w:u w:color="94971C"/>
          <w:lang w:val="en-US"/>
        </w:rPr>
        <w:t>l’atome</w:t>
      </w:r>
      <w:proofErr w:type="spellEnd"/>
      <w:r w:rsidRPr="005F2CEC">
        <w:rPr>
          <w:rFonts w:ascii="Georgia" w:hAnsi="Georgia" w:cs="Georgia"/>
          <w:sz w:val="22"/>
          <w:szCs w:val="22"/>
          <w:u w:color="94971C"/>
          <w:lang w:val="en-US"/>
        </w:rPr>
        <w:t xml:space="preserve"> civil (</w:t>
      </w:r>
      <w:proofErr w:type="spellStart"/>
      <w:r w:rsidRPr="005F2CEC">
        <w:rPr>
          <w:rFonts w:ascii="Georgia" w:hAnsi="Georgia" w:cs="Georgia"/>
          <w:sz w:val="22"/>
          <w:szCs w:val="22"/>
          <w:u w:color="94971C"/>
          <w:lang w:val="en-US"/>
        </w:rPr>
        <w:t>Areva</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sont</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particulièrement</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entravées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Une</w:t>
      </w:r>
      <w:proofErr w:type="spellEnd"/>
      <w:r w:rsidRPr="005F2CEC">
        <w:rPr>
          <w:rFonts w:ascii="Georgia" w:hAnsi="Georgia" w:cs="Georgia"/>
          <w:sz w:val="22"/>
          <w:szCs w:val="22"/>
          <w:u w:color="94971C"/>
          <w:lang w:val="en-US"/>
        </w:rPr>
        <w:t xml:space="preserve"> menace </w:t>
      </w:r>
      <w:proofErr w:type="spellStart"/>
      <w:r w:rsidRPr="005F2CEC">
        <w:rPr>
          <w:rFonts w:ascii="Georgia" w:hAnsi="Georgia" w:cs="Georgia"/>
          <w:sz w:val="22"/>
          <w:szCs w:val="22"/>
          <w:u w:color="94971C"/>
          <w:lang w:val="en-US"/>
        </w:rPr>
        <w:t>pèse</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donc</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sur</w:t>
      </w:r>
      <w:proofErr w:type="spellEnd"/>
      <w:r w:rsidRPr="005F2CEC">
        <w:rPr>
          <w:rFonts w:ascii="Georgia" w:hAnsi="Georgia" w:cs="Georgia"/>
          <w:sz w:val="22"/>
          <w:szCs w:val="22"/>
          <w:u w:color="94971C"/>
          <w:lang w:val="en-US"/>
        </w:rPr>
        <w:t xml:space="preserve"> les </w:t>
      </w:r>
      <w:proofErr w:type="spellStart"/>
      <w:r w:rsidRPr="005F2CEC">
        <w:rPr>
          <w:rFonts w:ascii="Georgia" w:hAnsi="Georgia" w:cs="Georgia"/>
          <w:sz w:val="22"/>
          <w:szCs w:val="22"/>
          <w:u w:color="94971C"/>
          <w:lang w:val="en-US"/>
        </w:rPr>
        <w:t>parlementaires</w:t>
      </w:r>
      <w:proofErr w:type="spellEnd"/>
      <w:r w:rsidRPr="005F2CEC">
        <w:rPr>
          <w:rFonts w:ascii="Georgia" w:hAnsi="Georgia" w:cs="Georgia"/>
          <w:sz w:val="22"/>
          <w:szCs w:val="22"/>
          <w:u w:color="94971C"/>
          <w:lang w:val="en-US"/>
        </w:rPr>
        <w:t xml:space="preserve"> </w:t>
      </w:r>
      <w:proofErr w:type="spellStart"/>
      <w:proofErr w:type="gramStart"/>
      <w:r w:rsidRPr="005F2CEC">
        <w:rPr>
          <w:rFonts w:ascii="Georgia" w:hAnsi="Georgia" w:cs="Georgia"/>
          <w:sz w:val="22"/>
          <w:szCs w:val="22"/>
          <w:u w:color="94971C"/>
          <w:lang w:val="en-US"/>
        </w:rPr>
        <w:t>Verts</w:t>
      </w:r>
      <w:proofErr w:type="spellEnd"/>
      <w:r w:rsidRPr="005F2CEC">
        <w:rPr>
          <w:rFonts w:ascii="Georgia" w:hAnsi="Georgia" w:cs="Georgia"/>
          <w:sz w:val="22"/>
          <w:szCs w:val="22"/>
          <w:u w:color="94971C"/>
          <w:lang w:val="en-US"/>
        </w:rPr>
        <w:t xml:space="preserve"> :</w:t>
      </w:r>
      <w:proofErr w:type="gram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devenir</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l’équivalent</w:t>
      </w:r>
      <w:proofErr w:type="spellEnd"/>
      <w:r w:rsidRPr="005F2CEC">
        <w:rPr>
          <w:rFonts w:ascii="Georgia" w:hAnsi="Georgia" w:cs="Georgia"/>
          <w:sz w:val="22"/>
          <w:szCs w:val="22"/>
          <w:u w:color="94971C"/>
          <w:lang w:val="en-US"/>
        </w:rPr>
        <w:t xml:space="preserve"> du </w:t>
      </w:r>
      <w:proofErr w:type="spellStart"/>
      <w:r w:rsidRPr="005F2CEC">
        <w:rPr>
          <w:rFonts w:ascii="Georgia" w:hAnsi="Georgia" w:cs="Georgia"/>
          <w:sz w:val="22"/>
          <w:szCs w:val="22"/>
          <w:u w:color="94971C"/>
          <w:lang w:val="en-US"/>
        </w:rPr>
        <w:t>Parti</w:t>
      </w:r>
      <w:proofErr w:type="spellEnd"/>
      <w:r w:rsidRPr="005F2CEC">
        <w:rPr>
          <w:rFonts w:ascii="Georgia" w:hAnsi="Georgia" w:cs="Georgia"/>
          <w:sz w:val="22"/>
          <w:szCs w:val="22"/>
          <w:u w:color="94971C"/>
          <w:lang w:val="en-US"/>
        </w:rPr>
        <w:t xml:space="preserve"> radical, </w:t>
      </w:r>
      <w:proofErr w:type="spellStart"/>
      <w:r w:rsidRPr="005F2CEC">
        <w:rPr>
          <w:rFonts w:ascii="Georgia" w:hAnsi="Georgia" w:cs="Georgia"/>
          <w:sz w:val="22"/>
          <w:szCs w:val="22"/>
          <w:u w:color="94971C"/>
          <w:lang w:val="en-US"/>
        </w:rPr>
        <w:t>allié</w:t>
      </w:r>
      <w:proofErr w:type="spellEnd"/>
      <w:r w:rsidRPr="005F2CEC">
        <w:rPr>
          <w:rFonts w:ascii="Georgia" w:hAnsi="Georgia" w:cs="Georgia"/>
          <w:sz w:val="22"/>
          <w:szCs w:val="22"/>
          <w:u w:color="94971C"/>
          <w:lang w:val="en-US"/>
        </w:rPr>
        <w:t xml:space="preserve"> du PS </w:t>
      </w:r>
      <w:proofErr w:type="spellStart"/>
      <w:r w:rsidRPr="005F2CEC">
        <w:rPr>
          <w:rFonts w:ascii="Georgia" w:hAnsi="Georgia" w:cs="Georgia"/>
          <w:sz w:val="22"/>
          <w:szCs w:val="22"/>
          <w:u w:color="94971C"/>
          <w:lang w:val="en-US"/>
        </w:rPr>
        <w:t>aussi</w:t>
      </w:r>
      <w:proofErr w:type="spellEnd"/>
      <w:r w:rsidRPr="005F2CEC">
        <w:rPr>
          <w:rFonts w:ascii="Georgia" w:hAnsi="Georgia" w:cs="Georgia"/>
          <w:sz w:val="22"/>
          <w:szCs w:val="22"/>
          <w:u w:color="94971C"/>
          <w:lang w:val="en-US"/>
        </w:rPr>
        <w:t xml:space="preserve"> indispensable </w:t>
      </w:r>
      <w:proofErr w:type="spellStart"/>
      <w:r w:rsidRPr="005F2CEC">
        <w:rPr>
          <w:rFonts w:ascii="Georgia" w:hAnsi="Georgia" w:cs="Georgia"/>
          <w:sz w:val="22"/>
          <w:szCs w:val="22"/>
          <w:u w:color="94971C"/>
          <w:lang w:val="en-US"/>
        </w:rPr>
        <w:t>que</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faible</w:t>
      </w:r>
      <w:proofErr w:type="spellEnd"/>
      <w:r w:rsidRPr="005F2CEC">
        <w:rPr>
          <w:rFonts w:ascii="Georgia" w:hAnsi="Georgia" w:cs="Georgia"/>
          <w:sz w:val="22"/>
          <w:szCs w:val="22"/>
          <w:u w:color="94971C"/>
          <w:lang w:val="en-US"/>
        </w:rPr>
        <w:t xml:space="preserve">. Les premiers </w:t>
      </w:r>
      <w:proofErr w:type="spellStart"/>
      <w:r w:rsidRPr="005F2CEC">
        <w:rPr>
          <w:rFonts w:ascii="Georgia" w:hAnsi="Georgia" w:cs="Georgia"/>
          <w:sz w:val="22"/>
          <w:szCs w:val="22"/>
          <w:u w:color="94971C"/>
          <w:lang w:val="en-US"/>
        </w:rPr>
        <w:t>mois</w:t>
      </w:r>
      <w:proofErr w:type="spellEnd"/>
      <w:r w:rsidRPr="005F2CEC">
        <w:rPr>
          <w:rFonts w:ascii="Georgia" w:hAnsi="Georgia" w:cs="Georgia"/>
          <w:sz w:val="22"/>
          <w:szCs w:val="22"/>
          <w:u w:color="94971C"/>
          <w:lang w:val="en-US"/>
        </w:rPr>
        <w:t xml:space="preserve"> du </w:t>
      </w:r>
      <w:proofErr w:type="spellStart"/>
      <w:r w:rsidRPr="005F2CEC">
        <w:rPr>
          <w:rFonts w:ascii="Georgia" w:hAnsi="Georgia" w:cs="Georgia"/>
          <w:sz w:val="22"/>
          <w:szCs w:val="22"/>
          <w:u w:color="94971C"/>
          <w:lang w:val="en-US"/>
        </w:rPr>
        <w:t>gouvernement</w:t>
      </w:r>
      <w:proofErr w:type="spellEnd"/>
      <w:r w:rsidRPr="005F2CEC">
        <w:rPr>
          <w:rFonts w:ascii="Georgia" w:hAnsi="Georgia" w:cs="Georgia"/>
          <w:sz w:val="22"/>
          <w:szCs w:val="22"/>
          <w:u w:color="94971C"/>
          <w:lang w:val="en-US"/>
        </w:rPr>
        <w:t xml:space="preserve"> de J</w:t>
      </w:r>
      <w:proofErr w:type="gramStart"/>
      <w:r w:rsidRPr="005F2CEC">
        <w:rPr>
          <w:rFonts w:ascii="Georgia" w:hAnsi="Georgia" w:cs="Georgia"/>
          <w:sz w:val="22"/>
          <w:szCs w:val="22"/>
          <w:u w:color="94971C"/>
          <w:lang w:val="en-US"/>
        </w:rPr>
        <w:t>.-</w:t>
      </w:r>
      <w:proofErr w:type="gramEnd"/>
      <w:r w:rsidRPr="005F2CEC">
        <w:rPr>
          <w:rFonts w:ascii="Georgia" w:hAnsi="Georgia" w:cs="Georgia"/>
          <w:sz w:val="22"/>
          <w:szCs w:val="22"/>
          <w:u w:color="94971C"/>
          <w:lang w:val="en-US"/>
        </w:rPr>
        <w:t xml:space="preserve">M. </w:t>
      </w:r>
      <w:proofErr w:type="spellStart"/>
      <w:r w:rsidRPr="005F2CEC">
        <w:rPr>
          <w:rFonts w:ascii="Georgia" w:hAnsi="Georgia" w:cs="Georgia"/>
          <w:sz w:val="22"/>
          <w:szCs w:val="22"/>
          <w:u w:color="94971C"/>
          <w:lang w:val="en-US"/>
        </w:rPr>
        <w:t>Ayrault</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ont</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montré</w:t>
      </w:r>
      <w:proofErr w:type="spellEnd"/>
      <w:r w:rsidRPr="005F2CEC">
        <w:rPr>
          <w:rFonts w:ascii="Georgia" w:hAnsi="Georgia" w:cs="Georgia"/>
          <w:sz w:val="22"/>
          <w:szCs w:val="22"/>
          <w:u w:color="94971C"/>
          <w:lang w:val="en-US"/>
        </w:rPr>
        <w:t xml:space="preserve"> les </w:t>
      </w:r>
      <w:proofErr w:type="spellStart"/>
      <w:r w:rsidRPr="005F2CEC">
        <w:rPr>
          <w:rFonts w:ascii="Georgia" w:hAnsi="Georgia" w:cs="Georgia"/>
          <w:sz w:val="22"/>
          <w:szCs w:val="22"/>
          <w:u w:color="94971C"/>
          <w:lang w:val="en-US"/>
        </w:rPr>
        <w:t>limites</w:t>
      </w:r>
      <w:proofErr w:type="spellEnd"/>
      <w:r w:rsidRPr="005F2CEC">
        <w:rPr>
          <w:rFonts w:ascii="Georgia" w:hAnsi="Georgia" w:cs="Georgia"/>
          <w:sz w:val="22"/>
          <w:szCs w:val="22"/>
          <w:u w:color="94971C"/>
          <w:lang w:val="en-US"/>
        </w:rPr>
        <w:t xml:space="preserve"> de la </w:t>
      </w:r>
      <w:proofErr w:type="spellStart"/>
      <w:r w:rsidRPr="005F2CEC">
        <w:rPr>
          <w:rFonts w:ascii="Georgia" w:hAnsi="Georgia" w:cs="Georgia"/>
          <w:sz w:val="22"/>
          <w:szCs w:val="22"/>
          <w:u w:color="94971C"/>
          <w:lang w:val="en-US"/>
        </w:rPr>
        <w:t>pression</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écologiste</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même</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quand</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une</w:t>
      </w:r>
      <w:proofErr w:type="spellEnd"/>
      <w:r w:rsidRPr="005F2CEC">
        <w:rPr>
          <w:rFonts w:ascii="Georgia" w:hAnsi="Georgia" w:cs="Georgia"/>
          <w:sz w:val="22"/>
          <w:szCs w:val="22"/>
          <w:u w:color="94971C"/>
          <w:lang w:val="en-US"/>
        </w:rPr>
        <w:t xml:space="preserve"> alliance </w:t>
      </w:r>
      <w:proofErr w:type="spellStart"/>
      <w:r w:rsidRPr="005F2CEC">
        <w:rPr>
          <w:rFonts w:ascii="Georgia" w:hAnsi="Georgia" w:cs="Georgia"/>
          <w:sz w:val="22"/>
          <w:szCs w:val="22"/>
          <w:u w:color="94971C"/>
          <w:lang w:val="en-US"/>
        </w:rPr>
        <w:t>existe</w:t>
      </w:r>
      <w:proofErr w:type="spellEnd"/>
      <w:r w:rsidRPr="005F2CEC">
        <w:rPr>
          <w:rFonts w:ascii="Georgia" w:hAnsi="Georgia" w:cs="Georgia"/>
          <w:sz w:val="22"/>
          <w:szCs w:val="22"/>
          <w:u w:color="94971C"/>
          <w:lang w:val="en-US"/>
        </w:rPr>
        <w:t xml:space="preserve"> avec le </w:t>
      </w:r>
      <w:proofErr w:type="spellStart"/>
      <w:r w:rsidRPr="005F2CEC">
        <w:rPr>
          <w:rFonts w:ascii="Georgia" w:hAnsi="Georgia" w:cs="Georgia"/>
          <w:sz w:val="22"/>
          <w:szCs w:val="22"/>
          <w:u w:color="94971C"/>
          <w:lang w:val="en-US"/>
        </w:rPr>
        <w:t>parti</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majoritaire</w:t>
      </w:r>
      <w:proofErr w:type="spellEnd"/>
      <w:r w:rsidRPr="005F2CEC">
        <w:rPr>
          <w:rFonts w:ascii="Georgia" w:hAnsi="Georgia" w:cs="Georgia"/>
          <w:sz w:val="22"/>
          <w:szCs w:val="22"/>
          <w:u w:color="94971C"/>
          <w:lang w:val="en-US"/>
        </w:rPr>
        <w:t xml:space="preserve">. N. </w:t>
      </w:r>
      <w:proofErr w:type="spellStart"/>
      <w:r w:rsidRPr="005F2CEC">
        <w:rPr>
          <w:rFonts w:ascii="Georgia" w:hAnsi="Georgia" w:cs="Georgia"/>
          <w:sz w:val="22"/>
          <w:szCs w:val="22"/>
          <w:u w:color="94971C"/>
          <w:lang w:val="en-US"/>
        </w:rPr>
        <w:t>Bricq</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ministre</w:t>
      </w:r>
      <w:proofErr w:type="spellEnd"/>
      <w:r w:rsidRPr="005F2CEC">
        <w:rPr>
          <w:rFonts w:ascii="Georgia" w:hAnsi="Georgia" w:cs="Georgia"/>
          <w:sz w:val="22"/>
          <w:szCs w:val="22"/>
          <w:u w:color="94971C"/>
          <w:lang w:val="en-US"/>
        </w:rPr>
        <w:t xml:space="preserve"> de </w:t>
      </w:r>
      <w:proofErr w:type="spellStart"/>
      <w:r w:rsidRPr="005F2CEC">
        <w:rPr>
          <w:rFonts w:ascii="Georgia" w:hAnsi="Georgia" w:cs="Georgia"/>
          <w:sz w:val="22"/>
          <w:szCs w:val="22"/>
          <w:u w:color="94971C"/>
          <w:lang w:val="en-US"/>
        </w:rPr>
        <w:t>l’Énergie</w:t>
      </w:r>
      <w:proofErr w:type="spellEnd"/>
      <w:r w:rsidRPr="005F2CEC">
        <w:rPr>
          <w:rFonts w:ascii="Georgia" w:hAnsi="Georgia" w:cs="Georgia"/>
          <w:sz w:val="22"/>
          <w:szCs w:val="22"/>
          <w:u w:color="94971C"/>
          <w:lang w:val="en-US"/>
        </w:rPr>
        <w:t xml:space="preserve"> </w:t>
      </w:r>
      <w:proofErr w:type="gramStart"/>
      <w:r w:rsidRPr="005F2CEC">
        <w:rPr>
          <w:rFonts w:ascii="Georgia" w:hAnsi="Georgia" w:cs="Georgia"/>
          <w:sz w:val="22"/>
          <w:szCs w:val="22"/>
          <w:u w:color="94971C"/>
          <w:lang w:val="en-US"/>
        </w:rPr>
        <w:t>et</w:t>
      </w:r>
      <w:proofErr w:type="gramEnd"/>
      <w:r w:rsidRPr="005F2CEC">
        <w:rPr>
          <w:rFonts w:ascii="Georgia" w:hAnsi="Georgia" w:cs="Georgia"/>
          <w:sz w:val="22"/>
          <w:szCs w:val="22"/>
          <w:u w:color="94971C"/>
          <w:lang w:val="en-US"/>
        </w:rPr>
        <w:t xml:space="preserve"> de </w:t>
      </w:r>
      <w:proofErr w:type="spellStart"/>
      <w:r w:rsidRPr="005F2CEC">
        <w:rPr>
          <w:rFonts w:ascii="Georgia" w:hAnsi="Georgia" w:cs="Georgia"/>
          <w:sz w:val="22"/>
          <w:szCs w:val="22"/>
          <w:u w:color="94971C"/>
          <w:lang w:val="en-US"/>
        </w:rPr>
        <w:t>l’Écologie</w:t>
      </w:r>
      <w:proofErr w:type="spellEnd"/>
      <w:r w:rsidRPr="005F2CEC">
        <w:rPr>
          <w:rFonts w:ascii="Georgia" w:hAnsi="Georgia" w:cs="Georgia"/>
          <w:sz w:val="22"/>
          <w:szCs w:val="22"/>
          <w:u w:color="94971C"/>
          <w:lang w:val="en-US"/>
        </w:rPr>
        <w:t xml:space="preserve"> a </w:t>
      </w:r>
      <w:proofErr w:type="spellStart"/>
      <w:r w:rsidRPr="005F2CEC">
        <w:rPr>
          <w:rFonts w:ascii="Georgia" w:hAnsi="Georgia" w:cs="Georgia"/>
          <w:sz w:val="22"/>
          <w:szCs w:val="22"/>
          <w:u w:color="94971C"/>
          <w:lang w:val="en-US"/>
        </w:rPr>
        <w:t>été</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écartée</w:t>
      </w:r>
      <w:proofErr w:type="spellEnd"/>
      <w:r w:rsidRPr="005F2CEC">
        <w:rPr>
          <w:rFonts w:ascii="Georgia" w:hAnsi="Georgia" w:cs="Georgia"/>
          <w:sz w:val="22"/>
          <w:szCs w:val="22"/>
          <w:u w:color="94971C"/>
          <w:lang w:val="en-US"/>
        </w:rPr>
        <w:t xml:space="preserve"> au bout d’un </w:t>
      </w:r>
      <w:proofErr w:type="spellStart"/>
      <w:r w:rsidRPr="005F2CEC">
        <w:rPr>
          <w:rFonts w:ascii="Georgia" w:hAnsi="Georgia" w:cs="Georgia"/>
          <w:sz w:val="22"/>
          <w:szCs w:val="22"/>
          <w:u w:color="94971C"/>
          <w:lang w:val="en-US"/>
        </w:rPr>
        <w:t>mois</w:t>
      </w:r>
      <w:proofErr w:type="spellEnd"/>
      <w:r w:rsidRPr="005F2CEC">
        <w:rPr>
          <w:rFonts w:ascii="Georgia" w:hAnsi="Georgia" w:cs="Georgia"/>
          <w:sz w:val="22"/>
          <w:szCs w:val="22"/>
          <w:u w:color="94971C"/>
          <w:lang w:val="en-US"/>
        </w:rPr>
        <w:t xml:space="preserve"> de </w:t>
      </w:r>
      <w:proofErr w:type="spellStart"/>
      <w:r w:rsidRPr="005F2CEC">
        <w:rPr>
          <w:rFonts w:ascii="Georgia" w:hAnsi="Georgia" w:cs="Georgia"/>
          <w:sz w:val="22"/>
          <w:szCs w:val="22"/>
          <w:u w:color="94971C"/>
          <w:lang w:val="en-US"/>
        </w:rPr>
        <w:t>fonction</w:t>
      </w:r>
      <w:proofErr w:type="spellEnd"/>
      <w:r w:rsidRPr="005F2CEC">
        <w:rPr>
          <w:rFonts w:ascii="Georgia" w:hAnsi="Georgia" w:cs="Georgia"/>
          <w:sz w:val="22"/>
          <w:szCs w:val="22"/>
          <w:u w:color="94971C"/>
          <w:lang w:val="en-US"/>
        </w:rPr>
        <w:t xml:space="preserve"> pour </w:t>
      </w:r>
      <w:proofErr w:type="spellStart"/>
      <w:r w:rsidRPr="005F2CEC">
        <w:rPr>
          <w:rFonts w:ascii="Georgia" w:hAnsi="Georgia" w:cs="Georgia"/>
          <w:sz w:val="22"/>
          <w:szCs w:val="22"/>
          <w:u w:color="94971C"/>
          <w:lang w:val="en-US"/>
        </w:rPr>
        <w:t>avoir</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refusé</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d’avaliser</w:t>
      </w:r>
      <w:proofErr w:type="spellEnd"/>
      <w:r w:rsidRPr="005F2CEC">
        <w:rPr>
          <w:rFonts w:ascii="Georgia" w:hAnsi="Georgia" w:cs="Georgia"/>
          <w:sz w:val="22"/>
          <w:szCs w:val="22"/>
          <w:u w:color="94971C"/>
          <w:lang w:val="en-US"/>
        </w:rPr>
        <w:t xml:space="preserve"> des </w:t>
      </w:r>
      <w:proofErr w:type="spellStart"/>
      <w:r w:rsidRPr="005F2CEC">
        <w:rPr>
          <w:rFonts w:ascii="Georgia" w:hAnsi="Georgia" w:cs="Georgia"/>
          <w:sz w:val="22"/>
          <w:szCs w:val="22"/>
          <w:u w:color="94971C"/>
          <w:lang w:val="en-US"/>
        </w:rPr>
        <w:t>permis</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d’exploitation</w:t>
      </w:r>
      <w:proofErr w:type="spellEnd"/>
      <w:r w:rsidRPr="005F2CEC">
        <w:rPr>
          <w:rFonts w:ascii="Georgia" w:hAnsi="Georgia" w:cs="Georgia"/>
          <w:sz w:val="22"/>
          <w:szCs w:val="22"/>
          <w:u w:color="94971C"/>
          <w:lang w:val="en-US"/>
        </w:rPr>
        <w:t xml:space="preserve"> du </w:t>
      </w:r>
      <w:proofErr w:type="spellStart"/>
      <w:r w:rsidRPr="005F2CEC">
        <w:rPr>
          <w:rFonts w:ascii="Georgia" w:hAnsi="Georgia" w:cs="Georgia"/>
          <w:sz w:val="22"/>
          <w:szCs w:val="22"/>
          <w:u w:color="94971C"/>
          <w:lang w:val="en-US"/>
        </w:rPr>
        <w:t>pétrole</w:t>
      </w:r>
      <w:proofErr w:type="spellEnd"/>
      <w:r w:rsidRPr="005F2CEC">
        <w:rPr>
          <w:rFonts w:ascii="Georgia" w:hAnsi="Georgia" w:cs="Georgia"/>
          <w:sz w:val="22"/>
          <w:szCs w:val="22"/>
          <w:u w:color="94971C"/>
          <w:lang w:val="en-US"/>
        </w:rPr>
        <w:t xml:space="preserve">. Elle </w:t>
      </w:r>
      <w:proofErr w:type="spellStart"/>
      <w:r w:rsidRPr="005F2CEC">
        <w:rPr>
          <w:rFonts w:ascii="Georgia" w:hAnsi="Georgia" w:cs="Georgia"/>
          <w:sz w:val="22"/>
          <w:szCs w:val="22"/>
          <w:u w:color="94971C"/>
          <w:lang w:val="en-US"/>
        </w:rPr>
        <w:t>prétendait</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donner</w:t>
      </w:r>
      <w:proofErr w:type="spellEnd"/>
      <w:r w:rsidRPr="005F2CEC">
        <w:rPr>
          <w:rFonts w:ascii="Georgia" w:hAnsi="Georgia" w:cs="Georgia"/>
          <w:sz w:val="22"/>
          <w:szCs w:val="22"/>
          <w:u w:color="94971C"/>
          <w:lang w:val="en-US"/>
        </w:rPr>
        <w:t xml:space="preserve"> la </w:t>
      </w:r>
      <w:proofErr w:type="spellStart"/>
      <w:r w:rsidRPr="005F2CEC">
        <w:rPr>
          <w:rFonts w:ascii="Georgia" w:hAnsi="Georgia" w:cs="Georgia"/>
          <w:sz w:val="22"/>
          <w:szCs w:val="22"/>
          <w:u w:color="94971C"/>
          <w:lang w:val="en-US"/>
        </w:rPr>
        <w:t>priorité</w:t>
      </w:r>
      <w:proofErr w:type="spellEnd"/>
      <w:r w:rsidRPr="005F2CEC">
        <w:rPr>
          <w:rFonts w:ascii="Georgia" w:hAnsi="Georgia" w:cs="Georgia"/>
          <w:sz w:val="22"/>
          <w:szCs w:val="22"/>
          <w:u w:color="94971C"/>
          <w:lang w:val="en-US"/>
        </w:rPr>
        <w:t xml:space="preserve"> à </w:t>
      </w:r>
      <w:proofErr w:type="spellStart"/>
      <w:r w:rsidRPr="005F2CEC">
        <w:rPr>
          <w:rFonts w:ascii="Georgia" w:hAnsi="Georgia" w:cs="Georgia"/>
          <w:sz w:val="22"/>
          <w:szCs w:val="22"/>
          <w:u w:color="94971C"/>
          <w:lang w:val="en-US"/>
        </w:rPr>
        <w:t>une</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refonte</w:t>
      </w:r>
      <w:proofErr w:type="spellEnd"/>
      <w:r w:rsidRPr="005F2CEC">
        <w:rPr>
          <w:rFonts w:ascii="Georgia" w:hAnsi="Georgia" w:cs="Georgia"/>
          <w:sz w:val="22"/>
          <w:szCs w:val="22"/>
          <w:u w:color="94971C"/>
          <w:lang w:val="en-US"/>
        </w:rPr>
        <w:t xml:space="preserve"> du Code </w:t>
      </w:r>
      <w:proofErr w:type="spellStart"/>
      <w:r w:rsidRPr="005F2CEC">
        <w:rPr>
          <w:rFonts w:ascii="Georgia" w:hAnsi="Georgia" w:cs="Georgia"/>
          <w:sz w:val="22"/>
          <w:szCs w:val="22"/>
          <w:u w:color="94971C"/>
          <w:lang w:val="en-US"/>
        </w:rPr>
        <w:t>minier</w:t>
      </w:r>
      <w:proofErr w:type="spellEnd"/>
      <w:r w:rsidRPr="005F2CEC">
        <w:rPr>
          <w:rFonts w:ascii="Georgia" w:hAnsi="Georgia" w:cs="Georgia"/>
          <w:sz w:val="22"/>
          <w:szCs w:val="22"/>
          <w:u w:color="94971C"/>
          <w:lang w:val="en-US"/>
        </w:rPr>
        <w:t xml:space="preserve"> pour </w:t>
      </w:r>
      <w:proofErr w:type="spellStart"/>
      <w:r w:rsidRPr="005F2CEC">
        <w:rPr>
          <w:rFonts w:ascii="Georgia" w:hAnsi="Georgia" w:cs="Georgia"/>
          <w:sz w:val="22"/>
          <w:szCs w:val="22"/>
          <w:u w:color="94971C"/>
          <w:lang w:val="en-US"/>
        </w:rPr>
        <w:t>introduire</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une</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véritable</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évaluation</w:t>
      </w:r>
      <w:proofErr w:type="spellEnd"/>
      <w:r w:rsidRPr="005F2CEC">
        <w:rPr>
          <w:rFonts w:ascii="Georgia" w:hAnsi="Georgia" w:cs="Georgia"/>
          <w:sz w:val="22"/>
          <w:szCs w:val="22"/>
          <w:u w:color="94971C"/>
          <w:lang w:val="en-US"/>
        </w:rPr>
        <w:t xml:space="preserve"> de </w:t>
      </w:r>
      <w:proofErr w:type="spellStart"/>
      <w:r w:rsidRPr="005F2CEC">
        <w:rPr>
          <w:rFonts w:ascii="Georgia" w:hAnsi="Georgia" w:cs="Georgia"/>
          <w:sz w:val="22"/>
          <w:szCs w:val="22"/>
          <w:u w:color="94971C"/>
          <w:lang w:val="en-US"/>
        </w:rPr>
        <w:t>l’impact</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environnemental</w:t>
      </w:r>
      <w:proofErr w:type="spellEnd"/>
      <w:r w:rsidRPr="005F2CEC">
        <w:rPr>
          <w:rFonts w:ascii="Georgia" w:hAnsi="Georgia" w:cs="Georgia"/>
          <w:sz w:val="22"/>
          <w:szCs w:val="22"/>
          <w:u w:color="94971C"/>
          <w:lang w:val="en-US"/>
        </w:rPr>
        <w:t xml:space="preserve"> </w:t>
      </w:r>
      <w:proofErr w:type="gramStart"/>
      <w:r w:rsidRPr="005F2CEC">
        <w:rPr>
          <w:rFonts w:ascii="Georgia" w:hAnsi="Georgia" w:cs="Georgia"/>
          <w:sz w:val="22"/>
          <w:szCs w:val="22"/>
          <w:u w:color="94971C"/>
          <w:lang w:val="en-US"/>
        </w:rPr>
        <w:t>et</w:t>
      </w:r>
      <w:proofErr w:type="gram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une</w:t>
      </w:r>
      <w:proofErr w:type="spell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meilleure</w:t>
      </w:r>
      <w:proofErr w:type="spellEnd"/>
      <w:r w:rsidRPr="005F2CEC">
        <w:rPr>
          <w:rFonts w:ascii="Georgia" w:hAnsi="Georgia" w:cs="Georgia"/>
          <w:sz w:val="22"/>
          <w:szCs w:val="22"/>
          <w:u w:color="94971C"/>
          <w:lang w:val="en-US"/>
        </w:rPr>
        <w:t xml:space="preserve"> transparence des dossiers </w:t>
      </w:r>
      <w:proofErr w:type="spellStart"/>
      <w:r w:rsidRPr="005F2CEC">
        <w:rPr>
          <w:rFonts w:ascii="Georgia" w:hAnsi="Georgia" w:cs="Georgia"/>
          <w:sz w:val="22"/>
          <w:szCs w:val="22"/>
          <w:u w:color="94971C"/>
          <w:lang w:val="en-US"/>
        </w:rPr>
        <w:t>d’autorisation</w:t>
      </w:r>
      <w:proofErr w:type="spellEnd"/>
      <w:r w:rsidRPr="005F2CEC">
        <w:rPr>
          <w:rFonts w:ascii="Georgia" w:hAnsi="Georgia" w:cs="Georgia"/>
          <w:sz w:val="22"/>
          <w:szCs w:val="22"/>
          <w:u w:color="94971C"/>
          <w:lang w:val="en-US"/>
        </w:rPr>
        <w:t xml:space="preserve">. Il y a </w:t>
      </w:r>
      <w:proofErr w:type="spellStart"/>
      <w:r w:rsidRPr="005F2CEC">
        <w:rPr>
          <w:rFonts w:ascii="Georgia" w:hAnsi="Georgia" w:cs="Georgia"/>
          <w:sz w:val="22"/>
          <w:szCs w:val="22"/>
          <w:u w:color="94971C"/>
          <w:lang w:val="en-US"/>
        </w:rPr>
        <w:t>là</w:t>
      </w:r>
      <w:proofErr w:type="spellEnd"/>
      <w:r w:rsidRPr="005F2CEC">
        <w:rPr>
          <w:rFonts w:ascii="Georgia" w:hAnsi="Georgia" w:cs="Georgia"/>
          <w:sz w:val="22"/>
          <w:szCs w:val="22"/>
          <w:u w:color="94971C"/>
          <w:lang w:val="en-US"/>
        </w:rPr>
        <w:t xml:space="preserve"> </w:t>
      </w:r>
      <w:proofErr w:type="gramStart"/>
      <w:r w:rsidRPr="005F2CEC">
        <w:rPr>
          <w:rFonts w:ascii="Georgia" w:hAnsi="Georgia" w:cs="Georgia"/>
          <w:sz w:val="22"/>
          <w:szCs w:val="22"/>
          <w:u w:color="94971C"/>
          <w:lang w:val="en-US"/>
        </w:rPr>
        <w:t>un</w:t>
      </w:r>
      <w:proofErr w:type="gramEnd"/>
      <w:r w:rsidRPr="005F2CEC">
        <w:rPr>
          <w:rFonts w:ascii="Georgia" w:hAnsi="Georgia" w:cs="Georgia"/>
          <w:sz w:val="22"/>
          <w:szCs w:val="22"/>
          <w:u w:color="94971C"/>
          <w:lang w:val="en-US"/>
        </w:rPr>
        <w:t xml:space="preserve"> </w:t>
      </w:r>
      <w:proofErr w:type="spellStart"/>
      <w:r w:rsidRPr="005F2CEC">
        <w:rPr>
          <w:rFonts w:ascii="Georgia" w:hAnsi="Georgia" w:cs="Georgia"/>
          <w:sz w:val="22"/>
          <w:szCs w:val="22"/>
          <w:u w:color="94971C"/>
          <w:lang w:val="en-US"/>
        </w:rPr>
        <w:t>exemple</w:t>
      </w:r>
      <w:proofErr w:type="spellEnd"/>
      <w:r w:rsidRPr="005F2CEC">
        <w:rPr>
          <w:rFonts w:ascii="Georgia" w:hAnsi="Georgia" w:cs="Georgia"/>
          <w:sz w:val="22"/>
          <w:szCs w:val="22"/>
          <w:u w:color="94971C"/>
          <w:lang w:val="en-US"/>
        </w:rPr>
        <w:t xml:space="preserve"> flagrant de « </w:t>
      </w:r>
      <w:proofErr w:type="spellStart"/>
      <w:r w:rsidRPr="005F2CEC">
        <w:rPr>
          <w:rFonts w:ascii="Georgia" w:hAnsi="Georgia" w:cs="Georgia"/>
          <w:sz w:val="22"/>
          <w:szCs w:val="22"/>
          <w:u w:color="94971C"/>
          <w:lang w:val="en-US"/>
        </w:rPr>
        <w:t>défaite</w:t>
      </w:r>
      <w:proofErr w:type="spellEnd"/>
      <w:r w:rsidRPr="005F2CEC">
        <w:rPr>
          <w:rFonts w:ascii="Georgia" w:hAnsi="Georgia" w:cs="Georgia"/>
          <w:sz w:val="22"/>
          <w:szCs w:val="22"/>
          <w:u w:color="94971C"/>
          <w:lang w:val="en-US"/>
        </w:rPr>
        <w:t xml:space="preserve"> de </w:t>
      </w:r>
      <w:proofErr w:type="spellStart"/>
      <w:r w:rsidRPr="005F2CEC">
        <w:rPr>
          <w:rFonts w:ascii="Georgia" w:hAnsi="Georgia" w:cs="Georgia"/>
          <w:sz w:val="22"/>
          <w:szCs w:val="22"/>
          <w:u w:color="94971C"/>
          <w:lang w:val="en-US"/>
        </w:rPr>
        <w:t>l’écologie</w:t>
      </w:r>
      <w:proofErr w:type="spellEnd"/>
      <w:r w:rsidRPr="005F2CEC">
        <w:rPr>
          <w:rFonts w:ascii="Georgia" w:hAnsi="Georgia" w:cs="Georgia"/>
          <w:sz w:val="22"/>
          <w:szCs w:val="22"/>
          <w:u w:color="94971C"/>
          <w:lang w:val="en-US"/>
        </w:rPr>
        <w:t xml:space="preserve"> face au lobby </w:t>
      </w:r>
      <w:proofErr w:type="spellStart"/>
      <w:r w:rsidRPr="005F2CEC">
        <w:rPr>
          <w:rFonts w:ascii="Georgia" w:hAnsi="Georgia" w:cs="Georgia"/>
          <w:sz w:val="22"/>
          <w:szCs w:val="22"/>
          <w:u w:color="94971C"/>
          <w:lang w:val="en-US"/>
        </w:rPr>
        <w:t>industriel</w:t>
      </w:r>
      <w:proofErr w:type="spellEnd"/>
      <w:r w:rsidRPr="005F2CEC">
        <w:rPr>
          <w:rFonts w:ascii="Georgia" w:hAnsi="Georgia" w:cs="Georgia"/>
          <w:sz w:val="22"/>
          <w:szCs w:val="22"/>
          <w:u w:color="94971C"/>
          <w:lang w:val="en-US"/>
        </w:rPr>
        <w:t xml:space="preserve"> »</w:t>
      </w:r>
    </w:p>
    <w:p w14:paraId="204D2C0B" w14:textId="77777777" w:rsidR="00670900" w:rsidRDefault="00670900" w:rsidP="002C656C">
      <w:pPr>
        <w:pStyle w:val="ListParagraph"/>
        <w:numPr>
          <w:ilvl w:val="0"/>
          <w:numId w:val="3"/>
        </w:numPr>
        <w:jc w:val="both"/>
        <w:rPr>
          <w:sz w:val="26"/>
        </w:rPr>
      </w:pPr>
      <w:r w:rsidRPr="002C656C">
        <w:rPr>
          <w:b/>
          <w:sz w:val="26"/>
          <w:u w:val="single"/>
        </w:rPr>
        <w:t>Sur la possibilité d’action en justice, voir Christopher D. Stone, Les arbres peuvent-ils agir</w:t>
      </w:r>
      <w:r w:rsidRPr="002C656C">
        <w:rPr>
          <w:b/>
          <w:i/>
          <w:sz w:val="26"/>
          <w:u w:val="single"/>
        </w:rPr>
        <w:t xml:space="preserve"> en justice ?</w:t>
      </w:r>
      <w:r w:rsidRPr="002C656C">
        <w:rPr>
          <w:b/>
          <w:sz w:val="26"/>
          <w:u w:val="single"/>
        </w:rPr>
        <w:t xml:space="preserve"> dans Ariane </w:t>
      </w:r>
      <w:proofErr w:type="spellStart"/>
      <w:r w:rsidRPr="002C656C">
        <w:rPr>
          <w:b/>
          <w:sz w:val="26"/>
          <w:u w:val="single"/>
        </w:rPr>
        <w:t>Debourdeau</w:t>
      </w:r>
      <w:proofErr w:type="spellEnd"/>
      <w:r w:rsidRPr="002C656C">
        <w:rPr>
          <w:b/>
          <w:sz w:val="26"/>
          <w:u w:val="single"/>
        </w:rPr>
        <w:t>, les grands textes fondateurs de l’écologie, Champs Flammarion, n°1077, 2013.</w:t>
      </w:r>
      <w:r w:rsidRPr="002C656C">
        <w:rPr>
          <w:sz w:val="26"/>
        </w:rPr>
        <w:t xml:space="preserve"> </w:t>
      </w:r>
    </w:p>
    <w:p w14:paraId="4B9F5E50" w14:textId="77777777" w:rsidR="002C656C" w:rsidRDefault="002C656C" w:rsidP="002C656C">
      <w:pPr>
        <w:jc w:val="both"/>
        <w:rPr>
          <w:sz w:val="26"/>
        </w:rPr>
      </w:pPr>
    </w:p>
    <w:p w14:paraId="6535B644" w14:textId="518E583A" w:rsidR="008A77A9" w:rsidRDefault="008A77A9" w:rsidP="002C656C">
      <w:pPr>
        <w:jc w:val="both"/>
        <w:rPr>
          <w:sz w:val="26"/>
        </w:rPr>
      </w:pPr>
      <w:r>
        <w:rPr>
          <w:sz w:val="26"/>
        </w:rPr>
        <w:t>« un titulaire de droits légaux » devra satisfaire trois critères supplémentaires : (…) faire en sorte qu’une chose compte juridiquement, qu’elle ait une valeur et une dignité intrinsèques reconnues légalement et ne soit pas simplement un moyen à « notre » service » (…) :</w:t>
      </w:r>
    </w:p>
    <w:p w14:paraId="5CDB7AD1" w14:textId="1295FC55" w:rsidR="008A77A9" w:rsidRPr="008A77A9" w:rsidRDefault="008A77A9" w:rsidP="008A77A9">
      <w:pPr>
        <w:pStyle w:val="ListParagraph"/>
        <w:numPr>
          <w:ilvl w:val="0"/>
          <w:numId w:val="4"/>
        </w:numPr>
        <w:jc w:val="both"/>
        <w:rPr>
          <w:sz w:val="26"/>
        </w:rPr>
      </w:pPr>
      <w:r w:rsidRPr="008A77A9">
        <w:rPr>
          <w:sz w:val="26"/>
        </w:rPr>
        <w:t>que la chose puisse engager des poursuites de sa propre initiative</w:t>
      </w:r>
    </w:p>
    <w:p w14:paraId="6B038448" w14:textId="78529B8C" w:rsidR="008A77A9" w:rsidRDefault="008A77A9" w:rsidP="008A77A9">
      <w:pPr>
        <w:pStyle w:val="ListParagraph"/>
        <w:numPr>
          <w:ilvl w:val="0"/>
          <w:numId w:val="4"/>
        </w:numPr>
        <w:jc w:val="both"/>
        <w:rPr>
          <w:sz w:val="26"/>
        </w:rPr>
      </w:pPr>
      <w:r>
        <w:rPr>
          <w:sz w:val="26"/>
        </w:rPr>
        <w:t>que pour déterminer le montant des DI, le tribunal prenne en compte le préjudice subi</w:t>
      </w:r>
    </w:p>
    <w:p w14:paraId="652FDD88" w14:textId="6A915C98" w:rsidR="008A77A9" w:rsidRDefault="008A77A9" w:rsidP="008A77A9">
      <w:pPr>
        <w:pStyle w:val="ListParagraph"/>
        <w:numPr>
          <w:ilvl w:val="0"/>
          <w:numId w:val="4"/>
        </w:numPr>
        <w:jc w:val="both"/>
        <w:rPr>
          <w:sz w:val="26"/>
        </w:rPr>
      </w:pPr>
      <w:r>
        <w:rPr>
          <w:sz w:val="26"/>
        </w:rPr>
        <w:t>que l’indemnisation accordée lui bénéficie en propre</w:t>
      </w:r>
    </w:p>
    <w:p w14:paraId="7234B1AE" w14:textId="77777777" w:rsidR="008A77A9" w:rsidRDefault="008A77A9" w:rsidP="008A77A9">
      <w:pPr>
        <w:jc w:val="both"/>
        <w:rPr>
          <w:sz w:val="26"/>
        </w:rPr>
      </w:pPr>
    </w:p>
    <w:p w14:paraId="74A9BABF" w14:textId="7249F271" w:rsidR="00775A4B" w:rsidRPr="008A77A9" w:rsidRDefault="00775A4B" w:rsidP="008A77A9">
      <w:pPr>
        <w:jc w:val="both"/>
        <w:rPr>
          <w:sz w:val="26"/>
        </w:rPr>
      </w:pPr>
      <w:r>
        <w:rPr>
          <w:sz w:val="26"/>
        </w:rPr>
        <w:t xml:space="preserve">(…) </w:t>
      </w:r>
      <w:proofErr w:type="gramStart"/>
      <w:r>
        <w:rPr>
          <w:sz w:val="26"/>
        </w:rPr>
        <w:t>le</w:t>
      </w:r>
      <w:proofErr w:type="gramEnd"/>
      <w:r>
        <w:rPr>
          <w:sz w:val="26"/>
        </w:rPr>
        <w:t xml:space="preserve"> compromis que visent les tribunaux d’une façon plus ou moins directe selon les cas, est un équilibre entre les difficultés économiques engendrées pour le riverain situé en amont (ou pour la collectivité tributaire de son activité) par une diminution de la pollution et les difficultés économiques résultant de la pollution continue imposée aux riverains situés en aval. Ce qui, en revanche ne pèse pas dans la balance c’est le dommage subi par le cours d’eau, ses poissons, ses tortues et ses formes de vie « inférieures ». </w:t>
      </w:r>
    </w:p>
    <w:p w14:paraId="6EF866E3" w14:textId="4418B116" w:rsidR="002C656C" w:rsidRDefault="002C656C" w:rsidP="002C656C">
      <w:pPr>
        <w:jc w:val="both"/>
        <w:rPr>
          <w:sz w:val="26"/>
        </w:rPr>
      </w:pPr>
    </w:p>
    <w:p w14:paraId="024E77C8" w14:textId="41DF8378" w:rsidR="008A77A9" w:rsidRDefault="00775A4B" w:rsidP="002C656C">
      <w:pPr>
        <w:jc w:val="both"/>
        <w:rPr>
          <w:sz w:val="26"/>
        </w:rPr>
      </w:pPr>
      <w:r>
        <w:rPr>
          <w:sz w:val="26"/>
        </w:rPr>
        <w:t>(…) Les entreprises non plus ne peuvent pas parler, pas plus que les Etats, les domaines immobiliers, les nourrissons, les personnes frappées d’incapacité, les municipalités ou les universités. Des avocats parlent en leur nom, comme ils le font habituellement pour le citoyen ordinaire confronté à la justice. Il faudrait à mon sens, traiter les problèmes juridiques des objets naturels comme on le fait pour les personnes incapables se trouvant dans un état végétatif »</w:t>
      </w:r>
    </w:p>
    <w:p w14:paraId="22E47ED7" w14:textId="77777777" w:rsidR="00775A4B" w:rsidRDefault="00775A4B" w:rsidP="002C656C">
      <w:pPr>
        <w:jc w:val="both"/>
        <w:rPr>
          <w:sz w:val="26"/>
        </w:rPr>
      </w:pPr>
    </w:p>
    <w:p w14:paraId="1755DE85" w14:textId="77777777" w:rsidR="008A77A9" w:rsidRDefault="008A77A9" w:rsidP="002C656C">
      <w:pPr>
        <w:jc w:val="both"/>
        <w:rPr>
          <w:sz w:val="26"/>
        </w:rPr>
      </w:pPr>
    </w:p>
    <w:p w14:paraId="544643E6" w14:textId="77777777" w:rsidR="008A77A9" w:rsidRPr="002C656C" w:rsidRDefault="008A77A9" w:rsidP="002C656C">
      <w:pPr>
        <w:jc w:val="both"/>
        <w:rPr>
          <w:sz w:val="26"/>
        </w:rPr>
      </w:pPr>
    </w:p>
    <w:p w14:paraId="4A900B06" w14:textId="77777777" w:rsidR="00670900" w:rsidRDefault="00670900" w:rsidP="00670900">
      <w:pPr>
        <w:jc w:val="both"/>
        <w:rPr>
          <w:sz w:val="26"/>
        </w:rPr>
      </w:pPr>
    </w:p>
    <w:p w14:paraId="1303C910" w14:textId="77777777" w:rsidR="00670900" w:rsidRPr="002C656C" w:rsidRDefault="00670900" w:rsidP="002C656C">
      <w:pPr>
        <w:pStyle w:val="ListParagraph"/>
        <w:numPr>
          <w:ilvl w:val="0"/>
          <w:numId w:val="3"/>
        </w:numPr>
        <w:jc w:val="both"/>
        <w:rPr>
          <w:b/>
          <w:sz w:val="26"/>
          <w:u w:val="single"/>
        </w:rPr>
      </w:pPr>
      <w:r w:rsidRPr="002C656C">
        <w:rPr>
          <w:b/>
          <w:sz w:val="26"/>
          <w:u w:val="single"/>
        </w:rPr>
        <w:t xml:space="preserve">Laurent </w:t>
      </w:r>
      <w:proofErr w:type="spellStart"/>
      <w:r w:rsidRPr="002C656C">
        <w:rPr>
          <w:b/>
          <w:sz w:val="26"/>
          <w:u w:val="single"/>
        </w:rPr>
        <w:t>Fonbaustier</w:t>
      </w:r>
      <w:proofErr w:type="spellEnd"/>
      <w:r w:rsidRPr="002C656C">
        <w:rPr>
          <w:b/>
          <w:i/>
          <w:sz w:val="26"/>
          <w:u w:val="single"/>
        </w:rPr>
        <w:t>, Environnement et pacte écologique, remarques sur la philosophie d’un nouveau « droit à »,</w:t>
      </w:r>
      <w:r w:rsidRPr="002C656C">
        <w:rPr>
          <w:b/>
          <w:sz w:val="26"/>
          <w:u w:val="single"/>
        </w:rPr>
        <w:t xml:space="preserve"> cahiers du Conseil constitutionnel n°15</w:t>
      </w:r>
    </w:p>
    <w:p w14:paraId="13452329" w14:textId="77777777" w:rsidR="00670900" w:rsidRDefault="00670900" w:rsidP="00670900">
      <w:pPr>
        <w:jc w:val="both"/>
        <w:rPr>
          <w:sz w:val="26"/>
        </w:rPr>
      </w:pPr>
    </w:p>
    <w:p w14:paraId="5E62A626" w14:textId="77777777" w:rsidR="00C26564" w:rsidRDefault="00C26564" w:rsidP="00C26564">
      <w:pPr>
        <w:widowControl w:val="0"/>
        <w:autoSpaceDE w:val="0"/>
        <w:autoSpaceDN w:val="0"/>
        <w:adjustRightInd w:val="0"/>
        <w:spacing w:after="240"/>
        <w:rPr>
          <w:rFonts w:ascii="Times" w:eastAsiaTheme="minorEastAsia" w:hAnsi="Times" w:cs="Times"/>
          <w:lang w:val="en-US" w:eastAsia="en-US"/>
        </w:rPr>
      </w:pPr>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L'herbe</w:t>
      </w:r>
      <w:proofErr w:type="spellEnd"/>
      <w:r>
        <w:rPr>
          <w:rFonts w:ascii="Helvetica" w:eastAsiaTheme="minorEastAsia" w:hAnsi="Helvetica" w:cs="Helvetica"/>
          <w:sz w:val="26"/>
          <w:szCs w:val="26"/>
          <w:lang w:val="en-US" w:eastAsia="en-US"/>
        </w:rPr>
        <w:t xml:space="preserve"> </w:t>
      </w:r>
      <w:proofErr w:type="spellStart"/>
      <w:proofErr w:type="gramStart"/>
      <w:r>
        <w:rPr>
          <w:rFonts w:ascii="Helvetica" w:eastAsiaTheme="minorEastAsia" w:hAnsi="Helvetica" w:cs="Helvetica"/>
          <w:sz w:val="26"/>
          <w:szCs w:val="26"/>
          <w:lang w:val="en-US" w:eastAsia="en-US"/>
        </w:rPr>
        <w:t>est</w:t>
      </w:r>
      <w:proofErr w:type="spellEnd"/>
      <w:proofErr w:type="gram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mortelle</w:t>
      </w:r>
      <w:proofErr w:type="spellEnd"/>
      <w:r>
        <w:rPr>
          <w:rFonts w:ascii="Helvetica" w:eastAsiaTheme="minorEastAsia" w:hAnsi="Helvetica" w:cs="Helvetica"/>
          <w:sz w:val="26"/>
          <w:szCs w:val="26"/>
          <w:lang w:val="en-US" w:eastAsia="en-US"/>
        </w:rPr>
        <w:t xml:space="preserve">, or, les </w:t>
      </w:r>
      <w:proofErr w:type="spellStart"/>
      <w:r>
        <w:rPr>
          <w:rFonts w:ascii="Helvetica" w:eastAsiaTheme="minorEastAsia" w:hAnsi="Helvetica" w:cs="Helvetica"/>
          <w:sz w:val="26"/>
          <w:szCs w:val="26"/>
          <w:lang w:val="en-US" w:eastAsia="en-US"/>
        </w:rPr>
        <w:t>hommes</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sont</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mortels</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donc</w:t>
      </w:r>
      <w:proofErr w:type="spellEnd"/>
      <w:r>
        <w:rPr>
          <w:rFonts w:ascii="Helvetica" w:eastAsiaTheme="minorEastAsia" w:hAnsi="Helvetica" w:cs="Helvetica"/>
          <w:sz w:val="26"/>
          <w:szCs w:val="26"/>
          <w:lang w:val="en-US" w:eastAsia="en-US"/>
        </w:rPr>
        <w:t xml:space="preserve">, les </w:t>
      </w:r>
      <w:proofErr w:type="spellStart"/>
      <w:r>
        <w:rPr>
          <w:rFonts w:ascii="Helvetica" w:eastAsiaTheme="minorEastAsia" w:hAnsi="Helvetica" w:cs="Helvetica"/>
          <w:sz w:val="26"/>
          <w:szCs w:val="26"/>
          <w:lang w:val="en-US" w:eastAsia="en-US"/>
        </w:rPr>
        <w:t>hommes</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sont</w:t>
      </w:r>
      <w:proofErr w:type="spellEnd"/>
      <w:r>
        <w:rPr>
          <w:rFonts w:ascii="Helvetica" w:eastAsiaTheme="minorEastAsia" w:hAnsi="Helvetica" w:cs="Helvetica"/>
          <w:sz w:val="26"/>
          <w:szCs w:val="26"/>
          <w:lang w:val="en-US" w:eastAsia="en-US"/>
        </w:rPr>
        <w:t xml:space="preserve"> de </w:t>
      </w:r>
      <w:proofErr w:type="spellStart"/>
      <w:r>
        <w:rPr>
          <w:rFonts w:ascii="Helvetica" w:eastAsiaTheme="minorEastAsia" w:hAnsi="Helvetica" w:cs="Helvetica"/>
          <w:sz w:val="26"/>
          <w:szCs w:val="26"/>
          <w:lang w:val="en-US" w:eastAsia="en-US"/>
        </w:rPr>
        <w:t>l'herbe</w:t>
      </w:r>
      <w:proofErr w:type="spellEnd"/>
      <w:r>
        <w:rPr>
          <w:rFonts w:ascii="Helvetica" w:eastAsiaTheme="minorEastAsia" w:hAnsi="Helvetica" w:cs="Helvetica"/>
          <w:sz w:val="26"/>
          <w:szCs w:val="26"/>
          <w:lang w:val="en-US" w:eastAsia="en-US"/>
        </w:rPr>
        <w:t xml:space="preserve"> » (</w:t>
      </w:r>
      <w:proofErr w:type="spellStart"/>
      <w:r>
        <w:rPr>
          <w:rFonts w:ascii="Helvetica" w:eastAsiaTheme="minorEastAsia" w:hAnsi="Helvetica" w:cs="Helvetica"/>
          <w:sz w:val="26"/>
          <w:szCs w:val="26"/>
          <w:lang w:val="en-US" w:eastAsia="en-US"/>
        </w:rPr>
        <w:t>cité</w:t>
      </w:r>
      <w:proofErr w:type="spellEnd"/>
      <w:r>
        <w:rPr>
          <w:rFonts w:ascii="Helvetica" w:eastAsiaTheme="minorEastAsia" w:hAnsi="Helvetica" w:cs="Helvetica"/>
          <w:sz w:val="26"/>
          <w:szCs w:val="26"/>
          <w:lang w:val="en-US" w:eastAsia="en-US"/>
        </w:rPr>
        <w:t xml:space="preserve"> par G. Bateson, </w:t>
      </w:r>
      <w:proofErr w:type="spellStart"/>
      <w:r>
        <w:rPr>
          <w:rFonts w:ascii="Helvetica" w:eastAsiaTheme="minorEastAsia" w:hAnsi="Helvetica" w:cs="Helvetica"/>
          <w:i/>
          <w:iCs/>
          <w:sz w:val="26"/>
          <w:szCs w:val="26"/>
          <w:lang w:val="en-US" w:eastAsia="en-US"/>
        </w:rPr>
        <w:t>Une</w:t>
      </w:r>
      <w:proofErr w:type="spellEnd"/>
      <w:r>
        <w:rPr>
          <w:rFonts w:ascii="Helvetica" w:eastAsiaTheme="minorEastAsia" w:hAnsi="Helvetica" w:cs="Helvetica"/>
          <w:i/>
          <w:iCs/>
          <w:sz w:val="26"/>
          <w:szCs w:val="26"/>
          <w:lang w:val="en-US" w:eastAsia="en-US"/>
        </w:rPr>
        <w:t xml:space="preserve"> </w:t>
      </w:r>
      <w:proofErr w:type="spellStart"/>
      <w:r>
        <w:rPr>
          <w:rFonts w:ascii="Helvetica" w:eastAsiaTheme="minorEastAsia" w:hAnsi="Helvetica" w:cs="Helvetica"/>
          <w:i/>
          <w:iCs/>
          <w:sz w:val="26"/>
          <w:szCs w:val="26"/>
          <w:lang w:val="en-US" w:eastAsia="en-US"/>
        </w:rPr>
        <w:t>unité</w:t>
      </w:r>
      <w:proofErr w:type="spellEnd"/>
      <w:r>
        <w:rPr>
          <w:rFonts w:ascii="Helvetica" w:eastAsiaTheme="minorEastAsia" w:hAnsi="Helvetica" w:cs="Helvetica"/>
          <w:i/>
          <w:iCs/>
          <w:sz w:val="26"/>
          <w:szCs w:val="26"/>
          <w:lang w:val="en-US" w:eastAsia="en-US"/>
        </w:rPr>
        <w:t xml:space="preserve"> </w:t>
      </w:r>
      <w:proofErr w:type="spellStart"/>
      <w:r>
        <w:rPr>
          <w:rFonts w:ascii="Helvetica" w:eastAsiaTheme="minorEastAsia" w:hAnsi="Helvetica" w:cs="Helvetica"/>
          <w:i/>
          <w:iCs/>
          <w:sz w:val="26"/>
          <w:szCs w:val="26"/>
          <w:lang w:val="en-US" w:eastAsia="en-US"/>
        </w:rPr>
        <w:t>sacrée</w:t>
      </w:r>
      <w:proofErr w:type="spellEnd"/>
      <w:r>
        <w:rPr>
          <w:rFonts w:ascii="Helvetica" w:eastAsiaTheme="minorEastAsia" w:hAnsi="Helvetica" w:cs="Helvetica"/>
          <w:i/>
          <w:iCs/>
          <w:sz w:val="26"/>
          <w:szCs w:val="26"/>
          <w:lang w:val="en-US" w:eastAsia="en-US"/>
        </w:rPr>
        <w:t xml:space="preserve">. </w:t>
      </w:r>
      <w:proofErr w:type="spellStart"/>
      <w:r>
        <w:rPr>
          <w:rFonts w:ascii="Helvetica" w:eastAsiaTheme="minorEastAsia" w:hAnsi="Helvetica" w:cs="Helvetica"/>
          <w:i/>
          <w:iCs/>
          <w:sz w:val="26"/>
          <w:szCs w:val="26"/>
          <w:lang w:val="en-US" w:eastAsia="en-US"/>
        </w:rPr>
        <w:t>Quelques</w:t>
      </w:r>
      <w:proofErr w:type="spellEnd"/>
      <w:r>
        <w:rPr>
          <w:rFonts w:ascii="Helvetica" w:eastAsiaTheme="minorEastAsia" w:hAnsi="Helvetica" w:cs="Helvetica"/>
          <w:i/>
          <w:iCs/>
          <w:sz w:val="26"/>
          <w:szCs w:val="26"/>
          <w:lang w:val="en-US" w:eastAsia="en-US"/>
        </w:rPr>
        <w:t xml:space="preserve"> pas de plus </w:t>
      </w:r>
      <w:proofErr w:type="spellStart"/>
      <w:r>
        <w:rPr>
          <w:rFonts w:ascii="Helvetica" w:eastAsiaTheme="minorEastAsia" w:hAnsi="Helvetica" w:cs="Helvetica"/>
          <w:i/>
          <w:iCs/>
          <w:sz w:val="26"/>
          <w:szCs w:val="26"/>
          <w:lang w:val="en-US" w:eastAsia="en-US"/>
        </w:rPr>
        <w:t>vers</w:t>
      </w:r>
      <w:proofErr w:type="spellEnd"/>
      <w:r>
        <w:rPr>
          <w:rFonts w:ascii="Helvetica" w:eastAsiaTheme="minorEastAsia" w:hAnsi="Helvetica" w:cs="Helvetica"/>
          <w:i/>
          <w:iCs/>
          <w:sz w:val="26"/>
          <w:szCs w:val="26"/>
          <w:lang w:val="en-US" w:eastAsia="en-US"/>
        </w:rPr>
        <w:t xml:space="preserve"> </w:t>
      </w:r>
      <w:proofErr w:type="spellStart"/>
      <w:r>
        <w:rPr>
          <w:rFonts w:ascii="Helvetica" w:eastAsiaTheme="minorEastAsia" w:hAnsi="Helvetica" w:cs="Helvetica"/>
          <w:i/>
          <w:iCs/>
          <w:sz w:val="26"/>
          <w:szCs w:val="26"/>
          <w:lang w:val="en-US" w:eastAsia="en-US"/>
        </w:rPr>
        <w:t>une</w:t>
      </w:r>
      <w:proofErr w:type="spellEnd"/>
      <w:r>
        <w:rPr>
          <w:rFonts w:ascii="Helvetica" w:eastAsiaTheme="minorEastAsia" w:hAnsi="Helvetica" w:cs="Helvetica"/>
          <w:i/>
          <w:iCs/>
          <w:sz w:val="26"/>
          <w:szCs w:val="26"/>
          <w:lang w:val="en-US" w:eastAsia="en-US"/>
        </w:rPr>
        <w:t xml:space="preserve"> </w:t>
      </w:r>
      <w:proofErr w:type="spellStart"/>
      <w:r>
        <w:rPr>
          <w:rFonts w:ascii="Helvetica" w:eastAsiaTheme="minorEastAsia" w:hAnsi="Helvetica" w:cs="Helvetica"/>
          <w:i/>
          <w:iCs/>
          <w:sz w:val="26"/>
          <w:szCs w:val="26"/>
          <w:lang w:val="en-US" w:eastAsia="en-US"/>
        </w:rPr>
        <w:t>écologie</w:t>
      </w:r>
      <w:proofErr w:type="spellEnd"/>
      <w:r>
        <w:rPr>
          <w:rFonts w:ascii="Helvetica" w:eastAsiaTheme="minorEastAsia" w:hAnsi="Helvetica" w:cs="Helvetica"/>
          <w:i/>
          <w:iCs/>
          <w:sz w:val="26"/>
          <w:szCs w:val="26"/>
          <w:lang w:val="en-US" w:eastAsia="en-US"/>
        </w:rPr>
        <w:t xml:space="preserve"> de </w:t>
      </w:r>
      <w:proofErr w:type="spellStart"/>
      <w:r>
        <w:rPr>
          <w:rFonts w:ascii="Helvetica" w:eastAsiaTheme="minorEastAsia" w:hAnsi="Helvetica" w:cs="Helvetica"/>
          <w:i/>
          <w:iCs/>
          <w:sz w:val="26"/>
          <w:szCs w:val="26"/>
          <w:lang w:val="en-US" w:eastAsia="en-US"/>
        </w:rPr>
        <w:t>l'esprit</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trad</w:t>
      </w:r>
      <w:proofErr w:type="spellEnd"/>
      <w:r>
        <w:rPr>
          <w:rFonts w:ascii="Helvetica" w:eastAsiaTheme="minorEastAsia" w:hAnsi="Helvetica" w:cs="Helvetica"/>
          <w:sz w:val="26"/>
          <w:szCs w:val="26"/>
          <w:lang w:val="en-US" w:eastAsia="en-US"/>
        </w:rPr>
        <w:t xml:space="preserve">. </w:t>
      </w:r>
      <w:proofErr w:type="gramStart"/>
      <w:r>
        <w:rPr>
          <w:rFonts w:ascii="Helvetica" w:eastAsiaTheme="minorEastAsia" w:hAnsi="Helvetica" w:cs="Helvetica"/>
          <w:sz w:val="26"/>
          <w:szCs w:val="26"/>
          <w:lang w:val="en-US" w:eastAsia="en-US"/>
        </w:rPr>
        <w:t>par</w:t>
      </w:r>
      <w:proofErr w:type="gramEnd"/>
      <w:r>
        <w:rPr>
          <w:rFonts w:ascii="Helvetica" w:eastAsiaTheme="minorEastAsia" w:hAnsi="Helvetica" w:cs="Helvetica"/>
          <w:sz w:val="26"/>
          <w:szCs w:val="26"/>
          <w:lang w:val="en-US" w:eastAsia="en-US"/>
        </w:rPr>
        <w:t xml:space="preserve"> J.−J. </w:t>
      </w:r>
      <w:proofErr w:type="spellStart"/>
      <w:r>
        <w:rPr>
          <w:rFonts w:ascii="Helvetica" w:eastAsiaTheme="minorEastAsia" w:hAnsi="Helvetica" w:cs="Helvetica"/>
          <w:sz w:val="26"/>
          <w:szCs w:val="26"/>
          <w:lang w:val="en-US" w:eastAsia="en-US"/>
        </w:rPr>
        <w:t>Wittezaele</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éditions</w:t>
      </w:r>
      <w:proofErr w:type="spellEnd"/>
      <w:r>
        <w:rPr>
          <w:rFonts w:ascii="Helvetica" w:eastAsiaTheme="minorEastAsia" w:hAnsi="Helvetica" w:cs="Helvetica"/>
          <w:sz w:val="26"/>
          <w:szCs w:val="26"/>
          <w:lang w:val="en-US" w:eastAsia="en-US"/>
        </w:rPr>
        <w:t xml:space="preserve"> du </w:t>
      </w:r>
      <w:proofErr w:type="spellStart"/>
      <w:r>
        <w:rPr>
          <w:rFonts w:ascii="Helvetica" w:eastAsiaTheme="minorEastAsia" w:hAnsi="Helvetica" w:cs="Helvetica"/>
          <w:sz w:val="26"/>
          <w:szCs w:val="26"/>
          <w:lang w:val="en-US" w:eastAsia="en-US"/>
        </w:rPr>
        <w:t>Seuil</w:t>
      </w:r>
      <w:proofErr w:type="spellEnd"/>
      <w:r>
        <w:rPr>
          <w:rFonts w:ascii="Helvetica" w:eastAsiaTheme="minorEastAsia" w:hAnsi="Helvetica" w:cs="Helvetica"/>
          <w:sz w:val="26"/>
          <w:szCs w:val="26"/>
          <w:lang w:val="en-US" w:eastAsia="en-US"/>
        </w:rPr>
        <w:t>, 1996, p. 325)</w:t>
      </w:r>
    </w:p>
    <w:p w14:paraId="098CD9DF" w14:textId="77777777" w:rsidR="00C26564" w:rsidRDefault="00C26564" w:rsidP="00C26564">
      <w:pPr>
        <w:widowControl w:val="0"/>
        <w:autoSpaceDE w:val="0"/>
        <w:autoSpaceDN w:val="0"/>
        <w:adjustRightInd w:val="0"/>
        <w:spacing w:after="240"/>
        <w:rPr>
          <w:rFonts w:ascii="Times" w:eastAsiaTheme="minorEastAsia" w:hAnsi="Times" w:cs="Times"/>
          <w:lang w:val="en-US" w:eastAsia="en-US"/>
        </w:rPr>
      </w:pPr>
      <w:r>
        <w:rPr>
          <w:rFonts w:ascii="Helvetica" w:eastAsiaTheme="minorEastAsia" w:hAnsi="Helvetica" w:cs="Helvetica"/>
          <w:sz w:val="26"/>
          <w:szCs w:val="26"/>
          <w:lang w:val="en-US" w:eastAsia="en-US"/>
        </w:rPr>
        <w:t xml:space="preserve">Le </w:t>
      </w:r>
      <w:proofErr w:type="spellStart"/>
      <w:r>
        <w:rPr>
          <w:rFonts w:ascii="Helvetica" w:eastAsiaTheme="minorEastAsia" w:hAnsi="Helvetica" w:cs="Helvetica"/>
          <w:sz w:val="26"/>
          <w:szCs w:val="26"/>
          <w:lang w:val="en-US" w:eastAsia="en-US"/>
        </w:rPr>
        <w:t>droit</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que</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l'on</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s'apprête</w:t>
      </w:r>
      <w:proofErr w:type="spellEnd"/>
      <w:r>
        <w:rPr>
          <w:rFonts w:ascii="Helvetica" w:eastAsiaTheme="minorEastAsia" w:hAnsi="Helvetica" w:cs="Helvetica"/>
          <w:sz w:val="26"/>
          <w:szCs w:val="26"/>
          <w:lang w:val="en-US" w:eastAsia="en-US"/>
        </w:rPr>
        <w:t xml:space="preserve"> à </w:t>
      </w:r>
      <w:proofErr w:type="spellStart"/>
      <w:r>
        <w:rPr>
          <w:rFonts w:ascii="Helvetica" w:eastAsiaTheme="minorEastAsia" w:hAnsi="Helvetica" w:cs="Helvetica"/>
          <w:sz w:val="26"/>
          <w:szCs w:val="26"/>
          <w:lang w:val="en-US" w:eastAsia="en-US"/>
        </w:rPr>
        <w:t>constitutionnaliser</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est−il</w:t>
      </w:r>
      <w:proofErr w:type="spellEnd"/>
      <w:r>
        <w:rPr>
          <w:rFonts w:ascii="Helvetica" w:eastAsiaTheme="minorEastAsia" w:hAnsi="Helvetica" w:cs="Helvetica"/>
          <w:sz w:val="26"/>
          <w:szCs w:val="26"/>
          <w:lang w:val="en-US" w:eastAsia="en-US"/>
        </w:rPr>
        <w:t xml:space="preserve"> en </w:t>
      </w:r>
      <w:proofErr w:type="spellStart"/>
      <w:r>
        <w:rPr>
          <w:rFonts w:ascii="Helvetica" w:eastAsiaTheme="minorEastAsia" w:hAnsi="Helvetica" w:cs="Helvetica"/>
          <w:sz w:val="26"/>
          <w:szCs w:val="26"/>
          <w:lang w:val="en-US" w:eastAsia="en-US"/>
        </w:rPr>
        <w:t>définitive</w:t>
      </w:r>
      <w:proofErr w:type="spellEnd"/>
      <w:r>
        <w:rPr>
          <w:rFonts w:ascii="Helvetica" w:eastAsiaTheme="minorEastAsia" w:hAnsi="Helvetica" w:cs="Helvetica"/>
          <w:sz w:val="26"/>
          <w:szCs w:val="26"/>
          <w:lang w:val="en-US" w:eastAsia="en-US"/>
        </w:rPr>
        <w:t xml:space="preserve"> </w:t>
      </w:r>
      <w:proofErr w:type="gramStart"/>
      <w:r>
        <w:rPr>
          <w:rFonts w:ascii="Helvetica" w:eastAsiaTheme="minorEastAsia" w:hAnsi="Helvetica" w:cs="Helvetica"/>
          <w:sz w:val="26"/>
          <w:szCs w:val="26"/>
          <w:lang w:val="en-US" w:eastAsia="en-US"/>
        </w:rPr>
        <w:t>un</w:t>
      </w:r>
      <w:proofErr w:type="gramEnd"/>
      <w:r>
        <w:rPr>
          <w:rFonts w:ascii="Helvetica" w:eastAsiaTheme="minorEastAsia" w:hAnsi="Helvetica" w:cs="Helvetica"/>
          <w:sz w:val="26"/>
          <w:szCs w:val="26"/>
          <w:lang w:val="en-US" w:eastAsia="en-US"/>
        </w:rPr>
        <w:t xml:space="preserve"> « </w:t>
      </w:r>
      <w:proofErr w:type="spellStart"/>
      <w:r>
        <w:rPr>
          <w:rFonts w:ascii="Helvetica" w:eastAsiaTheme="minorEastAsia" w:hAnsi="Helvetica" w:cs="Helvetica"/>
          <w:sz w:val="26"/>
          <w:szCs w:val="26"/>
          <w:lang w:val="en-US" w:eastAsia="en-US"/>
        </w:rPr>
        <w:t>droit</w:t>
      </w:r>
      <w:proofErr w:type="spellEnd"/>
      <w:r>
        <w:rPr>
          <w:rFonts w:ascii="Helvetica" w:eastAsiaTheme="minorEastAsia" w:hAnsi="Helvetica" w:cs="Helvetica"/>
          <w:sz w:val="26"/>
          <w:szCs w:val="26"/>
          <w:lang w:val="en-US" w:eastAsia="en-US"/>
        </w:rPr>
        <w:t xml:space="preserve"> pour </w:t>
      </w:r>
      <w:proofErr w:type="spellStart"/>
      <w:r>
        <w:rPr>
          <w:rFonts w:ascii="Helvetica" w:eastAsiaTheme="minorEastAsia" w:hAnsi="Helvetica" w:cs="Helvetica"/>
          <w:sz w:val="26"/>
          <w:szCs w:val="26"/>
          <w:lang w:val="en-US" w:eastAsia="en-US"/>
        </w:rPr>
        <w:t>l'environnement</w:t>
      </w:r>
      <w:proofErr w:type="spellEnd"/>
      <w:r>
        <w:rPr>
          <w:rFonts w:ascii="Helvetica" w:eastAsiaTheme="minorEastAsia" w:hAnsi="Helvetica" w:cs="Helvetica"/>
          <w:sz w:val="26"/>
          <w:szCs w:val="26"/>
          <w:lang w:val="en-US" w:eastAsia="en-US"/>
        </w:rPr>
        <w:t xml:space="preserve"> » </w:t>
      </w:r>
      <w:r>
        <w:rPr>
          <w:rFonts w:ascii="Helvetica" w:eastAsiaTheme="minorEastAsia" w:hAnsi="Helvetica" w:cs="Helvetica"/>
          <w:position w:val="8"/>
          <w:sz w:val="18"/>
          <w:szCs w:val="18"/>
          <w:lang w:val="en-US" w:eastAsia="en-US"/>
        </w:rPr>
        <w:t xml:space="preserve">6 </w:t>
      </w:r>
      <w:proofErr w:type="spellStart"/>
      <w:r>
        <w:rPr>
          <w:rFonts w:ascii="Helvetica" w:eastAsiaTheme="minorEastAsia" w:hAnsi="Helvetica" w:cs="Helvetica"/>
          <w:sz w:val="26"/>
          <w:szCs w:val="26"/>
          <w:lang w:val="en-US" w:eastAsia="en-US"/>
        </w:rPr>
        <w:t>ou</w:t>
      </w:r>
      <w:proofErr w:type="spellEnd"/>
      <w:r>
        <w:rPr>
          <w:rFonts w:ascii="Helvetica" w:eastAsiaTheme="minorEastAsia" w:hAnsi="Helvetica" w:cs="Helvetica"/>
          <w:sz w:val="26"/>
          <w:szCs w:val="26"/>
          <w:lang w:val="en-US" w:eastAsia="en-US"/>
        </w:rPr>
        <w:t xml:space="preserve"> un </w:t>
      </w:r>
      <w:proofErr w:type="spellStart"/>
      <w:r>
        <w:rPr>
          <w:rFonts w:ascii="Helvetica" w:eastAsiaTheme="minorEastAsia" w:hAnsi="Helvetica" w:cs="Helvetica"/>
          <w:sz w:val="26"/>
          <w:szCs w:val="26"/>
          <w:lang w:val="en-US" w:eastAsia="en-US"/>
        </w:rPr>
        <w:t>droit</w:t>
      </w:r>
      <w:proofErr w:type="spellEnd"/>
      <w:r>
        <w:rPr>
          <w:rFonts w:ascii="Helvetica" w:eastAsiaTheme="minorEastAsia" w:hAnsi="Helvetica" w:cs="Helvetica"/>
          <w:sz w:val="26"/>
          <w:szCs w:val="26"/>
          <w:lang w:val="en-US" w:eastAsia="en-US"/>
        </w:rPr>
        <w:t xml:space="preserve"> pour </w:t>
      </w:r>
      <w:proofErr w:type="spellStart"/>
      <w:r>
        <w:rPr>
          <w:rFonts w:ascii="Helvetica" w:eastAsiaTheme="minorEastAsia" w:hAnsi="Helvetica" w:cs="Helvetica"/>
          <w:sz w:val="26"/>
          <w:szCs w:val="26"/>
          <w:lang w:val="en-US" w:eastAsia="en-US"/>
        </w:rPr>
        <w:t>l'homme</w:t>
      </w:r>
      <w:proofErr w:type="spellEnd"/>
      <w:r>
        <w:rPr>
          <w:rFonts w:ascii="Helvetica" w:eastAsiaTheme="minorEastAsia" w:hAnsi="Helvetica" w:cs="Helvetica"/>
          <w:sz w:val="26"/>
          <w:szCs w:val="26"/>
          <w:lang w:val="en-US" w:eastAsia="en-US"/>
        </w:rPr>
        <w:t>?</w:t>
      </w:r>
    </w:p>
    <w:p w14:paraId="7B8F0039" w14:textId="77777777" w:rsidR="00C26564" w:rsidRPr="00C26564" w:rsidRDefault="00C26564" w:rsidP="00C26564">
      <w:pPr>
        <w:widowControl w:val="0"/>
        <w:autoSpaceDE w:val="0"/>
        <w:autoSpaceDN w:val="0"/>
        <w:adjustRightInd w:val="0"/>
        <w:spacing w:after="240"/>
        <w:rPr>
          <w:rFonts w:ascii="Times" w:eastAsiaTheme="minorEastAsia" w:hAnsi="Times" w:cs="Times"/>
          <w:lang w:val="en-US" w:eastAsia="en-US"/>
        </w:rPr>
      </w:pPr>
      <w:r>
        <w:rPr>
          <w:rFonts w:ascii="Helvetica" w:eastAsiaTheme="minorEastAsia" w:hAnsi="Helvetica" w:cs="Helvetica"/>
          <w:sz w:val="26"/>
          <w:szCs w:val="26"/>
          <w:lang w:val="en-US" w:eastAsia="en-US"/>
        </w:rPr>
        <w:t xml:space="preserve">Pour simplifier, on se </w:t>
      </w:r>
      <w:proofErr w:type="spellStart"/>
      <w:r>
        <w:rPr>
          <w:rFonts w:ascii="Helvetica" w:eastAsiaTheme="minorEastAsia" w:hAnsi="Helvetica" w:cs="Helvetica"/>
          <w:sz w:val="26"/>
          <w:szCs w:val="26"/>
          <w:lang w:val="en-US" w:eastAsia="en-US"/>
        </w:rPr>
        <w:t>souvient</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que</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lors</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d'une</w:t>
      </w:r>
      <w:proofErr w:type="spellEnd"/>
      <w:r>
        <w:rPr>
          <w:rFonts w:ascii="Helvetica" w:eastAsiaTheme="minorEastAsia" w:hAnsi="Helvetica" w:cs="Helvetica"/>
          <w:sz w:val="26"/>
          <w:szCs w:val="26"/>
          <w:lang w:val="en-US" w:eastAsia="en-US"/>
        </w:rPr>
        <w:t xml:space="preserve"> longue </w:t>
      </w:r>
      <w:proofErr w:type="spellStart"/>
      <w:r>
        <w:rPr>
          <w:rFonts w:ascii="Helvetica" w:eastAsiaTheme="minorEastAsia" w:hAnsi="Helvetica" w:cs="Helvetica"/>
          <w:sz w:val="26"/>
          <w:szCs w:val="26"/>
          <w:lang w:val="en-US" w:eastAsia="en-US"/>
        </w:rPr>
        <w:t>période</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héritière</w:t>
      </w:r>
      <w:proofErr w:type="spellEnd"/>
      <w:r>
        <w:rPr>
          <w:rFonts w:ascii="Helvetica" w:eastAsiaTheme="minorEastAsia" w:hAnsi="Helvetica" w:cs="Helvetica"/>
          <w:sz w:val="26"/>
          <w:szCs w:val="26"/>
          <w:lang w:val="en-US" w:eastAsia="en-US"/>
        </w:rPr>
        <w:t xml:space="preserve"> de Bacon et Descartes, et </w:t>
      </w:r>
      <w:proofErr w:type="spellStart"/>
      <w:r>
        <w:rPr>
          <w:rFonts w:ascii="Helvetica" w:eastAsiaTheme="minorEastAsia" w:hAnsi="Helvetica" w:cs="Helvetica"/>
          <w:sz w:val="26"/>
          <w:szCs w:val="26"/>
          <w:lang w:val="en-US" w:eastAsia="en-US"/>
        </w:rPr>
        <w:t>dans</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une</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certaine</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mesure</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prolongée</w:t>
      </w:r>
      <w:proofErr w:type="spellEnd"/>
      <w:r>
        <w:rPr>
          <w:rFonts w:ascii="Helvetica" w:eastAsiaTheme="minorEastAsia" w:hAnsi="Helvetica" w:cs="Helvetica"/>
          <w:sz w:val="26"/>
          <w:szCs w:val="26"/>
          <w:lang w:val="en-US" w:eastAsia="en-US"/>
        </w:rPr>
        <w:t xml:space="preserve"> par Kant, </w:t>
      </w:r>
      <w:proofErr w:type="spellStart"/>
      <w:r>
        <w:rPr>
          <w:rFonts w:ascii="Helvetica" w:eastAsiaTheme="minorEastAsia" w:hAnsi="Helvetica" w:cs="Helvetica"/>
          <w:sz w:val="26"/>
          <w:szCs w:val="26"/>
          <w:lang w:val="en-US" w:eastAsia="en-US"/>
        </w:rPr>
        <w:t>une</w:t>
      </w:r>
      <w:proofErr w:type="spellEnd"/>
      <w:r>
        <w:rPr>
          <w:rFonts w:ascii="Helvetica" w:eastAsiaTheme="minorEastAsia" w:hAnsi="Helvetica" w:cs="Helvetica"/>
          <w:sz w:val="26"/>
          <w:szCs w:val="26"/>
          <w:lang w:val="en-US" w:eastAsia="en-US"/>
        </w:rPr>
        <w:t xml:space="preserve"> idée </w:t>
      </w:r>
      <w:proofErr w:type="spellStart"/>
      <w:r>
        <w:rPr>
          <w:rFonts w:ascii="Helvetica" w:eastAsiaTheme="minorEastAsia" w:hAnsi="Helvetica" w:cs="Helvetica"/>
          <w:sz w:val="26"/>
          <w:szCs w:val="26"/>
          <w:lang w:val="en-US" w:eastAsia="en-US"/>
        </w:rPr>
        <w:t>dominait</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selon</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laquelle</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l'homme</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être</w:t>
      </w:r>
      <w:proofErr w:type="spellEnd"/>
      <w:r>
        <w:rPr>
          <w:rFonts w:ascii="Helvetica" w:eastAsiaTheme="minorEastAsia" w:hAnsi="Helvetica" w:cs="Helvetica"/>
          <w:sz w:val="26"/>
          <w:szCs w:val="26"/>
          <w:lang w:val="en-US" w:eastAsia="en-US"/>
        </w:rPr>
        <w:t xml:space="preserve"> de raison, </w:t>
      </w:r>
      <w:proofErr w:type="spellStart"/>
      <w:r>
        <w:rPr>
          <w:rFonts w:ascii="Helvetica" w:eastAsiaTheme="minorEastAsia" w:hAnsi="Helvetica" w:cs="Helvetica"/>
          <w:sz w:val="26"/>
          <w:szCs w:val="26"/>
          <w:lang w:val="en-US" w:eastAsia="en-US"/>
        </w:rPr>
        <w:t>jouissait</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dans</w:t>
      </w:r>
      <w:proofErr w:type="spellEnd"/>
      <w:r>
        <w:rPr>
          <w:rFonts w:ascii="Helvetica" w:eastAsiaTheme="minorEastAsia" w:hAnsi="Helvetica" w:cs="Helvetica"/>
          <w:sz w:val="26"/>
          <w:szCs w:val="26"/>
          <w:lang w:val="en-US" w:eastAsia="en-US"/>
        </w:rPr>
        <w:t xml:space="preserve"> le monde </w:t>
      </w:r>
      <w:proofErr w:type="spellStart"/>
      <w:r>
        <w:rPr>
          <w:rFonts w:ascii="Helvetica" w:eastAsiaTheme="minorEastAsia" w:hAnsi="Helvetica" w:cs="Helvetica"/>
          <w:sz w:val="26"/>
          <w:szCs w:val="26"/>
          <w:lang w:val="en-US" w:eastAsia="en-US"/>
        </w:rPr>
        <w:t>d'une</w:t>
      </w:r>
      <w:proofErr w:type="spellEnd"/>
      <w:r>
        <w:rPr>
          <w:rFonts w:ascii="Helvetica" w:eastAsiaTheme="minorEastAsia" w:hAnsi="Helvetica" w:cs="Helvetica"/>
          <w:sz w:val="26"/>
          <w:szCs w:val="26"/>
          <w:lang w:val="en-US" w:eastAsia="en-US"/>
        </w:rPr>
        <w:t xml:space="preserve"> position </w:t>
      </w:r>
      <w:proofErr w:type="spellStart"/>
      <w:r>
        <w:rPr>
          <w:rFonts w:ascii="Helvetica" w:eastAsiaTheme="minorEastAsia" w:hAnsi="Helvetica" w:cs="Helvetica"/>
          <w:sz w:val="26"/>
          <w:szCs w:val="26"/>
          <w:lang w:val="en-US" w:eastAsia="en-US"/>
        </w:rPr>
        <w:t>spécifique</w:t>
      </w:r>
      <w:proofErr w:type="spellEnd"/>
      <w:r>
        <w:rPr>
          <w:rFonts w:ascii="Helvetica" w:eastAsiaTheme="minorEastAsia" w:hAnsi="Helvetica" w:cs="Helvetica"/>
          <w:sz w:val="26"/>
          <w:szCs w:val="26"/>
          <w:lang w:val="en-US" w:eastAsia="en-US"/>
        </w:rPr>
        <w:t xml:space="preserve"> et </w:t>
      </w:r>
      <w:proofErr w:type="spellStart"/>
      <w:r>
        <w:rPr>
          <w:rFonts w:ascii="Helvetica" w:eastAsiaTheme="minorEastAsia" w:hAnsi="Helvetica" w:cs="Helvetica"/>
          <w:sz w:val="26"/>
          <w:szCs w:val="26"/>
          <w:lang w:val="en-US" w:eastAsia="en-US"/>
        </w:rPr>
        <w:t>impartagée</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l'autorisant</w:t>
      </w:r>
      <w:proofErr w:type="spellEnd"/>
      <w:r>
        <w:rPr>
          <w:rFonts w:ascii="Helvetica" w:eastAsiaTheme="minorEastAsia" w:hAnsi="Helvetica" w:cs="Helvetica"/>
          <w:sz w:val="26"/>
          <w:szCs w:val="26"/>
          <w:lang w:val="en-US" w:eastAsia="en-US"/>
        </w:rPr>
        <w:t xml:space="preserve"> à </w:t>
      </w:r>
      <w:proofErr w:type="spellStart"/>
      <w:r>
        <w:rPr>
          <w:rFonts w:ascii="Helvetica" w:eastAsiaTheme="minorEastAsia" w:hAnsi="Helvetica" w:cs="Helvetica"/>
          <w:sz w:val="26"/>
          <w:szCs w:val="26"/>
          <w:lang w:val="en-US" w:eastAsia="en-US"/>
        </w:rPr>
        <w:t>soumettre</w:t>
      </w:r>
      <w:proofErr w:type="spellEnd"/>
      <w:r>
        <w:rPr>
          <w:rFonts w:ascii="Helvetica" w:eastAsiaTheme="minorEastAsia" w:hAnsi="Helvetica" w:cs="Helvetica"/>
          <w:sz w:val="26"/>
          <w:szCs w:val="26"/>
          <w:lang w:val="en-US" w:eastAsia="en-US"/>
        </w:rPr>
        <w:t xml:space="preserve"> et à </w:t>
      </w:r>
      <w:proofErr w:type="spellStart"/>
      <w:r>
        <w:rPr>
          <w:rFonts w:ascii="Helvetica" w:eastAsiaTheme="minorEastAsia" w:hAnsi="Helvetica" w:cs="Helvetica"/>
          <w:sz w:val="26"/>
          <w:szCs w:val="26"/>
          <w:lang w:val="en-US" w:eastAsia="en-US"/>
        </w:rPr>
        <w:t>domestiquer</w:t>
      </w:r>
      <w:proofErr w:type="spellEnd"/>
      <w:r>
        <w:rPr>
          <w:rFonts w:ascii="Helvetica" w:eastAsiaTheme="minorEastAsia" w:hAnsi="Helvetica" w:cs="Helvetica"/>
          <w:sz w:val="26"/>
          <w:szCs w:val="26"/>
          <w:lang w:val="en-US" w:eastAsia="en-US"/>
        </w:rPr>
        <w:t xml:space="preserve"> par </w:t>
      </w:r>
      <w:proofErr w:type="spellStart"/>
      <w:r>
        <w:rPr>
          <w:rFonts w:ascii="Helvetica" w:eastAsiaTheme="minorEastAsia" w:hAnsi="Helvetica" w:cs="Helvetica"/>
          <w:sz w:val="26"/>
          <w:szCs w:val="26"/>
          <w:lang w:val="en-US" w:eastAsia="en-US"/>
        </w:rPr>
        <w:t>tous</w:t>
      </w:r>
      <w:proofErr w:type="spellEnd"/>
      <w:r>
        <w:rPr>
          <w:rFonts w:ascii="Helvetica" w:eastAsiaTheme="minorEastAsia" w:hAnsi="Helvetica" w:cs="Helvetica"/>
          <w:sz w:val="26"/>
          <w:szCs w:val="26"/>
          <w:lang w:val="en-US" w:eastAsia="en-US"/>
        </w:rPr>
        <w:t xml:space="preserve"> les </w:t>
      </w:r>
      <w:proofErr w:type="spellStart"/>
      <w:r>
        <w:rPr>
          <w:rFonts w:ascii="Helvetica" w:eastAsiaTheme="minorEastAsia" w:hAnsi="Helvetica" w:cs="Helvetica"/>
          <w:sz w:val="26"/>
          <w:szCs w:val="26"/>
          <w:lang w:val="en-US" w:eastAsia="en-US"/>
        </w:rPr>
        <w:t>moyens</w:t>
      </w:r>
      <w:proofErr w:type="spellEnd"/>
      <w:r>
        <w:rPr>
          <w:rFonts w:ascii="Helvetica" w:eastAsiaTheme="minorEastAsia" w:hAnsi="Helvetica" w:cs="Helvetica"/>
          <w:sz w:val="26"/>
          <w:szCs w:val="26"/>
          <w:lang w:val="en-US" w:eastAsia="en-US"/>
        </w:rPr>
        <w:t xml:space="preserve"> la nature </w:t>
      </w:r>
      <w:r>
        <w:rPr>
          <w:rFonts w:ascii="Helvetica" w:eastAsiaTheme="minorEastAsia" w:hAnsi="Helvetica" w:cs="Helvetica"/>
          <w:position w:val="8"/>
          <w:sz w:val="18"/>
          <w:szCs w:val="18"/>
          <w:lang w:val="en-US" w:eastAsia="en-US"/>
        </w:rPr>
        <w:t>7</w:t>
      </w:r>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Cette</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problématique</w:t>
      </w:r>
      <w:proofErr w:type="spellEnd"/>
      <w:r>
        <w:rPr>
          <w:rFonts w:ascii="Helvetica" w:eastAsiaTheme="minorEastAsia" w:hAnsi="Helvetica" w:cs="Helvetica"/>
          <w:sz w:val="26"/>
          <w:szCs w:val="26"/>
          <w:lang w:val="en-US" w:eastAsia="en-US"/>
        </w:rPr>
        <w:t xml:space="preserve"> de </w:t>
      </w:r>
      <w:proofErr w:type="spellStart"/>
      <w:r>
        <w:rPr>
          <w:rFonts w:ascii="Helvetica" w:eastAsiaTheme="minorEastAsia" w:hAnsi="Helvetica" w:cs="Helvetica"/>
          <w:sz w:val="26"/>
          <w:szCs w:val="26"/>
          <w:lang w:val="en-US" w:eastAsia="en-US"/>
        </w:rPr>
        <w:t>l'homme</w:t>
      </w:r>
      <w:proofErr w:type="spellEnd"/>
      <w:r>
        <w:rPr>
          <w:rFonts w:ascii="Helvetica" w:eastAsiaTheme="minorEastAsia" w:hAnsi="Helvetica" w:cs="Helvetica"/>
          <w:sz w:val="26"/>
          <w:szCs w:val="26"/>
          <w:lang w:val="en-US" w:eastAsia="en-US"/>
        </w:rPr>
        <w:t xml:space="preserve"> « </w:t>
      </w:r>
      <w:proofErr w:type="spellStart"/>
      <w:r>
        <w:rPr>
          <w:rFonts w:ascii="Helvetica" w:eastAsiaTheme="minorEastAsia" w:hAnsi="Helvetica" w:cs="Helvetica"/>
          <w:sz w:val="26"/>
          <w:szCs w:val="26"/>
          <w:lang w:val="en-US" w:eastAsia="en-US"/>
        </w:rPr>
        <w:t>contre</w:t>
      </w:r>
      <w:proofErr w:type="spellEnd"/>
      <w:r>
        <w:rPr>
          <w:rFonts w:ascii="Helvetica" w:eastAsiaTheme="minorEastAsia" w:hAnsi="Helvetica" w:cs="Helvetica"/>
          <w:sz w:val="26"/>
          <w:szCs w:val="26"/>
          <w:lang w:val="en-US" w:eastAsia="en-US"/>
        </w:rPr>
        <w:t xml:space="preserve"> la nature » </w:t>
      </w:r>
      <w:r>
        <w:rPr>
          <w:rFonts w:ascii="Helvetica" w:eastAsiaTheme="minorEastAsia" w:hAnsi="Helvetica" w:cs="Helvetica"/>
          <w:position w:val="8"/>
          <w:sz w:val="18"/>
          <w:szCs w:val="18"/>
          <w:lang w:val="en-US" w:eastAsia="en-US"/>
        </w:rPr>
        <w:t xml:space="preserve">8 </w:t>
      </w:r>
      <w:proofErr w:type="spellStart"/>
      <w:r>
        <w:rPr>
          <w:rFonts w:ascii="Helvetica" w:eastAsiaTheme="minorEastAsia" w:hAnsi="Helvetica" w:cs="Helvetica"/>
          <w:sz w:val="26"/>
          <w:szCs w:val="26"/>
          <w:lang w:val="en-US" w:eastAsia="en-US"/>
        </w:rPr>
        <w:t>fut</w:t>
      </w:r>
      <w:proofErr w:type="spellEnd"/>
      <w:r>
        <w:rPr>
          <w:rFonts w:ascii="Helvetica" w:eastAsiaTheme="minorEastAsia" w:hAnsi="Helvetica" w:cs="Helvetica"/>
          <w:sz w:val="26"/>
          <w:szCs w:val="26"/>
          <w:lang w:val="en-US" w:eastAsia="en-US"/>
        </w:rPr>
        <w:t xml:space="preserve"> le </w:t>
      </w:r>
      <w:proofErr w:type="spellStart"/>
      <w:r>
        <w:rPr>
          <w:rFonts w:ascii="Helvetica" w:eastAsiaTheme="minorEastAsia" w:hAnsi="Helvetica" w:cs="Helvetica"/>
          <w:sz w:val="26"/>
          <w:szCs w:val="26"/>
          <w:lang w:val="en-US" w:eastAsia="en-US"/>
        </w:rPr>
        <w:t>péché</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originel</w:t>
      </w:r>
      <w:proofErr w:type="spellEnd"/>
      <w:r>
        <w:rPr>
          <w:rFonts w:ascii="Helvetica" w:eastAsiaTheme="minorEastAsia" w:hAnsi="Helvetica" w:cs="Helvetica"/>
          <w:sz w:val="26"/>
          <w:szCs w:val="26"/>
          <w:lang w:val="en-US" w:eastAsia="en-US"/>
        </w:rPr>
        <w:t xml:space="preserve"> de la </w:t>
      </w:r>
      <w:proofErr w:type="spellStart"/>
      <w:r>
        <w:rPr>
          <w:rFonts w:ascii="Helvetica" w:eastAsiaTheme="minorEastAsia" w:hAnsi="Helvetica" w:cs="Helvetica"/>
          <w:sz w:val="26"/>
          <w:szCs w:val="26"/>
          <w:lang w:val="en-US" w:eastAsia="en-US"/>
        </w:rPr>
        <w:t>modernité</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dont</w:t>
      </w:r>
      <w:proofErr w:type="spellEnd"/>
      <w:r>
        <w:rPr>
          <w:rFonts w:ascii="Helvetica" w:eastAsiaTheme="minorEastAsia" w:hAnsi="Helvetica" w:cs="Helvetica"/>
          <w:sz w:val="26"/>
          <w:szCs w:val="26"/>
          <w:lang w:val="en-US" w:eastAsia="en-US"/>
        </w:rPr>
        <w:t xml:space="preserve"> les </w:t>
      </w:r>
      <w:proofErr w:type="spellStart"/>
      <w:r>
        <w:rPr>
          <w:rFonts w:ascii="Helvetica" w:eastAsiaTheme="minorEastAsia" w:hAnsi="Helvetica" w:cs="Helvetica"/>
          <w:sz w:val="26"/>
          <w:szCs w:val="26"/>
          <w:lang w:val="en-US" w:eastAsia="en-US"/>
        </w:rPr>
        <w:t>présupposés</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conduisaient</w:t>
      </w:r>
      <w:proofErr w:type="spellEnd"/>
      <w:r>
        <w:rPr>
          <w:rFonts w:ascii="Helvetica" w:eastAsiaTheme="minorEastAsia" w:hAnsi="Helvetica" w:cs="Helvetica"/>
          <w:sz w:val="26"/>
          <w:szCs w:val="26"/>
          <w:lang w:val="en-US" w:eastAsia="en-US"/>
        </w:rPr>
        <w:t xml:space="preserve"> à accorder </w:t>
      </w:r>
      <w:proofErr w:type="spellStart"/>
      <w:r>
        <w:rPr>
          <w:rFonts w:ascii="Helvetica" w:eastAsiaTheme="minorEastAsia" w:hAnsi="Helvetica" w:cs="Helvetica"/>
          <w:sz w:val="26"/>
          <w:szCs w:val="26"/>
          <w:lang w:val="en-US" w:eastAsia="en-US"/>
        </w:rPr>
        <w:t>tous</w:t>
      </w:r>
      <w:proofErr w:type="spellEnd"/>
      <w:r>
        <w:rPr>
          <w:rFonts w:ascii="Helvetica" w:eastAsiaTheme="minorEastAsia" w:hAnsi="Helvetica" w:cs="Helvetica"/>
          <w:sz w:val="26"/>
          <w:szCs w:val="26"/>
          <w:lang w:val="en-US" w:eastAsia="en-US"/>
        </w:rPr>
        <w:t xml:space="preserve"> les </w:t>
      </w:r>
      <w:proofErr w:type="spellStart"/>
      <w:r>
        <w:rPr>
          <w:rFonts w:ascii="Helvetica" w:eastAsiaTheme="minorEastAsia" w:hAnsi="Helvetica" w:cs="Helvetica"/>
          <w:sz w:val="26"/>
          <w:szCs w:val="26"/>
          <w:lang w:val="en-US" w:eastAsia="en-US"/>
        </w:rPr>
        <w:t>droits</w:t>
      </w:r>
      <w:proofErr w:type="spellEnd"/>
      <w:r>
        <w:rPr>
          <w:rFonts w:ascii="Helvetica" w:eastAsiaTheme="minorEastAsia" w:hAnsi="Helvetica" w:cs="Helvetica"/>
          <w:sz w:val="26"/>
          <w:szCs w:val="26"/>
          <w:lang w:val="en-US" w:eastAsia="en-US"/>
        </w:rPr>
        <w:t xml:space="preserve"> à </w:t>
      </w:r>
      <w:proofErr w:type="spellStart"/>
      <w:r>
        <w:rPr>
          <w:rFonts w:ascii="Helvetica" w:eastAsiaTheme="minorEastAsia" w:hAnsi="Helvetica" w:cs="Helvetica"/>
          <w:sz w:val="26"/>
          <w:szCs w:val="26"/>
          <w:lang w:val="en-US" w:eastAsia="en-US"/>
        </w:rPr>
        <w:t>l'homme</w:t>
      </w:r>
      <w:proofErr w:type="spellEnd"/>
      <w:r>
        <w:rPr>
          <w:rFonts w:ascii="Helvetica" w:eastAsiaTheme="minorEastAsia" w:hAnsi="Helvetica" w:cs="Helvetica"/>
          <w:sz w:val="26"/>
          <w:szCs w:val="26"/>
          <w:lang w:val="en-US" w:eastAsia="en-US"/>
        </w:rPr>
        <w:t xml:space="preserve"> </w:t>
      </w:r>
      <w:proofErr w:type="gramStart"/>
      <w:r>
        <w:rPr>
          <w:rFonts w:ascii="Helvetica" w:eastAsiaTheme="minorEastAsia" w:hAnsi="Helvetica" w:cs="Helvetica"/>
          <w:sz w:val="26"/>
          <w:szCs w:val="26"/>
          <w:lang w:val="en-US" w:eastAsia="en-US"/>
        </w:rPr>
        <w:t>et</w:t>
      </w:r>
      <w:proofErr w:type="gram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aucun</w:t>
      </w:r>
      <w:proofErr w:type="spellEnd"/>
      <w:r>
        <w:rPr>
          <w:rFonts w:ascii="Helvetica" w:eastAsiaTheme="minorEastAsia" w:hAnsi="Helvetica" w:cs="Helvetica"/>
          <w:sz w:val="26"/>
          <w:szCs w:val="26"/>
          <w:lang w:val="en-US" w:eastAsia="en-US"/>
        </w:rPr>
        <w:t xml:space="preserve"> à la nature </w:t>
      </w:r>
      <w:r>
        <w:rPr>
          <w:rFonts w:ascii="Helvetica" w:eastAsiaTheme="minorEastAsia" w:hAnsi="Helvetica" w:cs="Helvetica"/>
          <w:position w:val="8"/>
          <w:sz w:val="18"/>
          <w:szCs w:val="18"/>
          <w:lang w:val="en-US" w:eastAsia="en-US"/>
        </w:rPr>
        <w:t>9</w:t>
      </w:r>
      <w:r>
        <w:rPr>
          <w:rFonts w:ascii="Helvetica" w:eastAsiaTheme="minorEastAsia" w:hAnsi="Helvetica" w:cs="Helvetica"/>
          <w:sz w:val="26"/>
          <w:szCs w:val="26"/>
          <w:lang w:val="en-US" w:eastAsia="en-US"/>
        </w:rPr>
        <w:t xml:space="preserve">. La </w:t>
      </w:r>
      <w:proofErr w:type="spellStart"/>
      <w:proofErr w:type="gramStart"/>
      <w:r>
        <w:rPr>
          <w:rFonts w:ascii="Helvetica" w:eastAsiaTheme="minorEastAsia" w:hAnsi="Helvetica" w:cs="Helvetica"/>
          <w:sz w:val="26"/>
          <w:szCs w:val="26"/>
          <w:lang w:val="en-US" w:eastAsia="en-US"/>
        </w:rPr>
        <w:t>donne</w:t>
      </w:r>
      <w:proofErr w:type="spellEnd"/>
      <w:proofErr w:type="gram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idéologique</w:t>
      </w:r>
      <w:proofErr w:type="spellEnd"/>
      <w:r>
        <w:rPr>
          <w:rFonts w:ascii="Helvetica" w:eastAsiaTheme="minorEastAsia" w:hAnsi="Helvetica" w:cs="Helvetica"/>
          <w:sz w:val="26"/>
          <w:szCs w:val="26"/>
          <w:lang w:val="en-US" w:eastAsia="en-US"/>
        </w:rPr>
        <w:t xml:space="preserve"> et </w:t>
      </w:r>
      <w:proofErr w:type="spellStart"/>
      <w:r>
        <w:rPr>
          <w:rFonts w:ascii="Helvetica" w:eastAsiaTheme="minorEastAsia" w:hAnsi="Helvetica" w:cs="Helvetica"/>
          <w:sz w:val="26"/>
          <w:szCs w:val="26"/>
          <w:lang w:val="en-US" w:eastAsia="en-US"/>
        </w:rPr>
        <w:t>philosophique</w:t>
      </w:r>
      <w:proofErr w:type="spellEnd"/>
      <w:r>
        <w:rPr>
          <w:rFonts w:ascii="Helvetica" w:eastAsiaTheme="minorEastAsia" w:hAnsi="Helvetica" w:cs="Helvetica"/>
          <w:sz w:val="26"/>
          <w:szCs w:val="26"/>
          <w:lang w:val="en-US" w:eastAsia="en-US"/>
        </w:rPr>
        <w:t xml:space="preserve"> se </w:t>
      </w:r>
      <w:proofErr w:type="spellStart"/>
      <w:r>
        <w:rPr>
          <w:rFonts w:ascii="Helvetica" w:eastAsiaTheme="minorEastAsia" w:hAnsi="Helvetica" w:cs="Helvetica"/>
          <w:sz w:val="26"/>
          <w:szCs w:val="26"/>
          <w:lang w:val="en-US" w:eastAsia="en-US"/>
        </w:rPr>
        <w:t>transforma</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peu</w:t>
      </w:r>
      <w:proofErr w:type="spellEnd"/>
      <w:r>
        <w:rPr>
          <w:rFonts w:ascii="Helvetica" w:eastAsiaTheme="minorEastAsia" w:hAnsi="Helvetica" w:cs="Helvetica"/>
          <w:sz w:val="26"/>
          <w:szCs w:val="26"/>
          <w:lang w:val="en-US" w:eastAsia="en-US"/>
        </w:rPr>
        <w:t xml:space="preserve"> à </w:t>
      </w:r>
      <w:proofErr w:type="spellStart"/>
      <w:r>
        <w:rPr>
          <w:rFonts w:ascii="Helvetica" w:eastAsiaTheme="minorEastAsia" w:hAnsi="Helvetica" w:cs="Helvetica"/>
          <w:sz w:val="26"/>
          <w:szCs w:val="26"/>
          <w:lang w:val="en-US" w:eastAsia="en-US"/>
        </w:rPr>
        <w:t>peu</w:t>
      </w:r>
      <w:proofErr w:type="spellEnd"/>
      <w:r>
        <w:rPr>
          <w:rFonts w:ascii="Helvetica" w:eastAsiaTheme="minorEastAsia" w:hAnsi="Helvetica" w:cs="Helvetica"/>
          <w:sz w:val="26"/>
          <w:szCs w:val="26"/>
          <w:lang w:val="en-US" w:eastAsia="en-US"/>
        </w:rPr>
        <w:t xml:space="preserve">, à la suite </w:t>
      </w:r>
      <w:proofErr w:type="spellStart"/>
      <w:r>
        <w:rPr>
          <w:rFonts w:ascii="Helvetica" w:eastAsiaTheme="minorEastAsia" w:hAnsi="Helvetica" w:cs="Helvetica"/>
          <w:sz w:val="26"/>
          <w:szCs w:val="26"/>
          <w:lang w:val="en-US" w:eastAsia="en-US"/>
        </w:rPr>
        <w:t>d'une</w:t>
      </w:r>
      <w:proofErr w:type="spellEnd"/>
      <w:r>
        <w:rPr>
          <w:rFonts w:ascii="Helvetica" w:eastAsiaTheme="minorEastAsia" w:hAnsi="Helvetica" w:cs="Helvetica"/>
          <w:sz w:val="26"/>
          <w:szCs w:val="26"/>
          <w:lang w:val="en-US" w:eastAsia="en-US"/>
        </w:rPr>
        <w:t xml:space="preserve"> double </w:t>
      </w:r>
      <w:proofErr w:type="spellStart"/>
      <w:r>
        <w:rPr>
          <w:rFonts w:ascii="Helvetica" w:eastAsiaTheme="minorEastAsia" w:hAnsi="Helvetica" w:cs="Helvetica"/>
          <w:sz w:val="26"/>
          <w:szCs w:val="26"/>
          <w:lang w:val="en-US" w:eastAsia="en-US"/>
        </w:rPr>
        <w:t>prise</w:t>
      </w:r>
      <w:proofErr w:type="spellEnd"/>
      <w:r>
        <w:rPr>
          <w:rFonts w:ascii="Helvetica" w:eastAsiaTheme="minorEastAsia" w:hAnsi="Helvetica" w:cs="Helvetica"/>
          <w:sz w:val="26"/>
          <w:szCs w:val="26"/>
          <w:lang w:val="en-US" w:eastAsia="en-US"/>
        </w:rPr>
        <w:t xml:space="preserve"> de conscience qui </w:t>
      </w:r>
      <w:proofErr w:type="spellStart"/>
      <w:r>
        <w:rPr>
          <w:rFonts w:ascii="Helvetica" w:eastAsiaTheme="minorEastAsia" w:hAnsi="Helvetica" w:cs="Helvetica"/>
          <w:sz w:val="26"/>
          <w:szCs w:val="26"/>
          <w:lang w:val="en-US" w:eastAsia="en-US"/>
        </w:rPr>
        <w:t>s'est</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d'ailleurs</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accélérée</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dans</w:t>
      </w:r>
      <w:proofErr w:type="spellEnd"/>
      <w:r>
        <w:rPr>
          <w:rFonts w:ascii="Helvetica" w:eastAsiaTheme="minorEastAsia" w:hAnsi="Helvetica" w:cs="Helvetica"/>
          <w:sz w:val="26"/>
          <w:szCs w:val="26"/>
          <w:lang w:val="en-US" w:eastAsia="en-US"/>
        </w:rPr>
        <w:t xml:space="preserve"> les </w:t>
      </w:r>
      <w:proofErr w:type="spellStart"/>
      <w:r>
        <w:rPr>
          <w:rFonts w:ascii="Helvetica" w:eastAsiaTheme="minorEastAsia" w:hAnsi="Helvetica" w:cs="Helvetica"/>
          <w:sz w:val="26"/>
          <w:szCs w:val="26"/>
          <w:lang w:val="en-US" w:eastAsia="en-US"/>
        </w:rPr>
        <w:t>dernières</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décennies</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celle</w:t>
      </w:r>
      <w:proofErr w:type="spellEnd"/>
      <w:r>
        <w:rPr>
          <w:rFonts w:ascii="Helvetica" w:eastAsiaTheme="minorEastAsia" w:hAnsi="Helvetica" w:cs="Helvetica"/>
          <w:sz w:val="26"/>
          <w:szCs w:val="26"/>
          <w:lang w:val="en-US" w:eastAsia="en-US"/>
        </w:rPr>
        <w:t xml:space="preserve"> du </w:t>
      </w:r>
      <w:proofErr w:type="spellStart"/>
      <w:r>
        <w:rPr>
          <w:rFonts w:ascii="Helvetica" w:eastAsiaTheme="minorEastAsia" w:hAnsi="Helvetica" w:cs="Helvetica"/>
          <w:sz w:val="26"/>
          <w:szCs w:val="26"/>
          <w:lang w:val="en-US" w:eastAsia="en-US"/>
        </w:rPr>
        <w:t>caractère</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limité</w:t>
      </w:r>
      <w:proofErr w:type="spellEnd"/>
      <w:r>
        <w:rPr>
          <w:rFonts w:ascii="Helvetica" w:eastAsiaTheme="minorEastAsia" w:hAnsi="Helvetica" w:cs="Helvetica"/>
          <w:sz w:val="26"/>
          <w:szCs w:val="26"/>
          <w:lang w:val="en-US" w:eastAsia="en-US"/>
        </w:rPr>
        <w:t xml:space="preserve"> des </w:t>
      </w:r>
      <w:proofErr w:type="spellStart"/>
      <w:r>
        <w:rPr>
          <w:rFonts w:ascii="Helvetica" w:eastAsiaTheme="minorEastAsia" w:hAnsi="Helvetica" w:cs="Helvetica"/>
          <w:sz w:val="26"/>
          <w:szCs w:val="26"/>
          <w:lang w:val="en-US" w:eastAsia="en-US"/>
        </w:rPr>
        <w:t>ressources</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naturelles</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dans</w:t>
      </w:r>
      <w:proofErr w:type="spellEnd"/>
      <w:r>
        <w:rPr>
          <w:rFonts w:ascii="Helvetica" w:eastAsiaTheme="minorEastAsia" w:hAnsi="Helvetica" w:cs="Helvetica"/>
          <w:sz w:val="26"/>
          <w:szCs w:val="26"/>
          <w:lang w:val="en-US" w:eastAsia="en-US"/>
        </w:rPr>
        <w:t xml:space="preserve"> le cadre </w:t>
      </w:r>
      <w:proofErr w:type="spellStart"/>
      <w:r>
        <w:rPr>
          <w:rFonts w:ascii="Helvetica" w:eastAsiaTheme="minorEastAsia" w:hAnsi="Helvetica" w:cs="Helvetica"/>
          <w:sz w:val="26"/>
          <w:szCs w:val="26"/>
          <w:lang w:val="en-US" w:eastAsia="en-US"/>
        </w:rPr>
        <w:t>d'une</w:t>
      </w:r>
      <w:proofErr w:type="spellEnd"/>
      <w:r>
        <w:rPr>
          <w:rFonts w:ascii="Helvetica" w:eastAsiaTheme="minorEastAsia" w:hAnsi="Helvetica" w:cs="Helvetica"/>
          <w:sz w:val="26"/>
          <w:szCs w:val="26"/>
          <w:lang w:val="en-US" w:eastAsia="en-US"/>
        </w:rPr>
        <w:t xml:space="preserve"> nouvelle </w:t>
      </w:r>
      <w:proofErr w:type="spellStart"/>
      <w:r>
        <w:rPr>
          <w:rFonts w:ascii="Helvetica" w:eastAsiaTheme="minorEastAsia" w:hAnsi="Helvetica" w:cs="Helvetica"/>
          <w:sz w:val="26"/>
          <w:szCs w:val="26"/>
          <w:lang w:val="en-US" w:eastAsia="en-US"/>
        </w:rPr>
        <w:t>appréhension</w:t>
      </w:r>
      <w:proofErr w:type="spellEnd"/>
      <w:r>
        <w:rPr>
          <w:rFonts w:ascii="Helvetica" w:eastAsiaTheme="minorEastAsia" w:hAnsi="Helvetica" w:cs="Helvetica"/>
          <w:sz w:val="26"/>
          <w:szCs w:val="26"/>
          <w:lang w:val="en-US" w:eastAsia="en-US"/>
        </w:rPr>
        <w:t xml:space="preserve"> du monde </w:t>
      </w:r>
      <w:proofErr w:type="spellStart"/>
      <w:r>
        <w:rPr>
          <w:rFonts w:ascii="Helvetica" w:eastAsiaTheme="minorEastAsia" w:hAnsi="Helvetica" w:cs="Helvetica"/>
          <w:sz w:val="26"/>
          <w:szCs w:val="26"/>
          <w:lang w:val="en-US" w:eastAsia="en-US"/>
        </w:rPr>
        <w:t>comme</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espace</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fini</w:t>
      </w:r>
      <w:proofErr w:type="spellEnd"/>
      <w:r>
        <w:rPr>
          <w:rFonts w:ascii="Helvetica" w:eastAsiaTheme="minorEastAsia" w:hAnsi="Helvetica" w:cs="Helvetica"/>
          <w:sz w:val="26"/>
          <w:szCs w:val="26"/>
          <w:lang w:val="en-US" w:eastAsia="en-US"/>
        </w:rPr>
        <w:t xml:space="preserve"> </w:t>
      </w:r>
      <w:r>
        <w:rPr>
          <w:rFonts w:ascii="Helvetica" w:eastAsiaTheme="minorEastAsia" w:hAnsi="Helvetica" w:cs="Helvetica"/>
          <w:position w:val="8"/>
          <w:sz w:val="18"/>
          <w:szCs w:val="18"/>
          <w:lang w:val="en-US" w:eastAsia="en-US"/>
        </w:rPr>
        <w:t>10</w:t>
      </w:r>
      <w:r>
        <w:rPr>
          <w:rFonts w:ascii="Helvetica" w:eastAsiaTheme="minorEastAsia" w:hAnsi="Helvetica" w:cs="Helvetica"/>
          <w:sz w:val="26"/>
          <w:szCs w:val="26"/>
          <w:lang w:val="en-US" w:eastAsia="en-US"/>
        </w:rPr>
        <w:t xml:space="preserve">) et </w:t>
      </w:r>
      <w:proofErr w:type="spellStart"/>
      <w:r>
        <w:rPr>
          <w:rFonts w:ascii="Helvetica" w:eastAsiaTheme="minorEastAsia" w:hAnsi="Helvetica" w:cs="Helvetica"/>
          <w:sz w:val="26"/>
          <w:szCs w:val="26"/>
          <w:lang w:val="en-US" w:eastAsia="en-US"/>
        </w:rPr>
        <w:t>celle</w:t>
      </w:r>
      <w:proofErr w:type="spellEnd"/>
      <w:r>
        <w:rPr>
          <w:rFonts w:ascii="Helvetica" w:eastAsiaTheme="minorEastAsia" w:hAnsi="Helvetica" w:cs="Helvetica"/>
          <w:sz w:val="26"/>
          <w:szCs w:val="26"/>
          <w:lang w:val="en-US" w:eastAsia="en-US"/>
        </w:rPr>
        <w:t xml:space="preserve"> de la possible </w:t>
      </w:r>
      <w:proofErr w:type="spellStart"/>
      <w:r>
        <w:rPr>
          <w:rFonts w:ascii="Helvetica" w:eastAsiaTheme="minorEastAsia" w:hAnsi="Helvetica" w:cs="Helvetica"/>
          <w:sz w:val="26"/>
          <w:szCs w:val="26"/>
          <w:lang w:val="en-US" w:eastAsia="en-US"/>
        </w:rPr>
        <w:t>nocivité</w:t>
      </w:r>
      <w:proofErr w:type="spellEnd"/>
      <w:r>
        <w:rPr>
          <w:rFonts w:ascii="Helvetica" w:eastAsiaTheme="minorEastAsia" w:hAnsi="Helvetica" w:cs="Helvetica"/>
          <w:sz w:val="26"/>
          <w:szCs w:val="26"/>
          <w:lang w:val="en-US" w:eastAsia="en-US"/>
        </w:rPr>
        <w:t xml:space="preserve"> des actions et </w:t>
      </w:r>
      <w:proofErr w:type="spellStart"/>
      <w:r>
        <w:rPr>
          <w:rFonts w:ascii="Helvetica" w:eastAsiaTheme="minorEastAsia" w:hAnsi="Helvetica" w:cs="Helvetica"/>
          <w:sz w:val="26"/>
          <w:szCs w:val="26"/>
          <w:lang w:val="en-US" w:eastAsia="en-US"/>
        </w:rPr>
        <w:t>entreprises</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humaines</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sur</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l'environnement</w:t>
      </w:r>
      <w:proofErr w:type="spellEnd"/>
      <w:r>
        <w:rPr>
          <w:rFonts w:ascii="Helvetica" w:eastAsiaTheme="minorEastAsia" w:hAnsi="Helvetica" w:cs="Helvetica"/>
          <w:sz w:val="26"/>
          <w:szCs w:val="26"/>
          <w:lang w:val="en-US" w:eastAsia="en-US"/>
        </w:rPr>
        <w:t xml:space="preserve"> </w:t>
      </w:r>
      <w:r>
        <w:rPr>
          <w:rFonts w:ascii="Helvetica" w:eastAsiaTheme="minorEastAsia" w:hAnsi="Helvetica" w:cs="Helvetica"/>
          <w:position w:val="8"/>
          <w:sz w:val="18"/>
          <w:szCs w:val="18"/>
          <w:lang w:val="en-US" w:eastAsia="en-US"/>
        </w:rPr>
        <w:t>11</w:t>
      </w:r>
      <w:r>
        <w:rPr>
          <w:rFonts w:ascii="Helvetica" w:eastAsiaTheme="minorEastAsia" w:hAnsi="Helvetica" w:cs="Helvetica"/>
          <w:sz w:val="26"/>
          <w:szCs w:val="26"/>
          <w:lang w:val="en-US" w:eastAsia="en-US"/>
        </w:rPr>
        <w:t>.</w:t>
      </w:r>
    </w:p>
    <w:p w14:paraId="38087E19" w14:textId="77777777" w:rsidR="00C26564" w:rsidRDefault="00C26564" w:rsidP="00C26564">
      <w:pPr>
        <w:jc w:val="both"/>
        <w:rPr>
          <w:b/>
          <w:sz w:val="26"/>
          <w:u w:val="single"/>
        </w:rPr>
      </w:pPr>
    </w:p>
    <w:p w14:paraId="38DA546F" w14:textId="77777777" w:rsidR="00C26564" w:rsidRDefault="00C26564" w:rsidP="00C26564">
      <w:pPr>
        <w:jc w:val="both"/>
        <w:rPr>
          <w:b/>
          <w:sz w:val="26"/>
          <w:u w:val="single"/>
        </w:rPr>
      </w:pPr>
      <w:proofErr w:type="spellStart"/>
      <w:r>
        <w:rPr>
          <w:b/>
          <w:sz w:val="26"/>
          <w:u w:val="single"/>
        </w:rPr>
        <w:t>Ccl</w:t>
      </w:r>
      <w:proofErr w:type="spellEnd"/>
    </w:p>
    <w:p w14:paraId="2AE5E783" w14:textId="77777777" w:rsidR="00C26564" w:rsidRDefault="00C26564" w:rsidP="00C26564">
      <w:pPr>
        <w:widowControl w:val="0"/>
        <w:autoSpaceDE w:val="0"/>
        <w:autoSpaceDN w:val="0"/>
        <w:adjustRightInd w:val="0"/>
        <w:spacing w:after="240"/>
        <w:rPr>
          <w:rFonts w:ascii="Times" w:eastAsiaTheme="minorEastAsia" w:hAnsi="Times" w:cs="Times"/>
          <w:lang w:val="en-US" w:eastAsia="en-US"/>
        </w:rPr>
      </w:pPr>
      <w:r>
        <w:rPr>
          <w:rFonts w:ascii="Helvetica" w:eastAsiaTheme="minorEastAsia" w:hAnsi="Helvetica" w:cs="Helvetica"/>
          <w:sz w:val="26"/>
          <w:szCs w:val="26"/>
          <w:lang w:val="en-US" w:eastAsia="en-US"/>
        </w:rPr>
        <w:t xml:space="preserve">Les </w:t>
      </w:r>
      <w:proofErr w:type="spellStart"/>
      <w:r>
        <w:rPr>
          <w:rFonts w:ascii="Helvetica" w:eastAsiaTheme="minorEastAsia" w:hAnsi="Helvetica" w:cs="Helvetica"/>
          <w:sz w:val="26"/>
          <w:szCs w:val="26"/>
          <w:lang w:val="en-US" w:eastAsia="en-US"/>
        </w:rPr>
        <w:t>interprétations</w:t>
      </w:r>
      <w:proofErr w:type="spellEnd"/>
      <w:r>
        <w:rPr>
          <w:rFonts w:ascii="Helvetica" w:eastAsiaTheme="minorEastAsia" w:hAnsi="Helvetica" w:cs="Helvetica"/>
          <w:sz w:val="26"/>
          <w:szCs w:val="26"/>
          <w:lang w:val="en-US" w:eastAsia="en-US"/>
        </w:rPr>
        <w:t xml:space="preserve"> du « </w:t>
      </w:r>
      <w:proofErr w:type="spellStart"/>
      <w:r>
        <w:rPr>
          <w:rFonts w:ascii="Helvetica" w:eastAsiaTheme="minorEastAsia" w:hAnsi="Helvetica" w:cs="Helvetica"/>
          <w:sz w:val="26"/>
          <w:szCs w:val="26"/>
          <w:lang w:val="en-US" w:eastAsia="en-US"/>
        </w:rPr>
        <w:t>droit</w:t>
      </w:r>
      <w:proofErr w:type="spellEnd"/>
      <w:r>
        <w:rPr>
          <w:rFonts w:ascii="Helvetica" w:eastAsiaTheme="minorEastAsia" w:hAnsi="Helvetica" w:cs="Helvetica"/>
          <w:sz w:val="26"/>
          <w:szCs w:val="26"/>
          <w:lang w:val="en-US" w:eastAsia="en-US"/>
        </w:rPr>
        <w:t xml:space="preserve"> à » </w:t>
      </w:r>
      <w:proofErr w:type="spellStart"/>
      <w:r>
        <w:rPr>
          <w:rFonts w:ascii="Helvetica" w:eastAsiaTheme="minorEastAsia" w:hAnsi="Helvetica" w:cs="Helvetica"/>
          <w:sz w:val="26"/>
          <w:szCs w:val="26"/>
          <w:lang w:val="en-US" w:eastAsia="en-US"/>
        </w:rPr>
        <w:t>l'environnement</w:t>
      </w:r>
      <w:proofErr w:type="spellEnd"/>
      <w:r>
        <w:rPr>
          <w:rFonts w:ascii="Helvetica" w:eastAsiaTheme="minorEastAsia" w:hAnsi="Helvetica" w:cs="Helvetica"/>
          <w:sz w:val="26"/>
          <w:szCs w:val="26"/>
          <w:lang w:val="en-US" w:eastAsia="en-US"/>
        </w:rPr>
        <w:t xml:space="preserve"> </w:t>
      </w:r>
      <w:proofErr w:type="gramStart"/>
      <w:r>
        <w:rPr>
          <w:rFonts w:ascii="Helvetica" w:eastAsiaTheme="minorEastAsia" w:hAnsi="Helvetica" w:cs="Helvetica"/>
          <w:sz w:val="26"/>
          <w:szCs w:val="26"/>
          <w:lang w:val="en-US" w:eastAsia="en-US"/>
        </w:rPr>
        <w:t>et</w:t>
      </w:r>
      <w:proofErr w:type="gramEnd"/>
      <w:r>
        <w:rPr>
          <w:rFonts w:ascii="Helvetica" w:eastAsiaTheme="minorEastAsia" w:hAnsi="Helvetica" w:cs="Helvetica"/>
          <w:sz w:val="26"/>
          <w:szCs w:val="26"/>
          <w:lang w:val="en-US" w:eastAsia="en-US"/>
        </w:rPr>
        <w:t xml:space="preserve"> des </w:t>
      </w:r>
      <w:proofErr w:type="spellStart"/>
      <w:r>
        <w:rPr>
          <w:rFonts w:ascii="Helvetica" w:eastAsiaTheme="minorEastAsia" w:hAnsi="Helvetica" w:cs="Helvetica"/>
          <w:sz w:val="26"/>
          <w:szCs w:val="26"/>
          <w:lang w:val="en-US" w:eastAsia="en-US"/>
        </w:rPr>
        <w:t>concrétisations</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exigées</w:t>
      </w:r>
      <w:proofErr w:type="spellEnd"/>
      <w:r>
        <w:rPr>
          <w:rFonts w:ascii="Helvetica" w:eastAsiaTheme="minorEastAsia" w:hAnsi="Helvetica" w:cs="Helvetica"/>
          <w:sz w:val="26"/>
          <w:szCs w:val="26"/>
          <w:lang w:val="en-US" w:eastAsia="en-US"/>
        </w:rPr>
        <w:t xml:space="preserve"> par le </w:t>
      </w:r>
      <w:proofErr w:type="spellStart"/>
      <w:r>
        <w:rPr>
          <w:rFonts w:ascii="Helvetica" w:eastAsiaTheme="minorEastAsia" w:hAnsi="Helvetica" w:cs="Helvetica"/>
          <w:sz w:val="26"/>
          <w:szCs w:val="26"/>
          <w:lang w:val="en-US" w:eastAsia="en-US"/>
        </w:rPr>
        <w:t>principe</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abstrait</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évoqué</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dans</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cette</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modeste</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esquisse</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sont</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donc</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ouvertes</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Qu'on</w:t>
      </w:r>
      <w:proofErr w:type="spellEnd"/>
      <w:r>
        <w:rPr>
          <w:rFonts w:ascii="Helvetica" w:eastAsiaTheme="minorEastAsia" w:hAnsi="Helvetica" w:cs="Helvetica"/>
          <w:sz w:val="26"/>
          <w:szCs w:val="26"/>
          <w:lang w:val="en-US" w:eastAsia="en-US"/>
        </w:rPr>
        <w:t xml:space="preserve"> ne </w:t>
      </w:r>
      <w:proofErr w:type="spellStart"/>
      <w:r>
        <w:rPr>
          <w:rFonts w:ascii="Helvetica" w:eastAsiaTheme="minorEastAsia" w:hAnsi="Helvetica" w:cs="Helvetica"/>
          <w:sz w:val="26"/>
          <w:szCs w:val="26"/>
          <w:lang w:val="en-US" w:eastAsia="en-US"/>
        </w:rPr>
        <w:t>s'y</w:t>
      </w:r>
      <w:proofErr w:type="spellEnd"/>
      <w:r>
        <w:rPr>
          <w:rFonts w:ascii="Helvetica" w:eastAsiaTheme="minorEastAsia" w:hAnsi="Helvetica" w:cs="Helvetica"/>
          <w:sz w:val="26"/>
          <w:szCs w:val="26"/>
          <w:lang w:val="en-US" w:eastAsia="en-US"/>
        </w:rPr>
        <w:t xml:space="preserve"> trompe pas! </w:t>
      </w:r>
      <w:proofErr w:type="spellStart"/>
      <w:r>
        <w:rPr>
          <w:rFonts w:ascii="Helvetica" w:eastAsiaTheme="minorEastAsia" w:hAnsi="Helvetica" w:cs="Helvetica"/>
          <w:sz w:val="26"/>
          <w:szCs w:val="26"/>
          <w:lang w:val="en-US" w:eastAsia="en-US"/>
        </w:rPr>
        <w:t>Elles</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agiteront</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nécessairement</w:t>
      </w:r>
      <w:proofErr w:type="spellEnd"/>
      <w:r>
        <w:rPr>
          <w:rFonts w:ascii="Helvetica" w:eastAsiaTheme="minorEastAsia" w:hAnsi="Helvetica" w:cs="Helvetica"/>
          <w:sz w:val="26"/>
          <w:szCs w:val="26"/>
          <w:lang w:val="en-US" w:eastAsia="en-US"/>
        </w:rPr>
        <w:t xml:space="preserve"> les </w:t>
      </w:r>
      <w:proofErr w:type="spellStart"/>
      <w:r>
        <w:rPr>
          <w:rFonts w:ascii="Helvetica" w:eastAsiaTheme="minorEastAsia" w:hAnsi="Helvetica" w:cs="Helvetica"/>
          <w:sz w:val="26"/>
          <w:szCs w:val="26"/>
          <w:lang w:val="en-US" w:eastAsia="en-US"/>
        </w:rPr>
        <w:t>différentes</w:t>
      </w:r>
      <w:proofErr w:type="spellEnd"/>
      <w:r>
        <w:rPr>
          <w:rFonts w:ascii="Helvetica" w:eastAsiaTheme="minorEastAsia" w:hAnsi="Helvetica" w:cs="Helvetica"/>
          <w:sz w:val="26"/>
          <w:szCs w:val="26"/>
          <w:lang w:val="en-US" w:eastAsia="en-US"/>
        </w:rPr>
        <w:t xml:space="preserve"> conceptions </w:t>
      </w:r>
      <w:proofErr w:type="spellStart"/>
      <w:r>
        <w:rPr>
          <w:rFonts w:ascii="Helvetica" w:eastAsiaTheme="minorEastAsia" w:hAnsi="Helvetica" w:cs="Helvetica"/>
          <w:sz w:val="26"/>
          <w:szCs w:val="26"/>
          <w:lang w:val="en-US" w:eastAsia="en-US"/>
        </w:rPr>
        <w:t>que</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l'on</w:t>
      </w:r>
      <w:proofErr w:type="spellEnd"/>
      <w:r>
        <w:rPr>
          <w:rFonts w:ascii="Helvetica" w:eastAsiaTheme="minorEastAsia" w:hAnsi="Helvetica" w:cs="Helvetica"/>
          <w:sz w:val="26"/>
          <w:szCs w:val="26"/>
          <w:lang w:val="en-US" w:eastAsia="en-US"/>
        </w:rPr>
        <w:t xml:space="preserve"> se fait des rapports entre </w:t>
      </w:r>
      <w:proofErr w:type="spellStart"/>
      <w:r>
        <w:rPr>
          <w:rFonts w:ascii="Helvetica" w:eastAsiaTheme="minorEastAsia" w:hAnsi="Helvetica" w:cs="Helvetica"/>
          <w:sz w:val="26"/>
          <w:szCs w:val="26"/>
          <w:lang w:val="en-US" w:eastAsia="en-US"/>
        </w:rPr>
        <w:t>droit</w:t>
      </w:r>
      <w:proofErr w:type="spellEnd"/>
      <w:r>
        <w:rPr>
          <w:rFonts w:ascii="Helvetica" w:eastAsiaTheme="minorEastAsia" w:hAnsi="Helvetica" w:cs="Helvetica"/>
          <w:sz w:val="26"/>
          <w:szCs w:val="26"/>
          <w:lang w:val="en-US" w:eastAsia="en-US"/>
        </w:rPr>
        <w:t xml:space="preserve">, nature </w:t>
      </w:r>
      <w:proofErr w:type="gramStart"/>
      <w:r>
        <w:rPr>
          <w:rFonts w:ascii="Helvetica" w:eastAsiaTheme="minorEastAsia" w:hAnsi="Helvetica" w:cs="Helvetica"/>
          <w:sz w:val="26"/>
          <w:szCs w:val="26"/>
          <w:lang w:val="en-US" w:eastAsia="en-US"/>
        </w:rPr>
        <w:t>et</w:t>
      </w:r>
      <w:proofErr w:type="gramEnd"/>
      <w:r>
        <w:rPr>
          <w:rFonts w:ascii="Helvetica" w:eastAsiaTheme="minorEastAsia" w:hAnsi="Helvetica" w:cs="Helvetica"/>
          <w:sz w:val="26"/>
          <w:szCs w:val="26"/>
          <w:lang w:val="en-US" w:eastAsia="en-US"/>
        </w:rPr>
        <w:t xml:space="preserve"> culture. </w:t>
      </w:r>
      <w:proofErr w:type="spellStart"/>
      <w:r>
        <w:rPr>
          <w:rFonts w:ascii="Helvetica" w:eastAsiaTheme="minorEastAsia" w:hAnsi="Helvetica" w:cs="Helvetica"/>
          <w:sz w:val="26"/>
          <w:szCs w:val="26"/>
          <w:lang w:val="en-US" w:eastAsia="en-US"/>
        </w:rPr>
        <w:t>Imparfaite</w:t>
      </w:r>
      <w:proofErr w:type="spellEnd"/>
      <w:r>
        <w:rPr>
          <w:rFonts w:ascii="Helvetica" w:eastAsiaTheme="minorEastAsia" w:hAnsi="Helvetica" w:cs="Helvetica"/>
          <w:sz w:val="26"/>
          <w:szCs w:val="26"/>
          <w:lang w:val="en-US" w:eastAsia="en-US"/>
        </w:rPr>
        <w:t xml:space="preserve">, la </w:t>
      </w:r>
      <w:proofErr w:type="spellStart"/>
      <w:r>
        <w:rPr>
          <w:rFonts w:ascii="Helvetica" w:eastAsiaTheme="minorEastAsia" w:hAnsi="Helvetica" w:cs="Helvetica"/>
          <w:sz w:val="26"/>
          <w:szCs w:val="26"/>
          <w:lang w:val="en-US" w:eastAsia="en-US"/>
        </w:rPr>
        <w:t>Charte</w:t>
      </w:r>
      <w:proofErr w:type="spellEnd"/>
      <w:r>
        <w:rPr>
          <w:rFonts w:ascii="Helvetica" w:eastAsiaTheme="minorEastAsia" w:hAnsi="Helvetica" w:cs="Helvetica"/>
          <w:sz w:val="26"/>
          <w:szCs w:val="26"/>
          <w:lang w:val="en-US" w:eastAsia="en-US"/>
        </w:rPr>
        <w:t xml:space="preserve"> a </w:t>
      </w:r>
      <w:proofErr w:type="spellStart"/>
      <w:r>
        <w:rPr>
          <w:rFonts w:ascii="Helvetica" w:eastAsiaTheme="minorEastAsia" w:hAnsi="Helvetica" w:cs="Helvetica"/>
          <w:sz w:val="26"/>
          <w:szCs w:val="26"/>
          <w:lang w:val="en-US" w:eastAsia="en-US"/>
        </w:rPr>
        <w:t>cependant</w:t>
      </w:r>
      <w:proofErr w:type="spellEnd"/>
      <w:r>
        <w:rPr>
          <w:rFonts w:ascii="Helvetica" w:eastAsiaTheme="minorEastAsia" w:hAnsi="Helvetica" w:cs="Helvetica"/>
          <w:sz w:val="26"/>
          <w:szCs w:val="26"/>
          <w:lang w:val="en-US" w:eastAsia="en-US"/>
        </w:rPr>
        <w:t xml:space="preserve"> le </w:t>
      </w:r>
      <w:proofErr w:type="spellStart"/>
      <w:r>
        <w:rPr>
          <w:rFonts w:ascii="Helvetica" w:eastAsiaTheme="minorEastAsia" w:hAnsi="Helvetica" w:cs="Helvetica"/>
          <w:sz w:val="26"/>
          <w:szCs w:val="26"/>
          <w:lang w:val="en-US" w:eastAsia="en-US"/>
        </w:rPr>
        <w:t>mérite</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qu'on</w:t>
      </w:r>
      <w:proofErr w:type="spellEnd"/>
      <w:r>
        <w:rPr>
          <w:rFonts w:ascii="Helvetica" w:eastAsiaTheme="minorEastAsia" w:hAnsi="Helvetica" w:cs="Helvetica"/>
          <w:sz w:val="26"/>
          <w:szCs w:val="26"/>
          <w:lang w:val="en-US" w:eastAsia="en-US"/>
        </w:rPr>
        <w:t xml:space="preserve"> ne </w:t>
      </w:r>
      <w:proofErr w:type="spellStart"/>
      <w:r>
        <w:rPr>
          <w:rFonts w:ascii="Helvetica" w:eastAsiaTheme="minorEastAsia" w:hAnsi="Helvetica" w:cs="Helvetica"/>
          <w:sz w:val="26"/>
          <w:szCs w:val="26"/>
          <w:lang w:val="en-US" w:eastAsia="en-US"/>
        </w:rPr>
        <w:t>saurait</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reconnaître</w:t>
      </w:r>
      <w:proofErr w:type="spellEnd"/>
      <w:r>
        <w:rPr>
          <w:rFonts w:ascii="Helvetica" w:eastAsiaTheme="minorEastAsia" w:hAnsi="Helvetica" w:cs="Helvetica"/>
          <w:sz w:val="26"/>
          <w:szCs w:val="26"/>
          <w:lang w:val="en-US" w:eastAsia="en-US"/>
        </w:rPr>
        <w:t xml:space="preserve"> à </w:t>
      </w:r>
      <w:proofErr w:type="spellStart"/>
      <w:r>
        <w:rPr>
          <w:rFonts w:ascii="Helvetica" w:eastAsiaTheme="minorEastAsia" w:hAnsi="Helvetica" w:cs="Helvetica"/>
          <w:sz w:val="26"/>
          <w:szCs w:val="26"/>
          <w:lang w:val="en-US" w:eastAsia="en-US"/>
        </w:rPr>
        <w:t>certains</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bricolages</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constitutionnels</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récents</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d'engager</w:t>
      </w:r>
      <w:proofErr w:type="spellEnd"/>
      <w:r>
        <w:rPr>
          <w:rFonts w:ascii="Helvetica" w:eastAsiaTheme="minorEastAsia" w:hAnsi="Helvetica" w:cs="Helvetica"/>
          <w:sz w:val="26"/>
          <w:szCs w:val="26"/>
          <w:lang w:val="en-US" w:eastAsia="en-US"/>
        </w:rPr>
        <w:t xml:space="preserve"> un </w:t>
      </w:r>
      <w:proofErr w:type="spellStart"/>
      <w:r>
        <w:rPr>
          <w:rFonts w:ascii="Helvetica" w:eastAsiaTheme="minorEastAsia" w:hAnsi="Helvetica" w:cs="Helvetica"/>
          <w:sz w:val="26"/>
          <w:szCs w:val="26"/>
          <w:lang w:val="en-US" w:eastAsia="en-US"/>
        </w:rPr>
        <w:t>débat</w:t>
      </w:r>
      <w:proofErr w:type="spellEnd"/>
      <w:r>
        <w:rPr>
          <w:rFonts w:ascii="Helvetica" w:eastAsiaTheme="minorEastAsia" w:hAnsi="Helvetica" w:cs="Helvetica"/>
          <w:sz w:val="26"/>
          <w:szCs w:val="26"/>
          <w:lang w:val="en-US" w:eastAsia="en-US"/>
        </w:rPr>
        <w:t xml:space="preserve"> de fond, au </w:t>
      </w:r>
      <w:proofErr w:type="spellStart"/>
      <w:r>
        <w:rPr>
          <w:rFonts w:ascii="Helvetica" w:eastAsiaTheme="minorEastAsia" w:hAnsi="Helvetica" w:cs="Helvetica"/>
          <w:sz w:val="26"/>
          <w:szCs w:val="26"/>
          <w:lang w:val="en-US" w:eastAsia="en-US"/>
        </w:rPr>
        <w:t>coeur</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duquel</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s'affrontent</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différentes</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approches</w:t>
      </w:r>
      <w:proofErr w:type="spellEnd"/>
      <w:r>
        <w:rPr>
          <w:rFonts w:ascii="Helvetica" w:eastAsiaTheme="minorEastAsia" w:hAnsi="Helvetica" w:cs="Helvetica"/>
          <w:sz w:val="26"/>
          <w:szCs w:val="26"/>
          <w:lang w:val="en-US" w:eastAsia="en-US"/>
        </w:rPr>
        <w:t xml:space="preserve"> de </w:t>
      </w:r>
      <w:proofErr w:type="spellStart"/>
      <w:r>
        <w:rPr>
          <w:rFonts w:ascii="Helvetica" w:eastAsiaTheme="minorEastAsia" w:hAnsi="Helvetica" w:cs="Helvetica"/>
          <w:sz w:val="26"/>
          <w:szCs w:val="26"/>
          <w:lang w:val="en-US" w:eastAsia="en-US"/>
        </w:rPr>
        <w:t>l'homme</w:t>
      </w:r>
      <w:proofErr w:type="spellEnd"/>
      <w:r>
        <w:rPr>
          <w:rFonts w:ascii="Helvetica" w:eastAsiaTheme="minorEastAsia" w:hAnsi="Helvetica" w:cs="Helvetica"/>
          <w:sz w:val="26"/>
          <w:szCs w:val="26"/>
          <w:lang w:val="en-US" w:eastAsia="en-US"/>
        </w:rPr>
        <w:t xml:space="preserve"> en son milieu. Comment ne pas se ranger aux impressions, tout à la </w:t>
      </w:r>
      <w:proofErr w:type="spellStart"/>
      <w:r>
        <w:rPr>
          <w:rFonts w:ascii="Helvetica" w:eastAsiaTheme="minorEastAsia" w:hAnsi="Helvetica" w:cs="Helvetica"/>
          <w:sz w:val="26"/>
          <w:szCs w:val="26"/>
          <w:lang w:val="en-US" w:eastAsia="en-US"/>
        </w:rPr>
        <w:t>fois</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surannées</w:t>
      </w:r>
      <w:proofErr w:type="spellEnd"/>
      <w:r>
        <w:rPr>
          <w:rFonts w:ascii="Helvetica" w:eastAsiaTheme="minorEastAsia" w:hAnsi="Helvetica" w:cs="Helvetica"/>
          <w:sz w:val="26"/>
          <w:szCs w:val="26"/>
          <w:lang w:val="en-US" w:eastAsia="en-US"/>
        </w:rPr>
        <w:t xml:space="preserve"> </w:t>
      </w:r>
      <w:proofErr w:type="gramStart"/>
      <w:r>
        <w:rPr>
          <w:rFonts w:ascii="Helvetica" w:eastAsiaTheme="minorEastAsia" w:hAnsi="Helvetica" w:cs="Helvetica"/>
          <w:sz w:val="26"/>
          <w:szCs w:val="26"/>
          <w:lang w:val="en-US" w:eastAsia="en-US"/>
        </w:rPr>
        <w:t>et</w:t>
      </w:r>
      <w:proofErr w:type="gram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d'avenir</w:t>
      </w:r>
      <w:proofErr w:type="spellEnd"/>
      <w:r>
        <w:rPr>
          <w:rFonts w:ascii="Helvetica" w:eastAsiaTheme="minorEastAsia" w:hAnsi="Helvetica" w:cs="Helvetica"/>
          <w:sz w:val="26"/>
          <w:szCs w:val="26"/>
          <w:lang w:val="en-US" w:eastAsia="en-US"/>
        </w:rPr>
        <w:t xml:space="preserve">, du philosophe qui y </w:t>
      </w:r>
      <w:proofErr w:type="spellStart"/>
      <w:r>
        <w:rPr>
          <w:rFonts w:ascii="Helvetica" w:eastAsiaTheme="minorEastAsia" w:hAnsi="Helvetica" w:cs="Helvetica"/>
          <w:sz w:val="26"/>
          <w:szCs w:val="26"/>
          <w:lang w:val="en-US" w:eastAsia="en-US"/>
        </w:rPr>
        <w:t>verrait</w:t>
      </w:r>
      <w:proofErr w:type="spellEnd"/>
      <w:r>
        <w:rPr>
          <w:rFonts w:ascii="Helvetica" w:eastAsiaTheme="minorEastAsia" w:hAnsi="Helvetica" w:cs="Helvetica"/>
          <w:sz w:val="26"/>
          <w:szCs w:val="26"/>
          <w:lang w:val="en-US" w:eastAsia="en-US"/>
        </w:rPr>
        <w:t xml:space="preserve"> le </w:t>
      </w:r>
      <w:proofErr w:type="spellStart"/>
      <w:r>
        <w:rPr>
          <w:rFonts w:ascii="Helvetica" w:eastAsiaTheme="minorEastAsia" w:hAnsi="Helvetica" w:cs="Helvetica"/>
          <w:sz w:val="26"/>
          <w:szCs w:val="26"/>
          <w:lang w:val="en-US" w:eastAsia="en-US"/>
        </w:rPr>
        <w:t>signe</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d'une</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urgence</w:t>
      </w:r>
      <w:proofErr w:type="spellEnd"/>
      <w:r>
        <w:rPr>
          <w:rFonts w:ascii="Helvetica" w:eastAsiaTheme="minorEastAsia" w:hAnsi="Helvetica" w:cs="Helvetica"/>
          <w:sz w:val="26"/>
          <w:szCs w:val="26"/>
          <w:lang w:val="en-US" w:eastAsia="en-US"/>
        </w:rPr>
        <w:t xml:space="preserve"> à </w:t>
      </w:r>
      <w:proofErr w:type="spellStart"/>
      <w:r>
        <w:rPr>
          <w:rFonts w:ascii="Helvetica" w:eastAsiaTheme="minorEastAsia" w:hAnsi="Helvetica" w:cs="Helvetica"/>
          <w:sz w:val="26"/>
          <w:szCs w:val="26"/>
          <w:lang w:val="en-US" w:eastAsia="en-US"/>
        </w:rPr>
        <w:t>renouer</w:t>
      </w:r>
      <w:proofErr w:type="spellEnd"/>
      <w:r>
        <w:rPr>
          <w:rFonts w:ascii="Helvetica" w:eastAsiaTheme="minorEastAsia" w:hAnsi="Helvetica" w:cs="Helvetica"/>
          <w:sz w:val="26"/>
          <w:szCs w:val="26"/>
          <w:lang w:val="en-US" w:eastAsia="en-US"/>
        </w:rPr>
        <w:t xml:space="preserve"> avec </w:t>
      </w:r>
      <w:proofErr w:type="spellStart"/>
      <w:r>
        <w:rPr>
          <w:rFonts w:ascii="Helvetica" w:eastAsiaTheme="minorEastAsia" w:hAnsi="Helvetica" w:cs="Helvetica"/>
          <w:sz w:val="26"/>
          <w:szCs w:val="26"/>
          <w:lang w:val="en-US" w:eastAsia="en-US"/>
        </w:rPr>
        <w:t>une</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politique</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focalisée</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sur</w:t>
      </w:r>
      <w:proofErr w:type="spellEnd"/>
      <w:r>
        <w:rPr>
          <w:rFonts w:ascii="Helvetica" w:eastAsiaTheme="minorEastAsia" w:hAnsi="Helvetica" w:cs="Helvetica"/>
          <w:sz w:val="26"/>
          <w:szCs w:val="26"/>
          <w:lang w:val="en-US" w:eastAsia="en-US"/>
        </w:rPr>
        <w:t xml:space="preserve"> le </w:t>
      </w:r>
      <w:proofErr w:type="spellStart"/>
      <w:r>
        <w:rPr>
          <w:rFonts w:ascii="Helvetica" w:eastAsiaTheme="minorEastAsia" w:hAnsi="Helvetica" w:cs="Helvetica"/>
          <w:sz w:val="26"/>
          <w:szCs w:val="26"/>
          <w:lang w:val="en-US" w:eastAsia="en-US"/>
        </w:rPr>
        <w:t>destin</w:t>
      </w:r>
      <w:proofErr w:type="spellEnd"/>
      <w:r>
        <w:rPr>
          <w:rFonts w:ascii="Helvetica" w:eastAsiaTheme="minorEastAsia" w:hAnsi="Helvetica" w:cs="Helvetica"/>
          <w:sz w:val="26"/>
          <w:szCs w:val="26"/>
          <w:lang w:val="en-US" w:eastAsia="en-US"/>
        </w:rPr>
        <w:t xml:space="preserve"> de </w:t>
      </w:r>
      <w:proofErr w:type="spellStart"/>
      <w:r>
        <w:rPr>
          <w:rFonts w:ascii="Helvetica" w:eastAsiaTheme="minorEastAsia" w:hAnsi="Helvetica" w:cs="Helvetica"/>
          <w:sz w:val="26"/>
          <w:szCs w:val="26"/>
          <w:lang w:val="en-US" w:eastAsia="en-US"/>
        </w:rPr>
        <w:t>l'humanité</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Une</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telle</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écologie</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faite</w:t>
      </w:r>
      <w:proofErr w:type="spellEnd"/>
      <w:r>
        <w:rPr>
          <w:rFonts w:ascii="Helvetica" w:eastAsiaTheme="minorEastAsia" w:hAnsi="Helvetica" w:cs="Helvetica"/>
          <w:sz w:val="26"/>
          <w:szCs w:val="26"/>
          <w:lang w:val="en-US" w:eastAsia="en-US"/>
        </w:rPr>
        <w:t xml:space="preserve"> de nouveau </w:t>
      </w:r>
      <w:proofErr w:type="gramStart"/>
      <w:r>
        <w:rPr>
          <w:rFonts w:ascii="Helvetica" w:eastAsiaTheme="minorEastAsia" w:hAnsi="Helvetica" w:cs="Helvetica"/>
          <w:sz w:val="26"/>
          <w:szCs w:val="26"/>
          <w:lang w:val="en-US" w:eastAsia="en-US"/>
        </w:rPr>
        <w:t>et</w:t>
      </w:r>
      <w:proofErr w:type="gram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d'ancien</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est</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véhiculée</w:t>
      </w:r>
      <w:proofErr w:type="spellEnd"/>
      <w:r>
        <w:rPr>
          <w:rFonts w:ascii="Helvetica" w:eastAsiaTheme="minorEastAsia" w:hAnsi="Helvetica" w:cs="Helvetica"/>
          <w:sz w:val="26"/>
          <w:szCs w:val="26"/>
          <w:lang w:val="en-US" w:eastAsia="en-US"/>
        </w:rPr>
        <w:t xml:space="preserve"> par un </w:t>
      </w:r>
      <w:proofErr w:type="spellStart"/>
      <w:r>
        <w:rPr>
          <w:rFonts w:ascii="Helvetica" w:eastAsiaTheme="minorEastAsia" w:hAnsi="Helvetica" w:cs="Helvetica"/>
          <w:sz w:val="26"/>
          <w:szCs w:val="26"/>
          <w:lang w:val="en-US" w:eastAsia="en-US"/>
        </w:rPr>
        <w:t>pacte</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que</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l'on</w:t>
      </w:r>
      <w:proofErr w:type="spellEnd"/>
      <w:r>
        <w:rPr>
          <w:rFonts w:ascii="Helvetica" w:eastAsiaTheme="minorEastAsia" w:hAnsi="Helvetica" w:cs="Helvetica"/>
          <w:sz w:val="26"/>
          <w:szCs w:val="26"/>
          <w:lang w:val="en-US" w:eastAsia="en-US"/>
        </w:rPr>
        <w:t xml:space="preserve"> nous (se) propose de </w:t>
      </w:r>
      <w:proofErr w:type="spellStart"/>
      <w:r>
        <w:rPr>
          <w:rFonts w:ascii="Helvetica" w:eastAsiaTheme="minorEastAsia" w:hAnsi="Helvetica" w:cs="Helvetica"/>
          <w:sz w:val="26"/>
          <w:szCs w:val="26"/>
          <w:lang w:val="en-US" w:eastAsia="en-US"/>
        </w:rPr>
        <w:t>conclure</w:t>
      </w:r>
      <w:proofErr w:type="spellEnd"/>
      <w:r>
        <w:rPr>
          <w:rFonts w:ascii="Helvetica" w:eastAsiaTheme="minorEastAsia" w:hAnsi="Helvetica" w:cs="Helvetica"/>
          <w:sz w:val="26"/>
          <w:szCs w:val="26"/>
          <w:lang w:val="en-US" w:eastAsia="en-US"/>
        </w:rPr>
        <w:t xml:space="preserve"> avec nous−</w:t>
      </w:r>
      <w:proofErr w:type="spellStart"/>
      <w:r>
        <w:rPr>
          <w:rFonts w:ascii="Helvetica" w:eastAsiaTheme="minorEastAsia" w:hAnsi="Helvetica" w:cs="Helvetica"/>
          <w:sz w:val="26"/>
          <w:szCs w:val="26"/>
          <w:lang w:val="en-US" w:eastAsia="en-US"/>
        </w:rPr>
        <w:t>mêmes</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Puisse</w:t>
      </w:r>
      <w:proofErr w:type="spellEnd"/>
      <w:r>
        <w:rPr>
          <w:rFonts w:ascii="Helvetica" w:eastAsiaTheme="minorEastAsia" w:hAnsi="Helvetica" w:cs="Helvetica"/>
          <w:sz w:val="26"/>
          <w:szCs w:val="26"/>
          <w:lang w:val="en-US" w:eastAsia="en-US"/>
        </w:rPr>
        <w:t>−t−</w:t>
      </w:r>
      <w:proofErr w:type="spellStart"/>
      <w:r>
        <w:rPr>
          <w:rFonts w:ascii="Helvetica" w:eastAsiaTheme="minorEastAsia" w:hAnsi="Helvetica" w:cs="Helvetica"/>
          <w:sz w:val="26"/>
          <w:szCs w:val="26"/>
          <w:lang w:val="en-US" w:eastAsia="en-US"/>
        </w:rPr>
        <w:t>elle</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prendre</w:t>
      </w:r>
      <w:proofErr w:type="spellEnd"/>
      <w:r>
        <w:rPr>
          <w:rFonts w:ascii="Helvetica" w:eastAsiaTheme="minorEastAsia" w:hAnsi="Helvetica" w:cs="Helvetica"/>
          <w:sz w:val="26"/>
          <w:szCs w:val="26"/>
          <w:lang w:val="en-US" w:eastAsia="en-US"/>
        </w:rPr>
        <w:t xml:space="preserve"> le </w:t>
      </w:r>
      <w:proofErr w:type="spellStart"/>
      <w:r>
        <w:rPr>
          <w:rFonts w:ascii="Helvetica" w:eastAsiaTheme="minorEastAsia" w:hAnsi="Helvetica" w:cs="Helvetica"/>
          <w:sz w:val="26"/>
          <w:szCs w:val="26"/>
          <w:lang w:val="en-US" w:eastAsia="en-US"/>
        </w:rPr>
        <w:t>relais</w:t>
      </w:r>
      <w:proofErr w:type="spellEnd"/>
      <w:r>
        <w:rPr>
          <w:rFonts w:ascii="Helvetica" w:eastAsiaTheme="minorEastAsia" w:hAnsi="Helvetica" w:cs="Helvetica"/>
          <w:sz w:val="26"/>
          <w:szCs w:val="26"/>
          <w:lang w:val="en-US" w:eastAsia="en-US"/>
        </w:rPr>
        <w:t xml:space="preserve"> des </w:t>
      </w:r>
      <w:proofErr w:type="spellStart"/>
      <w:r>
        <w:rPr>
          <w:rFonts w:ascii="Helvetica" w:eastAsiaTheme="minorEastAsia" w:hAnsi="Helvetica" w:cs="Helvetica"/>
          <w:sz w:val="26"/>
          <w:szCs w:val="26"/>
          <w:lang w:val="en-US" w:eastAsia="en-US"/>
        </w:rPr>
        <w:t>formes</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séculaires</w:t>
      </w:r>
      <w:proofErr w:type="spellEnd"/>
      <w:r>
        <w:rPr>
          <w:rFonts w:ascii="Helvetica" w:eastAsiaTheme="minorEastAsia" w:hAnsi="Helvetica" w:cs="Helvetica"/>
          <w:sz w:val="26"/>
          <w:szCs w:val="26"/>
          <w:lang w:val="en-US" w:eastAsia="en-US"/>
        </w:rPr>
        <w:t xml:space="preserve">, qui </w:t>
      </w:r>
      <w:proofErr w:type="spellStart"/>
      <w:r>
        <w:rPr>
          <w:rFonts w:ascii="Helvetica" w:eastAsiaTheme="minorEastAsia" w:hAnsi="Helvetica" w:cs="Helvetica"/>
          <w:sz w:val="26"/>
          <w:szCs w:val="26"/>
          <w:lang w:val="en-US" w:eastAsia="en-US"/>
        </w:rPr>
        <w:t>n'étaient</w:t>
      </w:r>
      <w:proofErr w:type="spellEnd"/>
      <w:r>
        <w:rPr>
          <w:rFonts w:ascii="Helvetica" w:eastAsiaTheme="minorEastAsia" w:hAnsi="Helvetica" w:cs="Helvetica"/>
          <w:sz w:val="26"/>
          <w:szCs w:val="26"/>
          <w:lang w:val="en-US" w:eastAsia="en-US"/>
        </w:rPr>
        <w:t xml:space="preserve"> pas </w:t>
      </w:r>
      <w:proofErr w:type="spellStart"/>
      <w:r>
        <w:rPr>
          <w:rFonts w:ascii="Helvetica" w:eastAsiaTheme="minorEastAsia" w:hAnsi="Helvetica" w:cs="Helvetica"/>
          <w:sz w:val="26"/>
          <w:szCs w:val="26"/>
          <w:lang w:val="en-US" w:eastAsia="en-US"/>
        </w:rPr>
        <w:t>nécessairement</w:t>
      </w:r>
      <w:proofErr w:type="spellEnd"/>
      <w:r>
        <w:rPr>
          <w:rFonts w:ascii="Helvetica" w:eastAsiaTheme="minorEastAsia" w:hAnsi="Helvetica" w:cs="Helvetica"/>
          <w:sz w:val="26"/>
          <w:szCs w:val="26"/>
          <w:lang w:val="en-US" w:eastAsia="en-US"/>
        </w:rPr>
        <w:t xml:space="preserve"> plus nobles, </w:t>
      </w:r>
      <w:proofErr w:type="spellStart"/>
      <w:r>
        <w:rPr>
          <w:rFonts w:ascii="Helvetica" w:eastAsiaTheme="minorEastAsia" w:hAnsi="Helvetica" w:cs="Helvetica"/>
          <w:sz w:val="26"/>
          <w:szCs w:val="26"/>
          <w:lang w:val="en-US" w:eastAsia="en-US"/>
        </w:rPr>
        <w:t>d'engagements</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religieux</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politiques</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ou</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communautaires</w:t>
      </w:r>
      <w:proofErr w:type="spellEnd"/>
      <w:r>
        <w:rPr>
          <w:rFonts w:ascii="Helvetica" w:eastAsiaTheme="minorEastAsia" w:hAnsi="Helvetica" w:cs="Helvetica"/>
          <w:sz w:val="26"/>
          <w:szCs w:val="26"/>
          <w:lang w:val="en-US" w:eastAsia="en-US"/>
        </w:rPr>
        <w:t xml:space="preserve">, </w:t>
      </w:r>
      <w:proofErr w:type="gramStart"/>
      <w:r>
        <w:rPr>
          <w:rFonts w:ascii="Helvetica" w:eastAsiaTheme="minorEastAsia" w:hAnsi="Helvetica" w:cs="Helvetica"/>
          <w:sz w:val="26"/>
          <w:szCs w:val="26"/>
          <w:lang w:val="en-US" w:eastAsia="en-US"/>
        </w:rPr>
        <w:t>et</w:t>
      </w:r>
      <w:proofErr w:type="gramEnd"/>
      <w:r>
        <w:rPr>
          <w:rFonts w:ascii="Helvetica" w:eastAsiaTheme="minorEastAsia" w:hAnsi="Helvetica" w:cs="Helvetica"/>
          <w:sz w:val="26"/>
          <w:szCs w:val="26"/>
          <w:lang w:val="en-US" w:eastAsia="en-US"/>
        </w:rPr>
        <w:t xml:space="preserve"> nous </w:t>
      </w:r>
      <w:proofErr w:type="spellStart"/>
      <w:r>
        <w:rPr>
          <w:rFonts w:ascii="Helvetica" w:eastAsiaTheme="minorEastAsia" w:hAnsi="Helvetica" w:cs="Helvetica"/>
          <w:sz w:val="26"/>
          <w:szCs w:val="26"/>
          <w:lang w:val="en-US" w:eastAsia="en-US"/>
        </w:rPr>
        <w:t>permettre</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ainsi</w:t>
      </w:r>
      <w:proofErr w:type="spellEnd"/>
      <w:r>
        <w:rPr>
          <w:rFonts w:ascii="Helvetica" w:eastAsiaTheme="minorEastAsia" w:hAnsi="Helvetica" w:cs="Helvetica"/>
          <w:sz w:val="26"/>
          <w:szCs w:val="26"/>
          <w:lang w:val="en-US" w:eastAsia="en-US"/>
        </w:rPr>
        <w:t>, à mi−</w:t>
      </w:r>
      <w:proofErr w:type="spellStart"/>
      <w:r>
        <w:rPr>
          <w:rFonts w:ascii="Helvetica" w:eastAsiaTheme="minorEastAsia" w:hAnsi="Helvetica" w:cs="Helvetica"/>
          <w:sz w:val="26"/>
          <w:szCs w:val="26"/>
          <w:lang w:val="en-US" w:eastAsia="en-US"/>
        </w:rPr>
        <w:t>chemin</w:t>
      </w:r>
      <w:proofErr w:type="spellEnd"/>
      <w:r>
        <w:rPr>
          <w:rFonts w:ascii="Helvetica" w:eastAsiaTheme="minorEastAsia" w:hAnsi="Helvetica" w:cs="Helvetica"/>
          <w:sz w:val="26"/>
          <w:szCs w:val="26"/>
          <w:lang w:val="en-US" w:eastAsia="en-US"/>
        </w:rPr>
        <w:t xml:space="preserve"> entre </w:t>
      </w:r>
      <w:proofErr w:type="spellStart"/>
      <w:r>
        <w:rPr>
          <w:rFonts w:ascii="Helvetica" w:eastAsiaTheme="minorEastAsia" w:hAnsi="Helvetica" w:cs="Helvetica"/>
          <w:sz w:val="26"/>
          <w:szCs w:val="26"/>
          <w:lang w:val="en-US" w:eastAsia="en-US"/>
        </w:rPr>
        <w:t>espérance</w:t>
      </w:r>
      <w:proofErr w:type="spellEnd"/>
      <w:r>
        <w:rPr>
          <w:rFonts w:ascii="Helvetica" w:eastAsiaTheme="minorEastAsia" w:hAnsi="Helvetica" w:cs="Helvetica"/>
          <w:sz w:val="26"/>
          <w:szCs w:val="26"/>
          <w:lang w:val="en-US" w:eastAsia="en-US"/>
        </w:rPr>
        <w:t xml:space="preserve"> et </w:t>
      </w:r>
      <w:proofErr w:type="spellStart"/>
      <w:r>
        <w:rPr>
          <w:rFonts w:ascii="Helvetica" w:eastAsiaTheme="minorEastAsia" w:hAnsi="Helvetica" w:cs="Helvetica"/>
          <w:sz w:val="26"/>
          <w:szCs w:val="26"/>
          <w:lang w:val="en-US" w:eastAsia="en-US"/>
        </w:rPr>
        <w:t>réalisme</w:t>
      </w:r>
      <w:proofErr w:type="spellEnd"/>
      <w:r>
        <w:rPr>
          <w:rFonts w:ascii="Helvetica" w:eastAsiaTheme="minorEastAsia" w:hAnsi="Helvetica" w:cs="Helvetica"/>
          <w:sz w:val="26"/>
          <w:szCs w:val="26"/>
          <w:lang w:val="en-US" w:eastAsia="en-US"/>
        </w:rPr>
        <w:t xml:space="preserve">, de </w:t>
      </w:r>
      <w:proofErr w:type="spellStart"/>
      <w:r>
        <w:rPr>
          <w:rFonts w:ascii="Helvetica" w:eastAsiaTheme="minorEastAsia" w:hAnsi="Helvetica" w:cs="Helvetica"/>
          <w:sz w:val="26"/>
          <w:szCs w:val="26"/>
          <w:lang w:val="en-US" w:eastAsia="en-US"/>
        </w:rPr>
        <w:t>renouveler</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nos</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militantismes</w:t>
      </w:r>
      <w:proofErr w:type="spellEnd"/>
      <w:r>
        <w:rPr>
          <w:rFonts w:ascii="Helvetica" w:eastAsiaTheme="minorEastAsia" w:hAnsi="Helvetica" w:cs="Helvetica"/>
          <w:sz w:val="26"/>
          <w:szCs w:val="26"/>
          <w:lang w:val="en-US" w:eastAsia="en-US"/>
        </w:rPr>
        <w:t xml:space="preserve"> </w:t>
      </w:r>
      <w:r>
        <w:rPr>
          <w:rFonts w:ascii="Helvetica" w:eastAsiaTheme="minorEastAsia" w:hAnsi="Helvetica" w:cs="Helvetica"/>
          <w:position w:val="8"/>
          <w:sz w:val="18"/>
          <w:szCs w:val="18"/>
          <w:lang w:val="en-US" w:eastAsia="en-US"/>
        </w:rPr>
        <w:t>62</w:t>
      </w:r>
      <w:r>
        <w:rPr>
          <w:rFonts w:ascii="Helvetica" w:eastAsiaTheme="minorEastAsia" w:hAnsi="Helvetica" w:cs="Helvetica"/>
          <w:sz w:val="26"/>
          <w:szCs w:val="26"/>
          <w:lang w:val="en-US" w:eastAsia="en-US"/>
        </w:rPr>
        <w:t xml:space="preserve">. Car, </w:t>
      </w:r>
      <w:proofErr w:type="spellStart"/>
      <w:r>
        <w:rPr>
          <w:rFonts w:ascii="Helvetica" w:eastAsiaTheme="minorEastAsia" w:hAnsi="Helvetica" w:cs="Helvetica"/>
          <w:sz w:val="26"/>
          <w:szCs w:val="26"/>
          <w:lang w:val="en-US" w:eastAsia="en-US"/>
        </w:rPr>
        <w:t>assurément</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l'avenir</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dépend</w:t>
      </w:r>
      <w:proofErr w:type="spellEnd"/>
      <w:r>
        <w:rPr>
          <w:rFonts w:ascii="Helvetica" w:eastAsiaTheme="minorEastAsia" w:hAnsi="Helvetica" w:cs="Helvetica"/>
          <w:sz w:val="26"/>
          <w:szCs w:val="26"/>
          <w:lang w:val="en-US" w:eastAsia="en-US"/>
        </w:rPr>
        <w:t xml:space="preserve"> plus </w:t>
      </w:r>
      <w:proofErr w:type="spellStart"/>
      <w:r>
        <w:rPr>
          <w:rFonts w:ascii="Helvetica" w:eastAsiaTheme="minorEastAsia" w:hAnsi="Helvetica" w:cs="Helvetica"/>
          <w:sz w:val="26"/>
          <w:szCs w:val="26"/>
          <w:lang w:val="en-US" w:eastAsia="en-US"/>
        </w:rPr>
        <w:t>que</w:t>
      </w:r>
      <w:proofErr w:type="spellEnd"/>
      <w:r>
        <w:rPr>
          <w:rFonts w:ascii="Helvetica" w:eastAsiaTheme="minorEastAsia" w:hAnsi="Helvetica" w:cs="Helvetica"/>
          <w:sz w:val="26"/>
          <w:szCs w:val="26"/>
          <w:lang w:val="en-US" w:eastAsia="en-US"/>
        </w:rPr>
        <w:t xml:space="preserve"> </w:t>
      </w:r>
      <w:proofErr w:type="spellStart"/>
      <w:r>
        <w:rPr>
          <w:rFonts w:ascii="Helvetica" w:eastAsiaTheme="minorEastAsia" w:hAnsi="Helvetica" w:cs="Helvetica"/>
          <w:sz w:val="26"/>
          <w:szCs w:val="26"/>
          <w:lang w:val="en-US" w:eastAsia="en-US"/>
        </w:rPr>
        <w:t>jamais</w:t>
      </w:r>
      <w:proofErr w:type="spellEnd"/>
      <w:r>
        <w:rPr>
          <w:rFonts w:ascii="Helvetica" w:eastAsiaTheme="minorEastAsia" w:hAnsi="Helvetica" w:cs="Helvetica"/>
          <w:sz w:val="26"/>
          <w:szCs w:val="26"/>
          <w:lang w:val="en-US" w:eastAsia="en-US"/>
        </w:rPr>
        <w:t xml:space="preserve"> de nous...</w:t>
      </w:r>
    </w:p>
    <w:p w14:paraId="50EF677A" w14:textId="77777777" w:rsidR="00C26564" w:rsidRDefault="00C26564" w:rsidP="00C26564">
      <w:pPr>
        <w:jc w:val="both"/>
        <w:rPr>
          <w:b/>
          <w:sz w:val="26"/>
          <w:u w:val="single"/>
        </w:rPr>
      </w:pPr>
    </w:p>
    <w:p w14:paraId="0B6199D3" w14:textId="77777777" w:rsidR="002C656C" w:rsidRDefault="002C656C" w:rsidP="00670900">
      <w:pPr>
        <w:jc w:val="both"/>
        <w:rPr>
          <w:b/>
          <w:sz w:val="26"/>
          <w:u w:val="single"/>
        </w:rPr>
      </w:pPr>
    </w:p>
    <w:p w14:paraId="3A56F9B6" w14:textId="77777777" w:rsidR="00670900" w:rsidRDefault="00670900" w:rsidP="00670900">
      <w:pPr>
        <w:jc w:val="both"/>
        <w:rPr>
          <w:b/>
          <w:sz w:val="26"/>
          <w:u w:val="single"/>
        </w:rPr>
      </w:pPr>
      <w:r w:rsidRPr="003A49F8">
        <w:rPr>
          <w:b/>
          <w:sz w:val="26"/>
          <w:u w:val="single"/>
        </w:rPr>
        <w:t>Textes :</w:t>
      </w:r>
    </w:p>
    <w:p w14:paraId="35B68E97" w14:textId="77777777" w:rsidR="00670900" w:rsidRDefault="00670900" w:rsidP="00670900">
      <w:pPr>
        <w:jc w:val="both"/>
        <w:rPr>
          <w:b/>
          <w:sz w:val="26"/>
          <w:u w:val="single"/>
        </w:rPr>
      </w:pPr>
    </w:p>
    <w:p w14:paraId="3788F7AB" w14:textId="77777777" w:rsidR="00670900" w:rsidRPr="00C26564" w:rsidRDefault="00670900" w:rsidP="00670900">
      <w:pPr>
        <w:jc w:val="both"/>
        <w:rPr>
          <w:b/>
          <w:sz w:val="26"/>
          <w:u w:val="single"/>
        </w:rPr>
      </w:pPr>
      <w:r w:rsidRPr="00C26564">
        <w:rPr>
          <w:b/>
          <w:sz w:val="26"/>
          <w:u w:val="single"/>
        </w:rPr>
        <w:t>Article 2 de la Charte</w:t>
      </w:r>
    </w:p>
    <w:p w14:paraId="1C923989" w14:textId="77777777" w:rsidR="00670900" w:rsidRDefault="00670900" w:rsidP="00670900">
      <w:pPr>
        <w:jc w:val="both"/>
        <w:rPr>
          <w:sz w:val="26"/>
        </w:rPr>
      </w:pPr>
    </w:p>
    <w:p w14:paraId="4E0AFB5A" w14:textId="4F036245" w:rsidR="00C26564" w:rsidRPr="007B31ED" w:rsidRDefault="00C26564" w:rsidP="007B31ED">
      <w:pPr>
        <w:widowControl w:val="0"/>
        <w:autoSpaceDE w:val="0"/>
        <w:autoSpaceDN w:val="0"/>
        <w:adjustRightInd w:val="0"/>
        <w:spacing w:after="240"/>
        <w:rPr>
          <w:rFonts w:ascii="Times" w:eastAsiaTheme="minorEastAsia" w:hAnsi="Times" w:cs="Times"/>
          <w:lang w:val="en-US" w:eastAsia="en-US"/>
        </w:rPr>
      </w:pPr>
      <w:proofErr w:type="spellStart"/>
      <w:r>
        <w:rPr>
          <w:rFonts w:ascii="Times" w:eastAsiaTheme="minorEastAsia" w:hAnsi="Times" w:cs="Times"/>
          <w:sz w:val="30"/>
          <w:szCs w:val="30"/>
          <w:lang w:val="en-US" w:eastAsia="en-US"/>
        </w:rPr>
        <w:t>Toute</w:t>
      </w:r>
      <w:proofErr w:type="spellEnd"/>
      <w:r>
        <w:rPr>
          <w:rFonts w:ascii="Times" w:eastAsiaTheme="minorEastAsia" w:hAnsi="Times" w:cs="Times"/>
          <w:sz w:val="30"/>
          <w:szCs w:val="30"/>
          <w:lang w:val="en-US" w:eastAsia="en-US"/>
        </w:rPr>
        <w:t xml:space="preserve"> </w:t>
      </w:r>
      <w:proofErr w:type="spellStart"/>
      <w:r>
        <w:rPr>
          <w:rFonts w:ascii="Times" w:eastAsiaTheme="minorEastAsia" w:hAnsi="Times" w:cs="Times"/>
          <w:sz w:val="30"/>
          <w:szCs w:val="30"/>
          <w:lang w:val="en-US" w:eastAsia="en-US"/>
        </w:rPr>
        <w:t>personne</w:t>
      </w:r>
      <w:proofErr w:type="spellEnd"/>
      <w:r>
        <w:rPr>
          <w:rFonts w:ascii="Times" w:eastAsiaTheme="minorEastAsia" w:hAnsi="Times" w:cs="Times"/>
          <w:sz w:val="30"/>
          <w:szCs w:val="30"/>
          <w:lang w:val="en-US" w:eastAsia="en-US"/>
        </w:rPr>
        <w:t xml:space="preserve"> a le devoir de </w:t>
      </w:r>
      <w:proofErr w:type="spellStart"/>
      <w:r>
        <w:rPr>
          <w:rFonts w:ascii="Times" w:eastAsiaTheme="minorEastAsia" w:hAnsi="Times" w:cs="Times"/>
          <w:sz w:val="30"/>
          <w:szCs w:val="30"/>
          <w:lang w:val="en-US" w:eastAsia="en-US"/>
        </w:rPr>
        <w:t>prendre</w:t>
      </w:r>
      <w:proofErr w:type="spellEnd"/>
      <w:r>
        <w:rPr>
          <w:rFonts w:ascii="Times" w:eastAsiaTheme="minorEastAsia" w:hAnsi="Times" w:cs="Times"/>
          <w:sz w:val="30"/>
          <w:szCs w:val="30"/>
          <w:lang w:val="en-US" w:eastAsia="en-US"/>
        </w:rPr>
        <w:t xml:space="preserve"> part à la </w:t>
      </w:r>
      <w:proofErr w:type="spellStart"/>
      <w:r>
        <w:rPr>
          <w:rFonts w:ascii="Times" w:eastAsiaTheme="minorEastAsia" w:hAnsi="Times" w:cs="Times"/>
          <w:sz w:val="30"/>
          <w:szCs w:val="30"/>
          <w:lang w:val="en-US" w:eastAsia="en-US"/>
        </w:rPr>
        <w:t>préservation</w:t>
      </w:r>
      <w:proofErr w:type="spellEnd"/>
      <w:r>
        <w:rPr>
          <w:rFonts w:ascii="Times" w:eastAsiaTheme="minorEastAsia" w:hAnsi="Times" w:cs="Times"/>
          <w:sz w:val="30"/>
          <w:szCs w:val="30"/>
          <w:lang w:val="en-US" w:eastAsia="en-US"/>
        </w:rPr>
        <w:t xml:space="preserve"> </w:t>
      </w:r>
      <w:proofErr w:type="gramStart"/>
      <w:r>
        <w:rPr>
          <w:rFonts w:ascii="Times" w:eastAsiaTheme="minorEastAsia" w:hAnsi="Times" w:cs="Times"/>
          <w:sz w:val="30"/>
          <w:szCs w:val="30"/>
          <w:lang w:val="en-US" w:eastAsia="en-US"/>
        </w:rPr>
        <w:t>et</w:t>
      </w:r>
      <w:proofErr w:type="gramEnd"/>
      <w:r>
        <w:rPr>
          <w:rFonts w:ascii="Times" w:eastAsiaTheme="minorEastAsia" w:hAnsi="Times" w:cs="Times"/>
          <w:sz w:val="30"/>
          <w:szCs w:val="30"/>
          <w:lang w:val="en-US" w:eastAsia="en-US"/>
        </w:rPr>
        <w:t xml:space="preserve"> à </w:t>
      </w:r>
      <w:proofErr w:type="spellStart"/>
      <w:r>
        <w:rPr>
          <w:rFonts w:ascii="Times" w:eastAsiaTheme="minorEastAsia" w:hAnsi="Times" w:cs="Times"/>
          <w:sz w:val="30"/>
          <w:szCs w:val="30"/>
          <w:lang w:val="en-US" w:eastAsia="en-US"/>
        </w:rPr>
        <w:t>l'amélioration</w:t>
      </w:r>
      <w:proofErr w:type="spellEnd"/>
      <w:r>
        <w:rPr>
          <w:rFonts w:ascii="Times" w:eastAsiaTheme="minorEastAsia" w:hAnsi="Times" w:cs="Times"/>
          <w:sz w:val="30"/>
          <w:szCs w:val="30"/>
          <w:lang w:val="en-US" w:eastAsia="en-US"/>
        </w:rPr>
        <w:t xml:space="preserve"> de </w:t>
      </w:r>
      <w:proofErr w:type="spellStart"/>
      <w:r>
        <w:rPr>
          <w:rFonts w:ascii="Times" w:eastAsiaTheme="minorEastAsia" w:hAnsi="Times" w:cs="Times"/>
          <w:sz w:val="30"/>
          <w:szCs w:val="30"/>
          <w:lang w:val="en-US" w:eastAsia="en-US"/>
        </w:rPr>
        <w:t>l'environnement</w:t>
      </w:r>
      <w:proofErr w:type="spellEnd"/>
      <w:r>
        <w:rPr>
          <w:rFonts w:ascii="Times" w:eastAsiaTheme="minorEastAsia" w:hAnsi="Times" w:cs="Times"/>
          <w:sz w:val="30"/>
          <w:szCs w:val="30"/>
          <w:lang w:val="en-US" w:eastAsia="en-US"/>
        </w:rPr>
        <w:t>.</w:t>
      </w:r>
    </w:p>
    <w:p w14:paraId="165990C7" w14:textId="77777777" w:rsidR="00C26564" w:rsidRPr="007B31ED" w:rsidRDefault="00C26564" w:rsidP="00670900">
      <w:pPr>
        <w:jc w:val="both"/>
        <w:rPr>
          <w:b/>
          <w:sz w:val="26"/>
          <w:u w:val="single"/>
        </w:rPr>
      </w:pPr>
    </w:p>
    <w:p w14:paraId="0513D70C" w14:textId="77777777" w:rsidR="00670900" w:rsidRPr="007B31ED" w:rsidRDefault="00670900" w:rsidP="00670900">
      <w:pPr>
        <w:jc w:val="both"/>
        <w:rPr>
          <w:b/>
          <w:sz w:val="26"/>
          <w:u w:val="single"/>
        </w:rPr>
      </w:pPr>
      <w:r w:rsidRPr="007B31ED">
        <w:rPr>
          <w:b/>
          <w:sz w:val="26"/>
          <w:u w:val="single"/>
        </w:rPr>
        <w:t xml:space="preserve">Articles L.141-1 et suivants du Code de l’environnement ; </w:t>
      </w:r>
    </w:p>
    <w:p w14:paraId="652D960A" w14:textId="77777777" w:rsidR="00C26564" w:rsidRDefault="00C26564" w:rsidP="00670900">
      <w:pPr>
        <w:jc w:val="both"/>
        <w:rPr>
          <w:sz w:val="26"/>
        </w:rPr>
      </w:pPr>
    </w:p>
    <w:p w14:paraId="20E1DDB1" w14:textId="77777777" w:rsidR="00670900" w:rsidRPr="007B31ED" w:rsidRDefault="00670900" w:rsidP="00670900">
      <w:pPr>
        <w:jc w:val="both"/>
        <w:rPr>
          <w:b/>
          <w:sz w:val="26"/>
          <w:u w:val="single"/>
        </w:rPr>
      </w:pPr>
      <w:r w:rsidRPr="007B31ED">
        <w:rPr>
          <w:b/>
          <w:sz w:val="26"/>
          <w:u w:val="single"/>
        </w:rPr>
        <w:t>Articles L.142-2 et suivants du Code de l’environnement.</w:t>
      </w:r>
    </w:p>
    <w:p w14:paraId="1402A3E6" w14:textId="77777777" w:rsidR="00670900" w:rsidRDefault="00670900" w:rsidP="00670900">
      <w:pPr>
        <w:jc w:val="both"/>
        <w:rPr>
          <w:sz w:val="26"/>
        </w:rPr>
      </w:pPr>
    </w:p>
    <w:p w14:paraId="445664CE" w14:textId="77777777" w:rsidR="00670900" w:rsidRPr="007B31ED" w:rsidRDefault="00670900" w:rsidP="00670900">
      <w:pPr>
        <w:jc w:val="both"/>
        <w:rPr>
          <w:b/>
          <w:sz w:val="26"/>
          <w:u w:val="single"/>
        </w:rPr>
      </w:pPr>
      <w:r w:rsidRPr="007B31ED">
        <w:rPr>
          <w:b/>
          <w:sz w:val="26"/>
          <w:u w:val="single"/>
        </w:rPr>
        <w:t>Proposition de loi n°1692 déposée le 14 janvier 2014 pour étendre les actions de groupe aux questions sanitaires et environnementales</w:t>
      </w:r>
    </w:p>
    <w:p w14:paraId="4165F9CB" w14:textId="299A58AB" w:rsidR="00670900" w:rsidRDefault="007B31ED" w:rsidP="00670900">
      <w:pPr>
        <w:jc w:val="both"/>
        <w:rPr>
          <w:sz w:val="26"/>
        </w:rPr>
      </w:pPr>
      <w:r>
        <w:rPr>
          <w:sz w:val="26"/>
        </w:rPr>
        <w:t>Extension de l’action de groupe en droit de la consommation au droit de l’environnement</w:t>
      </w:r>
      <w:bookmarkStart w:id="0" w:name="_GoBack"/>
      <w:bookmarkEnd w:id="0"/>
      <w:r>
        <w:rPr>
          <w:sz w:val="26"/>
        </w:rPr>
        <w:t xml:space="preserve"> et de la santé</w:t>
      </w:r>
    </w:p>
    <w:p w14:paraId="002CBB1D" w14:textId="77777777" w:rsidR="008B4E39" w:rsidRDefault="008B4E39"/>
    <w:p w14:paraId="44072F60" w14:textId="77777777" w:rsidR="00582283" w:rsidRDefault="00582283"/>
    <w:p w14:paraId="1FF01000" w14:textId="77777777" w:rsidR="00582283" w:rsidRPr="00251324" w:rsidRDefault="00582283" w:rsidP="00582283">
      <w:pPr>
        <w:jc w:val="both"/>
        <w:rPr>
          <w:b/>
          <w:sz w:val="26"/>
          <w:u w:val="single"/>
        </w:rPr>
      </w:pPr>
      <w:r>
        <w:rPr>
          <w:b/>
          <w:sz w:val="26"/>
          <w:u w:val="single"/>
        </w:rPr>
        <w:t>Mise en</w:t>
      </w:r>
      <w:r w:rsidRPr="00251324">
        <w:rPr>
          <w:b/>
          <w:sz w:val="26"/>
          <w:u w:val="single"/>
        </w:rPr>
        <w:t xml:space="preserve"> pratique :</w:t>
      </w:r>
    </w:p>
    <w:p w14:paraId="57A28E57" w14:textId="77777777" w:rsidR="00582283" w:rsidRDefault="00582283" w:rsidP="00582283">
      <w:pPr>
        <w:jc w:val="both"/>
        <w:rPr>
          <w:sz w:val="26"/>
        </w:rPr>
      </w:pPr>
    </w:p>
    <w:p w14:paraId="123B7E3E" w14:textId="77777777" w:rsidR="00582283" w:rsidRDefault="00582283" w:rsidP="00582283">
      <w:pPr>
        <w:jc w:val="both"/>
        <w:rPr>
          <w:sz w:val="26"/>
        </w:rPr>
      </w:pPr>
      <w:commentRangeStart w:id="1"/>
      <w:r w:rsidRPr="00E259AE">
        <w:rPr>
          <w:sz w:val="26"/>
          <w:highlight w:val="yellow"/>
        </w:rPr>
        <w:t>La</w:t>
      </w:r>
      <w:commentRangeEnd w:id="1"/>
      <w:r>
        <w:rPr>
          <w:rStyle w:val="CommentReference"/>
        </w:rPr>
        <w:commentReference w:id="1"/>
      </w:r>
      <w:r w:rsidRPr="00E259AE">
        <w:rPr>
          <w:sz w:val="26"/>
          <w:highlight w:val="yellow"/>
        </w:rPr>
        <w:t xml:space="preserve"> société X</w:t>
      </w:r>
      <w:r>
        <w:rPr>
          <w:sz w:val="26"/>
        </w:rPr>
        <w:t xml:space="preserve"> entend exploiter </w:t>
      </w:r>
      <w:r w:rsidRPr="00582283">
        <w:rPr>
          <w:sz w:val="26"/>
          <w:highlight w:val="yellow"/>
        </w:rPr>
        <w:t>une activité industrielle</w:t>
      </w:r>
      <w:r>
        <w:rPr>
          <w:sz w:val="26"/>
        </w:rPr>
        <w:t xml:space="preserve"> dans </w:t>
      </w:r>
      <w:r w:rsidRPr="00582283">
        <w:rPr>
          <w:sz w:val="26"/>
          <w:highlight w:val="yellow"/>
        </w:rPr>
        <w:t>un espace faiblement urbanisé</w:t>
      </w:r>
      <w:r>
        <w:rPr>
          <w:sz w:val="26"/>
        </w:rPr>
        <w:t xml:space="preserve">, à proximité </w:t>
      </w:r>
      <w:r w:rsidRPr="00582283">
        <w:rPr>
          <w:sz w:val="26"/>
          <w:highlight w:val="yellow"/>
        </w:rPr>
        <w:t>d’un vaste ensemble forestier et d’une rivière</w:t>
      </w:r>
      <w:r>
        <w:rPr>
          <w:sz w:val="26"/>
        </w:rPr>
        <w:t xml:space="preserve"> ; cette rivière accueille une faune et une flore aquatique d’intérêt limité mais  elle abrite quelques </w:t>
      </w:r>
      <w:r w:rsidRPr="00582283">
        <w:rPr>
          <w:sz w:val="26"/>
          <w:highlight w:val="yellow"/>
        </w:rPr>
        <w:t>espèces protégées</w:t>
      </w:r>
      <w:r>
        <w:rPr>
          <w:sz w:val="26"/>
        </w:rPr>
        <w:t xml:space="preserve"> et pourrait alimenter certains captages d’eau potable relativement éloignés.</w:t>
      </w:r>
    </w:p>
    <w:p w14:paraId="0F66D3D0" w14:textId="77777777" w:rsidR="00582283" w:rsidRDefault="00582283" w:rsidP="00582283">
      <w:pPr>
        <w:jc w:val="both"/>
        <w:rPr>
          <w:sz w:val="26"/>
        </w:rPr>
      </w:pPr>
    </w:p>
    <w:p w14:paraId="76D88A62" w14:textId="77777777" w:rsidR="00582283" w:rsidRDefault="00582283" w:rsidP="00582283">
      <w:pPr>
        <w:jc w:val="both"/>
        <w:rPr>
          <w:sz w:val="26"/>
        </w:rPr>
      </w:pPr>
      <w:r>
        <w:rPr>
          <w:sz w:val="26"/>
        </w:rPr>
        <w:t xml:space="preserve">La société X a adopté </w:t>
      </w:r>
      <w:commentRangeStart w:id="2"/>
      <w:r>
        <w:rPr>
          <w:sz w:val="26"/>
        </w:rPr>
        <w:t xml:space="preserve">une charte éthique </w:t>
      </w:r>
      <w:commentRangeEnd w:id="2"/>
      <w:r>
        <w:rPr>
          <w:rStyle w:val="CommentReference"/>
        </w:rPr>
        <w:commentReference w:id="2"/>
      </w:r>
      <w:r>
        <w:rPr>
          <w:sz w:val="26"/>
        </w:rPr>
        <w:t>comportant notamment un engagement général de « </w:t>
      </w:r>
      <w:r w:rsidRPr="00E259AE">
        <w:rPr>
          <w:sz w:val="26"/>
          <w:highlight w:val="yellow"/>
        </w:rPr>
        <w:t>prise en compte de la dimension environnementale de son activité</w:t>
      </w:r>
      <w:r>
        <w:rPr>
          <w:sz w:val="26"/>
        </w:rPr>
        <w:t> » et un plus particulier indiquant que « </w:t>
      </w:r>
      <w:r w:rsidRPr="00E259AE">
        <w:rPr>
          <w:sz w:val="26"/>
          <w:highlight w:val="yellow"/>
        </w:rPr>
        <w:t>la société s’interdit toute atteinte à la biodiversité</w:t>
      </w:r>
      <w:r>
        <w:rPr>
          <w:sz w:val="26"/>
        </w:rPr>
        <w:t> ».</w:t>
      </w:r>
    </w:p>
    <w:p w14:paraId="6C41B7CD" w14:textId="77777777" w:rsidR="00582283" w:rsidRDefault="00582283" w:rsidP="00582283">
      <w:pPr>
        <w:jc w:val="both"/>
        <w:rPr>
          <w:sz w:val="26"/>
        </w:rPr>
      </w:pPr>
    </w:p>
    <w:p w14:paraId="30352A63" w14:textId="77777777" w:rsidR="00582283" w:rsidRDefault="00582283" w:rsidP="00582283">
      <w:pPr>
        <w:jc w:val="both"/>
        <w:rPr>
          <w:sz w:val="26"/>
        </w:rPr>
      </w:pPr>
      <w:r>
        <w:rPr>
          <w:sz w:val="26"/>
        </w:rPr>
        <w:t xml:space="preserve">Compte tenu des caractéristiques techniques de son projet ainsi que des bâtiments et équipements d’ores et déjà implantés sur le site, </w:t>
      </w:r>
      <w:commentRangeStart w:id="3"/>
      <w:r>
        <w:rPr>
          <w:sz w:val="26"/>
        </w:rPr>
        <w:t>la société X n’a pas besoin d’autorisation administrative préalable à son activité</w:t>
      </w:r>
      <w:commentRangeEnd w:id="3"/>
      <w:r>
        <w:rPr>
          <w:rStyle w:val="CommentReference"/>
        </w:rPr>
        <w:commentReference w:id="3"/>
      </w:r>
      <w:r>
        <w:rPr>
          <w:sz w:val="26"/>
        </w:rPr>
        <w:t>.</w:t>
      </w:r>
    </w:p>
    <w:p w14:paraId="02A7D5A3" w14:textId="77777777" w:rsidR="00582283" w:rsidRDefault="00582283" w:rsidP="00582283">
      <w:pPr>
        <w:jc w:val="both"/>
        <w:rPr>
          <w:sz w:val="26"/>
        </w:rPr>
      </w:pPr>
    </w:p>
    <w:p w14:paraId="7BBB6E22" w14:textId="77777777" w:rsidR="00582283" w:rsidRDefault="00582283" w:rsidP="00582283">
      <w:pPr>
        <w:jc w:val="both"/>
        <w:rPr>
          <w:sz w:val="26"/>
        </w:rPr>
      </w:pPr>
      <w:r w:rsidRPr="00582283">
        <w:rPr>
          <w:sz w:val="26"/>
          <w:u w:val="single"/>
        </w:rPr>
        <w:t xml:space="preserve">Comment peuvent </w:t>
      </w:r>
      <w:commentRangeStart w:id="4"/>
      <w:r w:rsidRPr="00582283">
        <w:rPr>
          <w:sz w:val="26"/>
          <w:u w:val="single"/>
        </w:rPr>
        <w:t xml:space="preserve">se manifester et se structurer </w:t>
      </w:r>
      <w:commentRangeEnd w:id="4"/>
      <w:r w:rsidRPr="00582283">
        <w:rPr>
          <w:rStyle w:val="CommentReference"/>
          <w:u w:val="single"/>
        </w:rPr>
        <w:commentReference w:id="4"/>
      </w:r>
      <w:r w:rsidRPr="00582283">
        <w:rPr>
          <w:sz w:val="26"/>
          <w:u w:val="single"/>
        </w:rPr>
        <w:t>les oppositions à ce projet </w:t>
      </w:r>
      <w:r>
        <w:rPr>
          <w:sz w:val="26"/>
        </w:rPr>
        <w:t xml:space="preserve">? </w:t>
      </w:r>
    </w:p>
    <w:p w14:paraId="607CF6BA" w14:textId="77777777" w:rsidR="00582283" w:rsidRDefault="00582283" w:rsidP="00582283">
      <w:pPr>
        <w:jc w:val="both"/>
        <w:rPr>
          <w:sz w:val="26"/>
        </w:rPr>
      </w:pPr>
    </w:p>
    <w:p w14:paraId="2075537C" w14:textId="796D8883" w:rsidR="00582283" w:rsidRDefault="007A0CC7" w:rsidP="007A0CC7">
      <w:pPr>
        <w:pStyle w:val="ListParagraph"/>
        <w:widowControl w:val="0"/>
        <w:numPr>
          <w:ilvl w:val="0"/>
          <w:numId w:val="6"/>
        </w:numPr>
        <w:autoSpaceDE w:val="0"/>
        <w:autoSpaceDN w:val="0"/>
        <w:adjustRightInd w:val="0"/>
        <w:spacing w:after="240"/>
        <w:rPr>
          <w:sz w:val="26"/>
        </w:rPr>
      </w:pPr>
      <w:r w:rsidRPr="007A0CC7">
        <w:rPr>
          <w:sz w:val="26"/>
        </w:rPr>
        <w:t>Article 2 de la Charte de l’environnement : Toute personne a le devoir de prendre part à la préservation et à l'amélioration de l'environnement.</w:t>
      </w:r>
    </w:p>
    <w:p w14:paraId="50DA9EFB" w14:textId="0F332C19" w:rsidR="007A0CC7" w:rsidRPr="003E7EDA" w:rsidRDefault="007A0CC7" w:rsidP="003E7EDA">
      <w:pPr>
        <w:pStyle w:val="ListParagraph"/>
        <w:widowControl w:val="0"/>
        <w:numPr>
          <w:ilvl w:val="1"/>
          <w:numId w:val="6"/>
        </w:numPr>
        <w:autoSpaceDE w:val="0"/>
        <w:autoSpaceDN w:val="0"/>
        <w:adjustRightInd w:val="0"/>
        <w:spacing w:after="240"/>
        <w:rPr>
          <w:sz w:val="26"/>
        </w:rPr>
      </w:pPr>
      <w:r>
        <w:rPr>
          <w:sz w:val="26"/>
        </w:rPr>
        <w:t xml:space="preserve">Associations </w:t>
      </w:r>
      <w:r w:rsidR="003E7EDA">
        <w:rPr>
          <w:sz w:val="26"/>
        </w:rPr>
        <w:t>&amp; Partis politiques</w:t>
      </w:r>
    </w:p>
    <w:p w14:paraId="7D0B0AFF" w14:textId="146B5D84" w:rsidR="007A0CC7" w:rsidRPr="003E7EDA" w:rsidRDefault="007A0CC7" w:rsidP="003E7EDA">
      <w:pPr>
        <w:pStyle w:val="ListParagraph"/>
        <w:widowControl w:val="0"/>
        <w:numPr>
          <w:ilvl w:val="2"/>
          <w:numId w:val="6"/>
        </w:numPr>
        <w:autoSpaceDE w:val="0"/>
        <w:autoSpaceDN w:val="0"/>
        <w:adjustRightInd w:val="0"/>
        <w:spacing w:after="240"/>
        <w:rPr>
          <w:sz w:val="26"/>
        </w:rPr>
      </w:pPr>
      <w:r w:rsidRPr="003E7EDA">
        <w:rPr>
          <w:sz w:val="26"/>
        </w:rPr>
        <w:t>Article L141-1</w:t>
      </w:r>
    </w:p>
    <w:p w14:paraId="27A2CF5D" w14:textId="77777777" w:rsidR="003E7EDA" w:rsidRDefault="007A0CC7" w:rsidP="003E7EDA">
      <w:pPr>
        <w:pStyle w:val="ListParagraph"/>
        <w:widowControl w:val="0"/>
        <w:numPr>
          <w:ilvl w:val="1"/>
          <w:numId w:val="6"/>
        </w:numPr>
        <w:autoSpaceDE w:val="0"/>
        <w:autoSpaceDN w:val="0"/>
        <w:adjustRightInd w:val="0"/>
        <w:spacing w:after="240"/>
        <w:rPr>
          <w:sz w:val="26"/>
        </w:rPr>
      </w:pPr>
      <w:r>
        <w:rPr>
          <w:sz w:val="26"/>
        </w:rPr>
        <w:t>Institutions publiques</w:t>
      </w:r>
    </w:p>
    <w:p w14:paraId="1F00D46A" w14:textId="41DD3A98" w:rsidR="003E7EDA" w:rsidRPr="003E7EDA" w:rsidRDefault="003E7EDA" w:rsidP="003E7EDA">
      <w:pPr>
        <w:pStyle w:val="ListParagraph"/>
        <w:widowControl w:val="0"/>
        <w:numPr>
          <w:ilvl w:val="2"/>
          <w:numId w:val="6"/>
        </w:numPr>
        <w:autoSpaceDE w:val="0"/>
        <w:autoSpaceDN w:val="0"/>
        <w:adjustRightInd w:val="0"/>
        <w:spacing w:after="240"/>
        <w:rPr>
          <w:sz w:val="26"/>
        </w:rPr>
      </w:pPr>
      <w:r w:rsidRPr="003E7EDA">
        <w:rPr>
          <w:sz w:val="26"/>
        </w:rPr>
        <w:t>Article L142-4</w:t>
      </w:r>
    </w:p>
    <w:p w14:paraId="14E4B4B8" w14:textId="57DEAEAD" w:rsidR="007A0CC7" w:rsidRDefault="007A0CC7" w:rsidP="007A0CC7">
      <w:pPr>
        <w:pStyle w:val="ListParagraph"/>
        <w:widowControl w:val="0"/>
        <w:numPr>
          <w:ilvl w:val="1"/>
          <w:numId w:val="6"/>
        </w:numPr>
        <w:autoSpaceDE w:val="0"/>
        <w:autoSpaceDN w:val="0"/>
        <w:adjustRightInd w:val="0"/>
        <w:spacing w:after="240"/>
        <w:rPr>
          <w:sz w:val="26"/>
        </w:rPr>
      </w:pPr>
      <w:r>
        <w:rPr>
          <w:sz w:val="26"/>
        </w:rPr>
        <w:t>Entreprises</w:t>
      </w:r>
    </w:p>
    <w:p w14:paraId="32DDAB8D" w14:textId="77777777" w:rsidR="007A0CC7" w:rsidRPr="007A0CC7" w:rsidRDefault="007A0CC7" w:rsidP="003E7EDA">
      <w:pPr>
        <w:pStyle w:val="ListParagraph"/>
        <w:widowControl w:val="0"/>
        <w:autoSpaceDE w:val="0"/>
        <w:autoSpaceDN w:val="0"/>
        <w:adjustRightInd w:val="0"/>
        <w:spacing w:after="240"/>
        <w:rPr>
          <w:sz w:val="26"/>
        </w:rPr>
      </w:pPr>
    </w:p>
    <w:p w14:paraId="5010809B" w14:textId="77777777" w:rsidR="00582283" w:rsidRDefault="00582283" w:rsidP="00582283">
      <w:pPr>
        <w:jc w:val="both"/>
        <w:rPr>
          <w:sz w:val="26"/>
        </w:rPr>
      </w:pPr>
    </w:p>
    <w:p w14:paraId="24229BDE" w14:textId="77777777" w:rsidR="00582283" w:rsidRDefault="00582283" w:rsidP="00582283">
      <w:pPr>
        <w:jc w:val="both"/>
        <w:rPr>
          <w:sz w:val="26"/>
        </w:rPr>
      </w:pPr>
    </w:p>
    <w:p w14:paraId="35122F63" w14:textId="77777777" w:rsidR="00582283" w:rsidRDefault="00582283" w:rsidP="00582283">
      <w:pPr>
        <w:jc w:val="both"/>
        <w:rPr>
          <w:sz w:val="26"/>
        </w:rPr>
      </w:pPr>
      <w:r w:rsidRPr="00582283">
        <w:rPr>
          <w:sz w:val="26"/>
          <w:u w:val="single"/>
        </w:rPr>
        <w:t>Finalement et compte tenu des pressions, la société X repense son projet : elle décide notamment de mettre en œuvre des procédés limitant son emprise sur l’environnement mais qui nécessiteront d’obtenir préalablement des autorisations administratives. Là encore, comment peuvent se manifester et se structurer les oppositions à ce projet </w:t>
      </w:r>
      <w:r>
        <w:rPr>
          <w:sz w:val="26"/>
        </w:rPr>
        <w:t>?</w:t>
      </w:r>
    </w:p>
    <w:p w14:paraId="2E95CE03" w14:textId="1ED66081" w:rsidR="007A0CC7" w:rsidRPr="00885ABC" w:rsidRDefault="00582283" w:rsidP="00EC6457">
      <w:pPr>
        <w:jc w:val="both"/>
        <w:rPr>
          <w:sz w:val="26"/>
        </w:rPr>
      </w:pPr>
      <w:r>
        <w:rPr>
          <w:sz w:val="26"/>
        </w:rPr>
        <w:t xml:space="preserve"> </w:t>
      </w:r>
    </w:p>
    <w:p w14:paraId="232A525E" w14:textId="77777777" w:rsidR="00885ABC" w:rsidRPr="003E7EDA" w:rsidRDefault="00885ABC" w:rsidP="00885ABC">
      <w:pPr>
        <w:pStyle w:val="ListParagraph"/>
        <w:widowControl w:val="0"/>
        <w:numPr>
          <w:ilvl w:val="1"/>
          <w:numId w:val="6"/>
        </w:numPr>
        <w:autoSpaceDE w:val="0"/>
        <w:autoSpaceDN w:val="0"/>
        <w:adjustRightInd w:val="0"/>
        <w:spacing w:after="240"/>
        <w:rPr>
          <w:sz w:val="26"/>
        </w:rPr>
      </w:pPr>
      <w:r>
        <w:rPr>
          <w:sz w:val="26"/>
        </w:rPr>
        <w:t>Associations &amp; Partis politiques</w:t>
      </w:r>
    </w:p>
    <w:p w14:paraId="7BF8C2CC" w14:textId="0BEEC5C0" w:rsidR="00885ABC" w:rsidRDefault="00885ABC" w:rsidP="00885ABC">
      <w:pPr>
        <w:pStyle w:val="ListParagraph"/>
        <w:widowControl w:val="0"/>
        <w:numPr>
          <w:ilvl w:val="2"/>
          <w:numId w:val="6"/>
        </w:numPr>
        <w:autoSpaceDE w:val="0"/>
        <w:autoSpaceDN w:val="0"/>
        <w:adjustRightInd w:val="0"/>
        <w:spacing w:after="240"/>
        <w:rPr>
          <w:sz w:val="26"/>
        </w:rPr>
      </w:pPr>
      <w:r w:rsidRPr="003E7EDA">
        <w:rPr>
          <w:sz w:val="26"/>
        </w:rPr>
        <w:t>Article L141-1</w:t>
      </w:r>
      <w:r>
        <w:rPr>
          <w:sz w:val="26"/>
        </w:rPr>
        <w:t> : « associations agrées de protection de l’environnement »</w:t>
      </w:r>
    </w:p>
    <w:p w14:paraId="2FE706A2" w14:textId="54180C84" w:rsidR="00885ABC" w:rsidRDefault="00885ABC" w:rsidP="00885ABC">
      <w:pPr>
        <w:pStyle w:val="ListParagraph"/>
        <w:widowControl w:val="0"/>
        <w:numPr>
          <w:ilvl w:val="2"/>
          <w:numId w:val="6"/>
        </w:numPr>
        <w:autoSpaceDE w:val="0"/>
        <w:autoSpaceDN w:val="0"/>
        <w:adjustRightInd w:val="0"/>
        <w:spacing w:after="240"/>
        <w:rPr>
          <w:sz w:val="26"/>
        </w:rPr>
      </w:pPr>
      <w:r w:rsidRPr="00885ABC">
        <w:rPr>
          <w:sz w:val="26"/>
        </w:rPr>
        <w:t xml:space="preserve">Article L142-1 : possible d’agir contre </w:t>
      </w:r>
      <w:r w:rsidR="00EC6457" w:rsidRPr="00885ABC">
        <w:rPr>
          <w:sz w:val="26"/>
        </w:rPr>
        <w:t>décision</w:t>
      </w:r>
      <w:r w:rsidRPr="00885ABC">
        <w:rPr>
          <w:sz w:val="26"/>
        </w:rPr>
        <w:t xml:space="preserve"> </w:t>
      </w:r>
      <w:proofErr w:type="spellStart"/>
      <w:r w:rsidRPr="00885ABC">
        <w:rPr>
          <w:sz w:val="26"/>
        </w:rPr>
        <w:t>admin</w:t>
      </w:r>
      <w:proofErr w:type="spellEnd"/>
    </w:p>
    <w:p w14:paraId="56437E32" w14:textId="2721A743" w:rsidR="00885ABC" w:rsidRPr="00885ABC" w:rsidRDefault="00885ABC" w:rsidP="00885ABC">
      <w:pPr>
        <w:pStyle w:val="ListParagraph"/>
        <w:widowControl w:val="0"/>
        <w:numPr>
          <w:ilvl w:val="2"/>
          <w:numId w:val="6"/>
        </w:numPr>
        <w:autoSpaceDE w:val="0"/>
        <w:autoSpaceDN w:val="0"/>
        <w:adjustRightInd w:val="0"/>
        <w:spacing w:after="240"/>
        <w:rPr>
          <w:sz w:val="26"/>
        </w:rPr>
      </w:pPr>
      <w:r w:rsidRPr="00885ABC">
        <w:rPr>
          <w:sz w:val="26"/>
        </w:rPr>
        <w:t>Article L142-2</w:t>
      </w:r>
      <w:r>
        <w:rPr>
          <w:sz w:val="26"/>
        </w:rPr>
        <w:t> : eau</w:t>
      </w:r>
    </w:p>
    <w:p w14:paraId="035E2B9D" w14:textId="77777777" w:rsidR="00885ABC" w:rsidRDefault="00885ABC" w:rsidP="00885ABC">
      <w:pPr>
        <w:pStyle w:val="ListParagraph"/>
        <w:widowControl w:val="0"/>
        <w:numPr>
          <w:ilvl w:val="1"/>
          <w:numId w:val="6"/>
        </w:numPr>
        <w:autoSpaceDE w:val="0"/>
        <w:autoSpaceDN w:val="0"/>
        <w:adjustRightInd w:val="0"/>
        <w:spacing w:after="240"/>
        <w:rPr>
          <w:sz w:val="26"/>
        </w:rPr>
      </w:pPr>
      <w:r>
        <w:rPr>
          <w:sz w:val="26"/>
        </w:rPr>
        <w:t>Institutions publiques</w:t>
      </w:r>
    </w:p>
    <w:p w14:paraId="179C9B4D" w14:textId="66C0D914" w:rsidR="00885ABC" w:rsidRPr="00885ABC" w:rsidRDefault="00885ABC" w:rsidP="00885ABC">
      <w:pPr>
        <w:pStyle w:val="ListParagraph"/>
        <w:widowControl w:val="0"/>
        <w:numPr>
          <w:ilvl w:val="2"/>
          <w:numId w:val="6"/>
        </w:numPr>
        <w:autoSpaceDE w:val="0"/>
        <w:autoSpaceDN w:val="0"/>
        <w:adjustRightInd w:val="0"/>
        <w:spacing w:after="240"/>
        <w:rPr>
          <w:sz w:val="26"/>
        </w:rPr>
      </w:pPr>
      <w:r w:rsidRPr="00885ABC">
        <w:rPr>
          <w:sz w:val="26"/>
        </w:rPr>
        <w:t>Article L142-4</w:t>
      </w:r>
      <w:r>
        <w:rPr>
          <w:sz w:val="26"/>
        </w:rPr>
        <w:t> : collectivités territoriales</w:t>
      </w:r>
    </w:p>
    <w:p w14:paraId="6DFE9CEE" w14:textId="77777777" w:rsidR="00885ABC" w:rsidRDefault="00885ABC" w:rsidP="00885ABC">
      <w:pPr>
        <w:pStyle w:val="ListParagraph"/>
        <w:widowControl w:val="0"/>
        <w:numPr>
          <w:ilvl w:val="1"/>
          <w:numId w:val="6"/>
        </w:numPr>
        <w:autoSpaceDE w:val="0"/>
        <w:autoSpaceDN w:val="0"/>
        <w:adjustRightInd w:val="0"/>
        <w:spacing w:after="240"/>
        <w:rPr>
          <w:sz w:val="26"/>
        </w:rPr>
      </w:pPr>
      <w:r>
        <w:rPr>
          <w:sz w:val="26"/>
        </w:rPr>
        <w:t>Entreprises</w:t>
      </w:r>
    </w:p>
    <w:p w14:paraId="4193D084" w14:textId="77777777" w:rsidR="007A0CC7" w:rsidRPr="00885ABC" w:rsidRDefault="007A0CC7" w:rsidP="007A0CC7">
      <w:pPr>
        <w:widowControl w:val="0"/>
        <w:autoSpaceDE w:val="0"/>
        <w:autoSpaceDN w:val="0"/>
        <w:adjustRightInd w:val="0"/>
        <w:spacing w:after="240"/>
        <w:rPr>
          <w:sz w:val="26"/>
        </w:rPr>
      </w:pPr>
    </w:p>
    <w:p w14:paraId="5EB3334A" w14:textId="77777777" w:rsidR="007A0CC7" w:rsidRPr="00885ABC" w:rsidRDefault="007A0CC7" w:rsidP="007A0CC7">
      <w:pPr>
        <w:widowControl w:val="0"/>
        <w:autoSpaceDE w:val="0"/>
        <w:autoSpaceDN w:val="0"/>
        <w:adjustRightInd w:val="0"/>
        <w:spacing w:after="240"/>
        <w:rPr>
          <w:sz w:val="26"/>
        </w:rPr>
      </w:pPr>
    </w:p>
    <w:p w14:paraId="58C0F989" w14:textId="77777777" w:rsidR="00582283" w:rsidRDefault="00582283" w:rsidP="00582283">
      <w:pPr>
        <w:rPr>
          <w:sz w:val="26"/>
        </w:rPr>
      </w:pPr>
    </w:p>
    <w:p w14:paraId="62B15435" w14:textId="77777777" w:rsidR="00582283" w:rsidRDefault="00582283"/>
    <w:sectPr w:rsidR="00582283" w:rsidSect="00670900">
      <w:pgSz w:w="11900" w:h="16840"/>
      <w:pgMar w:top="1134" w:right="1134" w:bottom="1134" w:left="1134"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ophia Allouache" w:date="2014-09-06T08:48:00Z" w:initials="SA">
    <w:p w14:paraId="7E31E07F" w14:textId="77777777" w:rsidR="003E7EDA" w:rsidRDefault="003E7EDA" w:rsidP="00582283">
      <w:pPr>
        <w:pStyle w:val="CommentText"/>
      </w:pPr>
      <w:r>
        <w:rPr>
          <w:rStyle w:val="CommentReference"/>
        </w:rPr>
        <w:annotationRef/>
      </w:r>
      <w:r>
        <w:t>Personne morale</w:t>
      </w:r>
    </w:p>
  </w:comment>
  <w:comment w:id="2" w:author="Sophia Allouache" w:date="2014-09-06T09:06:00Z" w:initials="SA">
    <w:p w14:paraId="21147C3D" w14:textId="29EEF2C6" w:rsidR="00885ABC" w:rsidRDefault="003E7EDA" w:rsidP="00582283">
      <w:pPr>
        <w:pStyle w:val="CommentText"/>
      </w:pPr>
      <w:r>
        <w:rPr>
          <w:rStyle w:val="CommentReference"/>
        </w:rPr>
        <w:annotationRef/>
      </w:r>
      <w:r>
        <w:t xml:space="preserve">La charte a-t-elle valeur contractuelle ? </w:t>
      </w:r>
      <w:proofErr w:type="gramStart"/>
      <w:r w:rsidR="00885ABC">
        <w:t>modernisation</w:t>
      </w:r>
      <w:proofErr w:type="gramEnd"/>
      <w:r w:rsidR="00885ABC">
        <w:t xml:space="preserve"> du droit de l’environnement « contractuel » ?</w:t>
      </w:r>
    </w:p>
  </w:comment>
  <w:comment w:id="3" w:author="Sophia Allouache" w:date="2014-09-06T08:48:00Z" w:initials="SA">
    <w:p w14:paraId="3D19D313" w14:textId="77777777" w:rsidR="003E7EDA" w:rsidRDefault="003E7EDA" w:rsidP="00582283">
      <w:pPr>
        <w:pStyle w:val="CommentText"/>
      </w:pPr>
      <w:r>
        <w:rPr>
          <w:rStyle w:val="CommentReference"/>
        </w:rPr>
        <w:annotationRef/>
      </w:r>
      <w:r>
        <w:t xml:space="preserve">Autorisation préalable </w:t>
      </w:r>
      <w:proofErr w:type="spellStart"/>
      <w:r>
        <w:t>pe</w:t>
      </w:r>
      <w:proofErr w:type="spellEnd"/>
    </w:p>
  </w:comment>
  <w:comment w:id="4" w:author="Sophia Allouache" w:date="2014-09-06T08:48:00Z" w:initials="SA">
    <w:p w14:paraId="22C36728" w14:textId="77777777" w:rsidR="003E7EDA" w:rsidRDefault="003E7EDA" w:rsidP="00582283">
      <w:pPr>
        <w:pStyle w:val="CommentText"/>
      </w:pPr>
      <w:r>
        <w:rPr>
          <w:rStyle w:val="CommentReference"/>
        </w:rPr>
        <w:annotationRef/>
      </w:r>
      <w:r>
        <w:t>Les acteurs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D0F37"/>
    <w:multiLevelType w:val="hybridMultilevel"/>
    <w:tmpl w:val="F640A672"/>
    <w:lvl w:ilvl="0" w:tplc="000ABD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545399"/>
    <w:multiLevelType w:val="hybridMultilevel"/>
    <w:tmpl w:val="9790D784"/>
    <w:lvl w:ilvl="0" w:tplc="000ABD2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D57F7E"/>
    <w:multiLevelType w:val="hybridMultilevel"/>
    <w:tmpl w:val="D3364A98"/>
    <w:lvl w:ilvl="0" w:tplc="5E5C79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B87AB7"/>
    <w:multiLevelType w:val="hybridMultilevel"/>
    <w:tmpl w:val="233898AE"/>
    <w:lvl w:ilvl="0" w:tplc="5E5C79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C16108"/>
    <w:multiLevelType w:val="hybridMultilevel"/>
    <w:tmpl w:val="8B3AB940"/>
    <w:lvl w:ilvl="0" w:tplc="000ABD2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A8D50CE"/>
    <w:multiLevelType w:val="hybridMultilevel"/>
    <w:tmpl w:val="5FDCD54A"/>
    <w:lvl w:ilvl="0" w:tplc="29A03C72">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900"/>
    <w:rsid w:val="00250F19"/>
    <w:rsid w:val="0025472F"/>
    <w:rsid w:val="002C656C"/>
    <w:rsid w:val="003E7EDA"/>
    <w:rsid w:val="00582283"/>
    <w:rsid w:val="00670900"/>
    <w:rsid w:val="00775A4B"/>
    <w:rsid w:val="007A0CC7"/>
    <w:rsid w:val="007B31ED"/>
    <w:rsid w:val="007E47B1"/>
    <w:rsid w:val="00885ABC"/>
    <w:rsid w:val="008A77A9"/>
    <w:rsid w:val="008B4E39"/>
    <w:rsid w:val="00B71DEE"/>
    <w:rsid w:val="00C26564"/>
    <w:rsid w:val="00EC645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38C7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900"/>
    <w:rPr>
      <w:rFonts w:ascii="Times New Roman" w:eastAsia="Times New Roman" w:hAnsi="Times New Roman" w:cs="Times New Roman"/>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09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0900"/>
    <w:rPr>
      <w:rFonts w:ascii="Lucida Grande" w:eastAsia="Times New Roman" w:hAnsi="Lucida Grande" w:cs="Lucida Grande"/>
      <w:sz w:val="18"/>
      <w:szCs w:val="18"/>
      <w:lang w:eastAsia="fr-FR"/>
    </w:rPr>
  </w:style>
  <w:style w:type="paragraph" w:styleId="ListParagraph">
    <w:name w:val="List Paragraph"/>
    <w:basedOn w:val="Normal"/>
    <w:uiPriority w:val="34"/>
    <w:qFormat/>
    <w:rsid w:val="00670900"/>
    <w:pPr>
      <w:ind w:left="720"/>
      <w:contextualSpacing/>
    </w:pPr>
  </w:style>
  <w:style w:type="character" w:styleId="CommentReference">
    <w:name w:val="annotation reference"/>
    <w:uiPriority w:val="99"/>
    <w:semiHidden/>
    <w:unhideWhenUsed/>
    <w:rsid w:val="00582283"/>
    <w:rPr>
      <w:sz w:val="18"/>
      <w:szCs w:val="18"/>
    </w:rPr>
  </w:style>
  <w:style w:type="paragraph" w:styleId="CommentText">
    <w:name w:val="annotation text"/>
    <w:basedOn w:val="Normal"/>
    <w:link w:val="CommentTextChar"/>
    <w:uiPriority w:val="99"/>
    <w:semiHidden/>
    <w:unhideWhenUsed/>
    <w:rsid w:val="00582283"/>
  </w:style>
  <w:style w:type="character" w:customStyle="1" w:styleId="CommentTextChar">
    <w:name w:val="Comment Text Char"/>
    <w:basedOn w:val="DefaultParagraphFont"/>
    <w:link w:val="CommentText"/>
    <w:uiPriority w:val="99"/>
    <w:semiHidden/>
    <w:rsid w:val="00582283"/>
    <w:rPr>
      <w:rFonts w:ascii="Times New Roman" w:eastAsia="Times New Roman" w:hAnsi="Times New Roman" w:cs="Times New Roman"/>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900"/>
    <w:rPr>
      <w:rFonts w:ascii="Times New Roman" w:eastAsia="Times New Roman" w:hAnsi="Times New Roman" w:cs="Times New Roman"/>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09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0900"/>
    <w:rPr>
      <w:rFonts w:ascii="Lucida Grande" w:eastAsia="Times New Roman" w:hAnsi="Lucida Grande" w:cs="Lucida Grande"/>
      <w:sz w:val="18"/>
      <w:szCs w:val="18"/>
      <w:lang w:eastAsia="fr-FR"/>
    </w:rPr>
  </w:style>
  <w:style w:type="paragraph" w:styleId="ListParagraph">
    <w:name w:val="List Paragraph"/>
    <w:basedOn w:val="Normal"/>
    <w:uiPriority w:val="34"/>
    <w:qFormat/>
    <w:rsid w:val="00670900"/>
    <w:pPr>
      <w:ind w:left="720"/>
      <w:contextualSpacing/>
    </w:pPr>
  </w:style>
  <w:style w:type="character" w:styleId="CommentReference">
    <w:name w:val="annotation reference"/>
    <w:uiPriority w:val="99"/>
    <w:semiHidden/>
    <w:unhideWhenUsed/>
    <w:rsid w:val="00582283"/>
    <w:rPr>
      <w:sz w:val="18"/>
      <w:szCs w:val="18"/>
    </w:rPr>
  </w:style>
  <w:style w:type="paragraph" w:styleId="CommentText">
    <w:name w:val="annotation text"/>
    <w:basedOn w:val="Normal"/>
    <w:link w:val="CommentTextChar"/>
    <w:uiPriority w:val="99"/>
    <w:semiHidden/>
    <w:unhideWhenUsed/>
    <w:rsid w:val="00582283"/>
  </w:style>
  <w:style w:type="character" w:customStyle="1" w:styleId="CommentTextChar">
    <w:name w:val="Comment Text Char"/>
    <w:basedOn w:val="DefaultParagraphFont"/>
    <w:link w:val="CommentText"/>
    <w:uiPriority w:val="99"/>
    <w:semiHidden/>
    <w:rsid w:val="00582283"/>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2043</Words>
  <Characters>11650</Characters>
  <Application>Microsoft Macintosh Word</Application>
  <DocSecurity>0</DocSecurity>
  <Lines>97</Lines>
  <Paragraphs>27</Paragraphs>
  <ScaleCrop>false</ScaleCrop>
  <Company/>
  <LinksUpToDate>false</LinksUpToDate>
  <CharactersWithSpaces>13666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7</cp:revision>
  <dcterms:created xsi:type="dcterms:W3CDTF">2014-09-04T11:50:00Z</dcterms:created>
  <dcterms:modified xsi:type="dcterms:W3CDTF">2014-09-06T07:17:00Z</dcterms:modified>
</cp:coreProperties>
</file>