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4B" w:rsidRPr="00D45664" w:rsidRDefault="0087594B" w:rsidP="00D45664">
      <w:pPr>
        <w:jc w:val="both"/>
        <w:rPr>
          <w:b/>
          <w:u w:val="single"/>
        </w:rPr>
      </w:pPr>
      <w:bookmarkStart w:id="0" w:name="_GoBack"/>
      <w:r w:rsidRPr="00D45664">
        <w:rPr>
          <w:b/>
          <w:u w:val="single"/>
        </w:rPr>
        <w:t>Notes de cours J.P. Mignard</w:t>
      </w:r>
    </w:p>
    <w:p w:rsidR="0087594B" w:rsidRDefault="0087594B" w:rsidP="00D45664">
      <w:pPr>
        <w:jc w:val="both"/>
      </w:pPr>
    </w:p>
    <w:p w:rsidR="0087594B" w:rsidRDefault="0087594B" w:rsidP="00D45664">
      <w:pPr>
        <w:jc w:val="both"/>
      </w:pPr>
      <w:r>
        <w:t>La corruption, un moyen ou un ensemble de moyens  en vue d’obtenir</w:t>
      </w:r>
      <w:r w:rsidR="00805433">
        <w:t xml:space="preserve"> ou de se  faire </w:t>
      </w:r>
      <w:r>
        <w:t xml:space="preserve">attribuer un avantage </w:t>
      </w:r>
      <w:r w:rsidR="003F5854">
        <w:t xml:space="preserve">quelconque </w:t>
      </w:r>
      <w:r>
        <w:t>à soi-même ou à autrui.</w:t>
      </w:r>
      <w:r w:rsidR="003F5854">
        <w:t xml:space="preserve"> </w:t>
      </w:r>
      <w:r>
        <w:t>Elle est visée par les articles  432-11,433-1, ou plus spécialement 433-1 et 433-2, 434-9, 435-1 à 435-4, 435-7 à 435-9,441-8 du CP.</w:t>
      </w:r>
    </w:p>
    <w:p w:rsidR="00D45664" w:rsidRDefault="00D45664" w:rsidP="00D45664">
      <w:pPr>
        <w:jc w:val="both"/>
      </w:pPr>
    </w:p>
    <w:p w:rsidR="00805433" w:rsidRDefault="0087594B" w:rsidP="00D45664">
      <w:pPr>
        <w:jc w:val="both"/>
      </w:pPr>
      <w:r>
        <w:t xml:space="preserve">Deux formes de corruption : </w:t>
      </w:r>
    </w:p>
    <w:p w:rsidR="0087594B" w:rsidRPr="003F5854" w:rsidRDefault="0087594B" w:rsidP="00D45664">
      <w:pPr>
        <w:jc w:val="both"/>
        <w:rPr>
          <w:u w:val="single"/>
        </w:rPr>
      </w:pPr>
      <w:r w:rsidRPr="003F5854">
        <w:rPr>
          <w:u w:val="single"/>
        </w:rPr>
        <w:t>la corruption active et la corruption passive.</w:t>
      </w:r>
    </w:p>
    <w:p w:rsidR="00D45664" w:rsidRDefault="00D45664" w:rsidP="00D45664">
      <w:pPr>
        <w:jc w:val="both"/>
        <w:rPr>
          <w:b/>
        </w:rPr>
      </w:pPr>
    </w:p>
    <w:p w:rsidR="003F5854" w:rsidRDefault="003F5854" w:rsidP="00D45664">
      <w:pPr>
        <w:jc w:val="both"/>
      </w:pPr>
      <w:r w:rsidRPr="003F5854">
        <w:rPr>
          <w:b/>
        </w:rPr>
        <w:t>La corruption active</w:t>
      </w:r>
      <w:r>
        <w:t>.</w:t>
      </w:r>
    </w:p>
    <w:p w:rsidR="003F5854" w:rsidRDefault="003F5854" w:rsidP="00D45664">
      <w:pPr>
        <w:jc w:val="both"/>
      </w:pPr>
      <w:r>
        <w:t>Définition du professeur Vitu : il s’agit « </w:t>
      </w:r>
      <w:r w:rsidRPr="003F5854">
        <w:rPr>
          <w:i/>
        </w:rPr>
        <w:t xml:space="preserve">des agissements par lesquels un tiers obtient ou essaie d’obtenir, </w:t>
      </w:r>
      <w:r w:rsidR="00C747F6" w:rsidRPr="003F5854">
        <w:rPr>
          <w:i/>
        </w:rPr>
        <w:t>moyennant</w:t>
      </w:r>
      <w:r w:rsidRPr="003F5854">
        <w:rPr>
          <w:i/>
        </w:rPr>
        <w:t xml:space="preserve"> des dons ou des </w:t>
      </w:r>
      <w:r w:rsidR="00C747F6" w:rsidRPr="003F5854">
        <w:rPr>
          <w:i/>
        </w:rPr>
        <w:t>promesses, d’une</w:t>
      </w:r>
      <w:r w:rsidRPr="003F5854">
        <w:rPr>
          <w:i/>
        </w:rPr>
        <w:t xml:space="preserve"> personne </w:t>
      </w:r>
      <w:r w:rsidR="00C747F6" w:rsidRPr="003F5854">
        <w:rPr>
          <w:i/>
        </w:rPr>
        <w:t>exerçant</w:t>
      </w:r>
      <w:r w:rsidRPr="003F5854">
        <w:rPr>
          <w:i/>
        </w:rPr>
        <w:t xml:space="preserve"> une fonction </w:t>
      </w:r>
      <w:r w:rsidR="00C747F6" w:rsidRPr="003F5854">
        <w:rPr>
          <w:i/>
        </w:rPr>
        <w:t>officielle qu’elle</w:t>
      </w:r>
      <w:r w:rsidRPr="003F5854">
        <w:rPr>
          <w:i/>
        </w:rPr>
        <w:t xml:space="preserve"> </w:t>
      </w:r>
      <w:r w:rsidR="00C747F6" w:rsidRPr="003F5854">
        <w:rPr>
          <w:i/>
        </w:rPr>
        <w:t>accomplisse</w:t>
      </w:r>
      <w:r w:rsidRPr="003F5854">
        <w:rPr>
          <w:i/>
        </w:rPr>
        <w:t xml:space="preserve"> ou retarde ou s’abstienne d’accomplir ou</w:t>
      </w:r>
      <w:r w:rsidR="00C747F6">
        <w:rPr>
          <w:i/>
        </w:rPr>
        <w:t xml:space="preserve"> </w:t>
      </w:r>
      <w:r w:rsidRPr="003F5854">
        <w:rPr>
          <w:i/>
        </w:rPr>
        <w:t>de retarder un acte de sa fonction ou un acte facilité par elle. »</w:t>
      </w:r>
      <w:r>
        <w:t xml:space="preserve"> (JCL </w:t>
      </w:r>
      <w:r w:rsidR="00C747F6">
        <w:t>Pénal</w:t>
      </w:r>
      <w:r>
        <w:t xml:space="preserve"> </w:t>
      </w:r>
      <w:r w:rsidR="00C747F6">
        <w:t>Fasc.</w:t>
      </w:r>
      <w:r>
        <w:t xml:space="preserve"> 10 n°3)</w:t>
      </w:r>
    </w:p>
    <w:p w:rsidR="00D45664" w:rsidRDefault="00D45664" w:rsidP="00D45664">
      <w:pPr>
        <w:jc w:val="both"/>
        <w:rPr>
          <w:b/>
        </w:rPr>
      </w:pPr>
    </w:p>
    <w:p w:rsidR="003F5854" w:rsidRDefault="003F5854" w:rsidP="00D45664">
      <w:pPr>
        <w:jc w:val="both"/>
        <w:rPr>
          <w:b/>
        </w:rPr>
      </w:pPr>
      <w:r w:rsidRPr="003F5854">
        <w:rPr>
          <w:b/>
        </w:rPr>
        <w:t>La corruption passive</w:t>
      </w:r>
    </w:p>
    <w:p w:rsidR="003F5854" w:rsidRDefault="003F5854" w:rsidP="00D45664">
      <w:pPr>
        <w:jc w:val="both"/>
        <w:rPr>
          <w:b/>
        </w:rPr>
      </w:pPr>
      <w:r w:rsidRPr="003F5854">
        <w:t xml:space="preserve">Il s’agit de la sollicitation de dons promesses ou </w:t>
      </w:r>
      <w:r w:rsidR="00C747F6" w:rsidRPr="003F5854">
        <w:t>avantages</w:t>
      </w:r>
      <w:r w:rsidRPr="003F5854">
        <w:t xml:space="preserve"> </w:t>
      </w:r>
      <w:r w:rsidR="00C747F6" w:rsidRPr="003F5854">
        <w:t>quelconques</w:t>
      </w:r>
      <w:r w:rsidRPr="003F5854">
        <w:t xml:space="preserve"> de s’abstenir ou d’accomplir des actes relevant de sa fonction ou</w:t>
      </w:r>
      <w:r w:rsidR="00C747F6">
        <w:t xml:space="preserve"> </w:t>
      </w:r>
      <w:r w:rsidRPr="003F5854">
        <w:t xml:space="preserve">de sa mission. Dans ce cas c’est p </w:t>
      </w:r>
      <w:r w:rsidR="00C747F6" w:rsidRPr="003F5854">
        <w:t>personnes investies</w:t>
      </w:r>
      <w:r w:rsidRPr="003F5854">
        <w:t xml:space="preserve"> d’un pouvoir qui négocie les conditions à son avantage ou au bénéfice d’autrui de l’exercice de ce pouvoir</w:t>
      </w:r>
      <w:r>
        <w:rPr>
          <w:b/>
        </w:rPr>
        <w:t>.</w:t>
      </w:r>
    </w:p>
    <w:p w:rsidR="003F5854" w:rsidRDefault="003F5854" w:rsidP="00D45664">
      <w:pPr>
        <w:jc w:val="both"/>
        <w:rPr>
          <w:b/>
        </w:rPr>
      </w:pPr>
    </w:p>
    <w:p w:rsidR="003F5854" w:rsidRDefault="003F5854" w:rsidP="00D45664">
      <w:pPr>
        <w:jc w:val="both"/>
      </w:pPr>
      <w:r>
        <w:rPr>
          <w:b/>
        </w:rPr>
        <w:t xml:space="preserve">Nota bene : </w:t>
      </w:r>
      <w:r w:rsidR="003B32C5">
        <w:t xml:space="preserve">les termes actif et passif </w:t>
      </w:r>
      <w:r w:rsidR="00C747F6">
        <w:t>déterminent</w:t>
      </w:r>
      <w:r w:rsidR="003B32C5">
        <w:t xml:space="preserve"> le côté ou la corruption est envisagée, comme l’indique le professeur Agathe </w:t>
      </w:r>
      <w:r w:rsidR="00C747F6">
        <w:t>Lepage, ils</w:t>
      </w:r>
      <w:r w:rsidR="003B32C5">
        <w:t xml:space="preserve"> ne </w:t>
      </w:r>
      <w:r w:rsidR="00C747F6">
        <w:t>décrivent</w:t>
      </w:r>
      <w:r w:rsidR="003B32C5">
        <w:t xml:space="preserve"> en rien l’activité matérielle de l’agent. Dans les deux ca s de corruption décrits par le code il ay bien participation consciente  que l’on soit passif ou actif, corrompu ou corrupteur. Les termes passif et actif </w:t>
      </w:r>
      <w:r w:rsidR="00C747F6">
        <w:t>renvoient</w:t>
      </w:r>
      <w:r w:rsidR="003B32C5">
        <w:t xml:space="preserve"> à la qualité de </w:t>
      </w:r>
      <w:r w:rsidR="00C747F6">
        <w:t>celui</w:t>
      </w:r>
      <w:r w:rsidR="003B32C5">
        <w:t xml:space="preserve"> qui a pris l’initiative de la corruption. Un </w:t>
      </w:r>
      <w:r w:rsidR="00C747F6">
        <w:t>corrompu</w:t>
      </w:r>
      <w:r w:rsidR="003B32C5">
        <w:t xml:space="preserve"> </w:t>
      </w:r>
      <w:r w:rsidR="00C747F6">
        <w:t>assis</w:t>
      </w:r>
      <w:r w:rsidR="003B32C5">
        <w:t xml:space="preserve"> peut avoir pris l’initiative de sa propre corruption.</w:t>
      </w:r>
    </w:p>
    <w:p w:rsidR="003B32C5" w:rsidRDefault="003B32C5" w:rsidP="00D45664">
      <w:pPr>
        <w:jc w:val="both"/>
      </w:pPr>
    </w:p>
    <w:p w:rsidR="003B32C5" w:rsidRDefault="003B32C5" w:rsidP="00D45664">
      <w:pPr>
        <w:jc w:val="both"/>
        <w:rPr>
          <w:b/>
        </w:rPr>
      </w:pPr>
      <w:r w:rsidRPr="003B32C5">
        <w:rPr>
          <w:b/>
        </w:rPr>
        <w:t>La corruption active et ses éléments constitutifs</w:t>
      </w:r>
    </w:p>
    <w:p w:rsidR="003B32C5" w:rsidRDefault="003B32C5" w:rsidP="00D45664">
      <w:pPr>
        <w:jc w:val="both"/>
      </w:pPr>
      <w:r w:rsidRPr="003B32C5">
        <w:t>Il s’agit là du corrupteur</w:t>
      </w:r>
      <w:r>
        <w:t>. Il sera une personne dépositaire de l’autorité publique.</w:t>
      </w:r>
    </w:p>
    <w:p w:rsidR="003B32C5" w:rsidRDefault="003B32C5" w:rsidP="00D45664">
      <w:pPr>
        <w:jc w:val="both"/>
      </w:pPr>
      <w:r>
        <w:t xml:space="preserve">Les actes de corruption seront une remise de bien ou des </w:t>
      </w:r>
      <w:r w:rsidR="00C747F6">
        <w:t>opérations</w:t>
      </w:r>
      <w:r>
        <w:t xml:space="preserve"> diverses largement décrites par la jurisprudence : remise </w:t>
      </w:r>
      <w:r w:rsidR="00C747F6">
        <w:t>d’argent,</w:t>
      </w:r>
      <w:r>
        <w:t xml:space="preserve"> de </w:t>
      </w:r>
      <w:r w:rsidR="00C747F6">
        <w:t>chèque</w:t>
      </w:r>
      <w:r>
        <w:t xml:space="preserve"> d’objet de </w:t>
      </w:r>
      <w:r w:rsidR="00C747F6">
        <w:t>valeur</w:t>
      </w:r>
      <w:r>
        <w:t xml:space="preserve">, octroi préférentiel d’un prêt, </w:t>
      </w:r>
      <w:r w:rsidR="00C747F6">
        <w:t>paiement</w:t>
      </w:r>
      <w:r>
        <w:t xml:space="preserve"> d’une dette, fourniture de marchandises, </w:t>
      </w:r>
      <w:r w:rsidR="00C747F6">
        <w:t>exécution de</w:t>
      </w:r>
      <w:r>
        <w:t xml:space="preserve"> travaux hors marché</w:t>
      </w:r>
      <w:r w:rsidR="0007393F">
        <w:t xml:space="preserve"> sur la </w:t>
      </w:r>
      <w:r w:rsidR="00C747F6">
        <w:t>propriété</w:t>
      </w:r>
      <w:r w:rsidR="0007393F">
        <w:t xml:space="preserve"> privée du décideur public.</w:t>
      </w:r>
    </w:p>
    <w:p w:rsidR="0007393F" w:rsidRDefault="0007393F" w:rsidP="00D45664">
      <w:pPr>
        <w:jc w:val="both"/>
      </w:pPr>
      <w:r>
        <w:t xml:space="preserve">Il n’y a plus d’exigence d’une antériorité des </w:t>
      </w:r>
      <w:r w:rsidR="00C747F6">
        <w:t>propositions</w:t>
      </w:r>
      <w:r>
        <w:t xml:space="preserve"> illicites, ce que l’on </w:t>
      </w:r>
      <w:r w:rsidR="00C747F6">
        <w:t>dénommait</w:t>
      </w:r>
      <w:r>
        <w:t xml:space="preserve"> </w:t>
      </w:r>
      <w:r w:rsidRPr="0007393F">
        <w:rPr>
          <w:u w:val="single"/>
        </w:rPr>
        <w:t>pacte de corruption</w:t>
      </w:r>
      <w:r>
        <w:t xml:space="preserve">. Elles peuvent survenir </w:t>
      </w:r>
      <w:r w:rsidRPr="0007393F">
        <w:rPr>
          <w:u w:val="single"/>
        </w:rPr>
        <w:t>à tout moment</w:t>
      </w:r>
      <w:r>
        <w:t xml:space="preserve">. Il faut tempérer </w:t>
      </w:r>
      <w:r w:rsidR="00C747F6">
        <w:t>cette</w:t>
      </w:r>
      <w:r>
        <w:t xml:space="preserve"> extension du champ légal de l’incrimination car un fait de corruption se prépare et bien souvent ce sont les actes antérieurs à l’avantage obtenu qui feront la preuve de la corruption.  </w:t>
      </w:r>
    </w:p>
    <w:p w:rsidR="0007393F" w:rsidRDefault="0007393F" w:rsidP="00D45664">
      <w:pPr>
        <w:jc w:val="both"/>
      </w:pPr>
      <w:r>
        <w:lastRenderedPageBreak/>
        <w:t xml:space="preserve">Le pacte eut il est vrai prévoir que les actes illicites aient précédé l’offre de dons, promesses ou </w:t>
      </w:r>
      <w:r w:rsidR="00C747F6">
        <w:t>avantages</w:t>
      </w:r>
      <w:r>
        <w:t>. Mais c’est un cas de figure plus rare qui suppose une rare confiance du corrupteur vis-à-vis du corrompu potentiel.</w:t>
      </w:r>
    </w:p>
    <w:p w:rsidR="0007393F" w:rsidRDefault="0007393F" w:rsidP="00D45664">
      <w:pPr>
        <w:jc w:val="both"/>
      </w:pPr>
      <w:r w:rsidRPr="0007393F">
        <w:rPr>
          <w:u w:val="single"/>
        </w:rPr>
        <w:t>On est corrupteur mêm</w:t>
      </w:r>
      <w:r>
        <w:rPr>
          <w:u w:val="single"/>
        </w:rPr>
        <w:t>e</w:t>
      </w:r>
      <w:r w:rsidRPr="0007393F">
        <w:rPr>
          <w:u w:val="single"/>
        </w:rPr>
        <w:t xml:space="preserve"> lorsque l’on échoue à corrompre</w:t>
      </w:r>
      <w:r>
        <w:t>.</w:t>
      </w:r>
    </w:p>
    <w:p w:rsidR="0007393F" w:rsidRDefault="0007393F" w:rsidP="00D45664">
      <w:pPr>
        <w:jc w:val="both"/>
      </w:pPr>
      <w:r>
        <w:t xml:space="preserve">L’infraction est formelle, elle n’exige pas sa réussite pour être accomplie. La professeur Lepage cite un </w:t>
      </w:r>
      <w:r w:rsidR="00C747F6">
        <w:t>étudiant</w:t>
      </w:r>
      <w:r>
        <w:t xml:space="preserve"> ayant proposé un </w:t>
      </w:r>
      <w:r w:rsidR="00C747F6">
        <w:t>chèque</w:t>
      </w:r>
      <w:r>
        <w:t xml:space="preserve"> de 10 000€ à un examinateur qui a refusé</w:t>
      </w:r>
      <w:r w:rsidR="00C747F6">
        <w:t>. (Chèque sans provision, gougea</w:t>
      </w:r>
      <w:r>
        <w:t xml:space="preserve">terie </w:t>
      </w:r>
      <w:r w:rsidR="00C747F6">
        <w:t>dit-elle</w:t>
      </w:r>
      <w:r>
        <w:t>…)</w:t>
      </w:r>
      <w:r w:rsidR="00C131F3">
        <w:t> ;</w:t>
      </w:r>
    </w:p>
    <w:p w:rsidR="00C131F3" w:rsidRDefault="00C131F3" w:rsidP="00D45664">
      <w:pPr>
        <w:jc w:val="both"/>
      </w:pPr>
    </w:p>
    <w:p w:rsidR="00C131F3" w:rsidRDefault="00C131F3" w:rsidP="00D45664">
      <w:pPr>
        <w:jc w:val="both"/>
      </w:pPr>
      <w:r>
        <w:t xml:space="preserve">Le pacte corrupteur marque le </w:t>
      </w:r>
      <w:r w:rsidR="00C747F6">
        <w:t>début</w:t>
      </w:r>
      <w:r>
        <w:t xml:space="preserve"> du délai de prescription (de trois ans) mais il se renouvelle </w:t>
      </w:r>
      <w:r w:rsidR="00C747F6">
        <w:t>à</w:t>
      </w:r>
      <w:r>
        <w:t xml:space="preserve"> chaque nouvel acte </w:t>
      </w:r>
      <w:r w:rsidR="00C747F6">
        <w:t>d’exécution</w:t>
      </w:r>
      <w:r>
        <w:t xml:space="preserve"> et prolonge le </w:t>
      </w:r>
      <w:r w:rsidR="00C747F6">
        <w:t>délai</w:t>
      </w:r>
      <w:r>
        <w:t xml:space="preserve"> sans compter le recel  et la date auquel l’infraction est découverte. </w:t>
      </w:r>
    </w:p>
    <w:p w:rsidR="00BE369B" w:rsidRDefault="00BE369B" w:rsidP="00D45664">
      <w:pPr>
        <w:jc w:val="both"/>
      </w:pPr>
      <w:r>
        <w:t xml:space="preserve">Les finalités sont identiques : </w:t>
      </w:r>
      <w:r w:rsidR="00C747F6">
        <w:t>extinction des</w:t>
      </w:r>
      <w:r>
        <w:t xml:space="preserve"> poursuites, </w:t>
      </w:r>
      <w:r w:rsidR="00C747F6">
        <w:t>attribution de</w:t>
      </w:r>
      <w:r>
        <w:t xml:space="preserve"> marchés publics. A notre qu’un </w:t>
      </w:r>
      <w:r w:rsidR="00C747F6">
        <w:t>mandataire</w:t>
      </w:r>
      <w:r>
        <w:t xml:space="preserve"> judiciaire peut se voir </w:t>
      </w:r>
      <w:r w:rsidR="00C747F6">
        <w:t>appliquer</w:t>
      </w:r>
      <w:r>
        <w:t xml:space="preserve"> la </w:t>
      </w:r>
      <w:r w:rsidR="00C747F6">
        <w:t>qualité</w:t>
      </w:r>
      <w:r>
        <w:t xml:space="preserve"> de personne chargée d’une </w:t>
      </w:r>
      <w:r w:rsidR="00C747F6">
        <w:t>mission de</w:t>
      </w:r>
      <w:r>
        <w:t xml:space="preserve"> service public.</w:t>
      </w:r>
    </w:p>
    <w:p w:rsidR="00BE369B" w:rsidRDefault="00BE369B" w:rsidP="00D45664">
      <w:pPr>
        <w:jc w:val="both"/>
      </w:pPr>
      <w:r w:rsidRPr="00805433">
        <w:rPr>
          <w:u w:val="single"/>
        </w:rPr>
        <w:t>Répression</w:t>
      </w:r>
      <w:r w:rsidR="00805433">
        <w:rPr>
          <w:u w:val="single"/>
        </w:rPr>
        <w:t> </w:t>
      </w:r>
      <w:r w:rsidR="00805433">
        <w:t>:</w:t>
      </w:r>
      <w:r>
        <w:t xml:space="preserve"> 10 ans d’</w:t>
      </w:r>
      <w:r w:rsidR="00C747F6">
        <w:t>emprisonnement</w:t>
      </w:r>
      <w:r>
        <w:t xml:space="preserve"> et 150 000€ d’amende. Des </w:t>
      </w:r>
      <w:r w:rsidR="00C747F6">
        <w:t>peines</w:t>
      </w:r>
      <w:r>
        <w:t xml:space="preserve"> complémentaires sont souvent prononcées </w:t>
      </w:r>
      <w:r w:rsidR="00C747F6">
        <w:t>avec</w:t>
      </w:r>
      <w:r>
        <w:t xml:space="preserve"> un </w:t>
      </w:r>
      <w:r w:rsidR="00C747F6">
        <w:t>régime</w:t>
      </w:r>
      <w:r>
        <w:t xml:space="preserve"> d’</w:t>
      </w:r>
      <w:r w:rsidR="00C747F6">
        <w:t>interdiction de</w:t>
      </w:r>
      <w:r>
        <w:t xml:space="preserve"> droits </w:t>
      </w:r>
      <w:r w:rsidR="00C747F6">
        <w:t>civiques et</w:t>
      </w:r>
      <w:r>
        <w:t xml:space="preserve"> </w:t>
      </w:r>
      <w:r w:rsidR="00C747F6">
        <w:t>politiques,</w:t>
      </w:r>
      <w:r>
        <w:t xml:space="preserve"> d’interdiction d’exercer une profession commerciale ou industrielle.</w:t>
      </w:r>
    </w:p>
    <w:p w:rsidR="00D45664" w:rsidRDefault="00D45664" w:rsidP="00D45664">
      <w:pPr>
        <w:jc w:val="both"/>
        <w:rPr>
          <w:u w:val="single"/>
        </w:rPr>
      </w:pPr>
    </w:p>
    <w:p w:rsidR="00D45664" w:rsidRDefault="00D45664" w:rsidP="00D45664">
      <w:pPr>
        <w:jc w:val="both"/>
        <w:rPr>
          <w:u w:val="single"/>
        </w:rPr>
      </w:pPr>
    </w:p>
    <w:p w:rsidR="00D45664" w:rsidRDefault="00D45664" w:rsidP="00D45664">
      <w:pPr>
        <w:jc w:val="both"/>
        <w:rPr>
          <w:u w:val="single"/>
        </w:rPr>
      </w:pPr>
    </w:p>
    <w:p w:rsidR="00BE369B" w:rsidRPr="005E4B03" w:rsidRDefault="00BE369B" w:rsidP="00D45664">
      <w:pPr>
        <w:jc w:val="both"/>
        <w:rPr>
          <w:u w:val="single"/>
        </w:rPr>
      </w:pPr>
      <w:r w:rsidRPr="005E4B03">
        <w:rPr>
          <w:u w:val="single"/>
        </w:rPr>
        <w:lastRenderedPageBreak/>
        <w:t xml:space="preserve">Le </w:t>
      </w:r>
      <w:r w:rsidR="005E4B03" w:rsidRPr="005E4B03">
        <w:rPr>
          <w:u w:val="single"/>
        </w:rPr>
        <w:t>délit</w:t>
      </w:r>
      <w:r w:rsidRPr="005E4B03">
        <w:rPr>
          <w:u w:val="single"/>
        </w:rPr>
        <w:t xml:space="preserve"> de corruption dans l</w:t>
      </w:r>
      <w:r w:rsidR="005E4B03">
        <w:rPr>
          <w:u w:val="single"/>
        </w:rPr>
        <w:t>a</w:t>
      </w:r>
      <w:r w:rsidRPr="005E4B03">
        <w:rPr>
          <w:u w:val="single"/>
        </w:rPr>
        <w:t xml:space="preserve"> vie des affaires</w:t>
      </w:r>
    </w:p>
    <w:p w:rsidR="00BE369B" w:rsidRDefault="00BE369B" w:rsidP="00D45664">
      <w:pPr>
        <w:jc w:val="both"/>
      </w:pPr>
      <w:r>
        <w:t>Cett</w:t>
      </w:r>
      <w:r w:rsidR="005E4B03">
        <w:t xml:space="preserve">e loi </w:t>
      </w:r>
      <w:r w:rsidR="00C747F6">
        <w:t>(a</w:t>
      </w:r>
      <w:r w:rsidR="005E4B03">
        <w:t>.</w:t>
      </w:r>
      <w:r>
        <w:t xml:space="preserve"> 445-1 à 445-4 du CP) est la résultante de la transcription d’une décision cadre de lutte contre la corruption dans le secteur privé du Conseil de </w:t>
      </w:r>
      <w:r w:rsidRPr="00BE369B">
        <w:t>l’U.E.</w:t>
      </w:r>
      <w:r>
        <w:t xml:space="preserve"> le mécanisme est le même sauf que la personne doit avoir un pouvoir de direction ou de choix dans une entreprise  et une activité professionnelle ou </w:t>
      </w:r>
      <w:r w:rsidR="00C747F6">
        <w:t>sociale (par</w:t>
      </w:r>
      <w:r>
        <w:t xml:space="preserve"> ex offrir un avantage de nature privée à un directeur des achats d’une entreprise)</w:t>
      </w:r>
    </w:p>
    <w:p w:rsidR="005E4B03" w:rsidRDefault="005E4B03" w:rsidP="00D45664">
      <w:pPr>
        <w:jc w:val="both"/>
        <w:rPr>
          <w:b/>
        </w:rPr>
      </w:pPr>
      <w:r w:rsidRPr="005E4B03">
        <w:rPr>
          <w:b/>
        </w:rPr>
        <w:t>La corruption passive et ses éléments constitutifs</w:t>
      </w:r>
    </w:p>
    <w:p w:rsidR="005E4B03" w:rsidRDefault="005E4B03" w:rsidP="00D45664">
      <w:pPr>
        <w:jc w:val="both"/>
        <w:rPr>
          <w:b/>
        </w:rPr>
      </w:pPr>
    </w:p>
    <w:p w:rsidR="005E4B03" w:rsidRDefault="005E4B03" w:rsidP="00D45664">
      <w:pPr>
        <w:jc w:val="both"/>
      </w:pPr>
      <w:r>
        <w:t xml:space="preserve">Elle est dangereuse </w:t>
      </w:r>
      <w:r w:rsidR="00C747F6">
        <w:t>car</w:t>
      </w:r>
      <w:r>
        <w:t xml:space="preserve"> elle corrompt l’Etat et vicie la vie des affaires par l’octroi de facilités ou de privilèges </w:t>
      </w:r>
      <w:r w:rsidR="00C747F6">
        <w:t>à</w:t>
      </w:r>
      <w:r>
        <w:t xml:space="preserve"> des particuliers, ruinant la </w:t>
      </w:r>
      <w:r w:rsidR="00C747F6">
        <w:t>transparence</w:t>
      </w:r>
      <w:r>
        <w:t xml:space="preserve"> des  activités </w:t>
      </w:r>
      <w:r w:rsidR="00C747F6">
        <w:t>économiques</w:t>
      </w:r>
      <w:r w:rsidR="00805433">
        <w:t>, la sincérité des marchés et affectant la libre concurrence.</w:t>
      </w:r>
    </w:p>
    <w:p w:rsidR="00D45664" w:rsidRDefault="00D45664" w:rsidP="00D45664">
      <w:pPr>
        <w:jc w:val="both"/>
      </w:pPr>
    </w:p>
    <w:p w:rsidR="005E4B03" w:rsidRDefault="005E4B03" w:rsidP="00D45664">
      <w:pPr>
        <w:jc w:val="both"/>
      </w:pPr>
      <w:r>
        <w:t>A</w:t>
      </w:r>
      <w:r w:rsidR="00C747F6">
        <w:t xml:space="preserve"> </w:t>
      </w:r>
      <w:r>
        <w:t xml:space="preserve">la différence </w:t>
      </w:r>
      <w:r w:rsidRPr="00805433">
        <w:rPr>
          <w:u w:val="single"/>
        </w:rPr>
        <w:t>la concussion</w:t>
      </w:r>
      <w:r>
        <w:t xml:space="preserve"> consiste pour un agent public </w:t>
      </w:r>
      <w:r w:rsidR="00C747F6">
        <w:t>à</w:t>
      </w:r>
      <w:r>
        <w:t xml:space="preserve"> se faire remettre plus qu’il  ne doit : Un notaire excédant ses honoraires dans un contrat de vente.</w:t>
      </w:r>
    </w:p>
    <w:p w:rsidR="00D45664" w:rsidRDefault="00D45664" w:rsidP="00D45664">
      <w:pPr>
        <w:jc w:val="both"/>
      </w:pPr>
    </w:p>
    <w:p w:rsidR="005E4B03" w:rsidRDefault="005E4B03" w:rsidP="00D45664">
      <w:pPr>
        <w:jc w:val="both"/>
      </w:pPr>
      <w:r>
        <w:t xml:space="preserve">Peuvent </w:t>
      </w:r>
      <w:r w:rsidR="00C747F6">
        <w:t>commettre</w:t>
      </w:r>
      <w:r>
        <w:t xml:space="preserve"> ces infractions à </w:t>
      </w:r>
      <w:r w:rsidR="00805433">
        <w:t>raison d</w:t>
      </w:r>
      <w:r w:rsidR="00C747F6">
        <w:t>e</w:t>
      </w:r>
      <w:r>
        <w:t xml:space="preserve"> leur qualité les personnes </w:t>
      </w:r>
      <w:r w:rsidR="00C747F6">
        <w:t>dépositaires</w:t>
      </w:r>
      <w:r>
        <w:t xml:space="preserve"> de l’ordre public citoyens détenteurs d’un mandat de service public, électif ou </w:t>
      </w:r>
      <w:r w:rsidR="00C747F6">
        <w:t>non.</w:t>
      </w:r>
    </w:p>
    <w:p w:rsidR="00D45664" w:rsidRDefault="00D45664" w:rsidP="00D45664">
      <w:pPr>
        <w:jc w:val="both"/>
        <w:rPr>
          <w:u w:val="single"/>
        </w:rPr>
      </w:pPr>
      <w:r>
        <w:rPr>
          <w:u w:val="single"/>
        </w:rPr>
        <w:br w:type="page"/>
      </w:r>
    </w:p>
    <w:p w:rsidR="005E4B03" w:rsidRDefault="00805433" w:rsidP="00D45664">
      <w:pPr>
        <w:jc w:val="both"/>
      </w:pPr>
      <w:r>
        <w:rPr>
          <w:u w:val="single"/>
        </w:rPr>
        <w:lastRenderedPageBreak/>
        <w:t>E</w:t>
      </w:r>
      <w:r w:rsidR="005E4B03" w:rsidRPr="005E4B03">
        <w:rPr>
          <w:u w:val="single"/>
        </w:rPr>
        <w:t>léments effectifs</w:t>
      </w:r>
      <w:r w:rsidR="005E4B03">
        <w:t> :</w:t>
      </w:r>
    </w:p>
    <w:p w:rsidR="005E4B03" w:rsidRDefault="005E4B03" w:rsidP="00D45664">
      <w:pPr>
        <w:jc w:val="both"/>
      </w:pPr>
      <w:r>
        <w:t xml:space="preserve">Les avantages quelconques peuvent être </w:t>
      </w:r>
      <w:r w:rsidR="00C747F6">
        <w:t>extrapatrimoniaux</w:t>
      </w:r>
      <w:r>
        <w:t xml:space="preserve">. La promesse de relations </w:t>
      </w:r>
      <w:r w:rsidR="00C747F6">
        <w:t>sexuelles</w:t>
      </w:r>
      <w:r>
        <w:t xml:space="preserve"> a été </w:t>
      </w:r>
      <w:r w:rsidR="00C747F6">
        <w:t>considérée</w:t>
      </w:r>
      <w:r>
        <w:t xml:space="preserve"> comme un </w:t>
      </w:r>
      <w:r w:rsidR="00C747F6">
        <w:t>élément</w:t>
      </w:r>
      <w:r>
        <w:t xml:space="preserve"> recevable. Là encore la </w:t>
      </w:r>
      <w:r w:rsidR="00C747F6">
        <w:t>simultanéité</w:t>
      </w:r>
      <w:r>
        <w:t xml:space="preserve"> suffit et des actes antérieurs ne sont pas exigés.</w:t>
      </w:r>
      <w:r w:rsidR="00C747F6">
        <w:t xml:space="preserve"> Cependant la loi dit bien que les approches délictueuses le sont en vue de commettre un acte délictueux  « s’abstenir ou ne pas accomplir » ce qui suppose une chronologie.</w:t>
      </w:r>
    </w:p>
    <w:p w:rsidR="00D45664" w:rsidRDefault="00D45664" w:rsidP="00D45664">
      <w:pPr>
        <w:jc w:val="both"/>
        <w:rPr>
          <w:u w:val="single"/>
        </w:rPr>
      </w:pPr>
    </w:p>
    <w:p w:rsidR="00C747F6" w:rsidRDefault="00C747F6" w:rsidP="00D45664">
      <w:pPr>
        <w:jc w:val="both"/>
      </w:pPr>
      <w:r w:rsidRPr="00805433">
        <w:rPr>
          <w:u w:val="single"/>
        </w:rPr>
        <w:t>Répression</w:t>
      </w:r>
      <w:r>
        <w:t> : 10 ans d’emprisonnement et 150 000€ d’amende. Les peines complémentaires sont identiques à celles de la corruption active.</w:t>
      </w:r>
    </w:p>
    <w:p w:rsidR="00D45664" w:rsidRDefault="00D45664" w:rsidP="00D45664">
      <w:pPr>
        <w:jc w:val="both"/>
        <w:rPr>
          <w:u w:val="single"/>
        </w:rPr>
      </w:pPr>
    </w:p>
    <w:p w:rsidR="00C747F6" w:rsidRDefault="00C747F6" w:rsidP="00D45664">
      <w:pPr>
        <w:jc w:val="both"/>
      </w:pPr>
      <w:r w:rsidRPr="00805433">
        <w:rPr>
          <w:u w:val="single"/>
        </w:rPr>
        <w:t>Spécificité du délit</w:t>
      </w:r>
      <w:r>
        <w:t> : il n’y a pas de tentative. Tout commencement d’exécution équivaut à la commission de l’infraction qui est formelle.</w:t>
      </w:r>
    </w:p>
    <w:p w:rsidR="00C747F6" w:rsidRDefault="00C747F6" w:rsidP="00D45664">
      <w:pPr>
        <w:jc w:val="both"/>
      </w:pPr>
      <w:r w:rsidRPr="00805433">
        <w:rPr>
          <w:u w:val="single"/>
        </w:rPr>
        <w:t>Répression du délit</w:t>
      </w:r>
      <w:r>
        <w:t xml:space="preserve"> : Elle ne commence </w:t>
      </w:r>
      <w:r w:rsidR="00805433">
        <w:t>qu’à</w:t>
      </w:r>
      <w:r>
        <w:t xml:space="preserve"> compter du dernier acte frauduleux c’est-à-dire de la remise du dernier avantage ou </w:t>
      </w:r>
      <w:r w:rsidR="00805433">
        <w:t>des derniers</w:t>
      </w:r>
      <w:r>
        <w:t xml:space="preserve"> </w:t>
      </w:r>
      <w:r w:rsidR="00805433">
        <w:t>agissements</w:t>
      </w:r>
      <w:r>
        <w:t>.</w:t>
      </w:r>
    </w:p>
    <w:p w:rsidR="003F5854" w:rsidRPr="003F5854" w:rsidRDefault="00C747F6" w:rsidP="00D45664">
      <w:pPr>
        <w:jc w:val="both"/>
      </w:pPr>
      <w:r>
        <w:t>Les parties civiles potentielles sont nombreuses aux côté de l’Etat</w:t>
      </w:r>
      <w:r w:rsidR="00805433">
        <w:t xml:space="preserve">, </w:t>
      </w:r>
      <w:proofErr w:type="spellStart"/>
      <w:r w:rsidR="00805433">
        <w:t>i.e</w:t>
      </w:r>
      <w:proofErr w:type="spellEnd"/>
      <w:r w:rsidR="00805433">
        <w:t xml:space="preserve"> le ministère public,</w:t>
      </w:r>
      <w:r>
        <w:t xml:space="preserve"> premier touché en vertu de l’</w:t>
      </w:r>
      <w:r w:rsidR="00805433">
        <w:t>intérêt</w:t>
      </w:r>
      <w:r>
        <w:t xml:space="preserve"> général </w:t>
      </w:r>
      <w:r w:rsidR="00805433">
        <w:t>atteint, ainsi :</w:t>
      </w:r>
      <w:r w:rsidR="00D45664">
        <w:t xml:space="preserve"> </w:t>
      </w:r>
      <w:r w:rsidR="00805433">
        <w:t>l</w:t>
      </w:r>
      <w:r>
        <w:t>e particulier objet d’une sollicitation, par un contribuable, des entreprises, offices Hlm fédération sportives, cibles de sollicitations ou enfin association à objet spécial reconnu et aptes à se constituer.</w:t>
      </w:r>
    </w:p>
    <w:p w:rsidR="003F5854" w:rsidRPr="003F5854" w:rsidRDefault="003F5854" w:rsidP="00D45664">
      <w:pPr>
        <w:jc w:val="both"/>
      </w:pPr>
    </w:p>
    <w:bookmarkEnd w:id="0"/>
    <w:sectPr w:rsidR="003F5854" w:rsidRPr="003F585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E33" w:rsidRDefault="00F23E33" w:rsidP="00D45664">
      <w:pPr>
        <w:spacing w:after="0" w:line="240" w:lineRule="auto"/>
      </w:pPr>
      <w:r>
        <w:separator/>
      </w:r>
    </w:p>
  </w:endnote>
  <w:endnote w:type="continuationSeparator" w:id="0">
    <w:p w:rsidR="00F23E33" w:rsidRDefault="00F23E33" w:rsidP="00D4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664" w:rsidRPr="00D45664" w:rsidRDefault="00D45664" w:rsidP="00D45664">
    <w:pPr>
      <w:pStyle w:val="Footer"/>
      <w:jc w:val="center"/>
      <w:rPr>
        <w:sz w:val="24"/>
        <w:szCs w:val="24"/>
      </w:rPr>
    </w:pPr>
    <w:r w:rsidRPr="00D45664">
      <w:rPr>
        <w:sz w:val="24"/>
        <w:szCs w:val="24"/>
      </w:rPr>
      <w:t>Jean-Pierre MIGNARD</w:t>
    </w:r>
  </w:p>
  <w:p w:rsidR="00D45664" w:rsidRDefault="00D4566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E33" w:rsidRDefault="00F23E33" w:rsidP="00D45664">
      <w:pPr>
        <w:spacing w:after="0" w:line="240" w:lineRule="auto"/>
      </w:pPr>
      <w:r>
        <w:separator/>
      </w:r>
    </w:p>
  </w:footnote>
  <w:footnote w:type="continuationSeparator" w:id="0">
    <w:p w:rsidR="00F23E33" w:rsidRDefault="00F23E33" w:rsidP="00D45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4B"/>
    <w:rsid w:val="0007393F"/>
    <w:rsid w:val="000C1679"/>
    <w:rsid w:val="00123062"/>
    <w:rsid w:val="001C368E"/>
    <w:rsid w:val="00280CFE"/>
    <w:rsid w:val="003A3B47"/>
    <w:rsid w:val="003B32C5"/>
    <w:rsid w:val="003F5854"/>
    <w:rsid w:val="003F61F3"/>
    <w:rsid w:val="00467FC8"/>
    <w:rsid w:val="005E41F2"/>
    <w:rsid w:val="005E4B03"/>
    <w:rsid w:val="006111AB"/>
    <w:rsid w:val="006D55C3"/>
    <w:rsid w:val="00717955"/>
    <w:rsid w:val="00720F59"/>
    <w:rsid w:val="00805433"/>
    <w:rsid w:val="00842CBE"/>
    <w:rsid w:val="0087594B"/>
    <w:rsid w:val="009F13E6"/>
    <w:rsid w:val="00A04133"/>
    <w:rsid w:val="00A40703"/>
    <w:rsid w:val="00A8586D"/>
    <w:rsid w:val="00B00BCB"/>
    <w:rsid w:val="00BE369B"/>
    <w:rsid w:val="00C02824"/>
    <w:rsid w:val="00C131F3"/>
    <w:rsid w:val="00C3215F"/>
    <w:rsid w:val="00C557DE"/>
    <w:rsid w:val="00C747F6"/>
    <w:rsid w:val="00D45664"/>
    <w:rsid w:val="00D8702A"/>
    <w:rsid w:val="00E922C1"/>
    <w:rsid w:val="00EC4C31"/>
    <w:rsid w:val="00EE291F"/>
    <w:rsid w:val="00EF2606"/>
    <w:rsid w:val="00F23E33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6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64"/>
  </w:style>
  <w:style w:type="paragraph" w:styleId="Footer">
    <w:name w:val="footer"/>
    <w:basedOn w:val="Normal"/>
    <w:link w:val="FooterChar"/>
    <w:uiPriority w:val="99"/>
    <w:unhideWhenUsed/>
    <w:rsid w:val="00D45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64"/>
  </w:style>
  <w:style w:type="paragraph" w:styleId="BalloonText">
    <w:name w:val="Balloon Text"/>
    <w:basedOn w:val="Normal"/>
    <w:link w:val="BalloonTextChar"/>
    <w:uiPriority w:val="99"/>
    <w:semiHidden/>
    <w:unhideWhenUsed/>
    <w:rsid w:val="00D45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6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64"/>
  </w:style>
  <w:style w:type="paragraph" w:styleId="Footer">
    <w:name w:val="footer"/>
    <w:basedOn w:val="Normal"/>
    <w:link w:val="FooterChar"/>
    <w:uiPriority w:val="99"/>
    <w:unhideWhenUsed/>
    <w:rsid w:val="00D45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64"/>
  </w:style>
  <w:style w:type="paragraph" w:styleId="BalloonText">
    <w:name w:val="Balloon Text"/>
    <w:basedOn w:val="Normal"/>
    <w:link w:val="BalloonTextChar"/>
    <w:uiPriority w:val="99"/>
    <w:semiHidden/>
    <w:unhideWhenUsed/>
    <w:rsid w:val="00D45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882</Words>
  <Characters>5032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 Lysias</dc:creator>
  <cp:lastModifiedBy>Sophia Allouache</cp:lastModifiedBy>
  <cp:revision>2</cp:revision>
  <cp:lastPrinted>2014-10-03T14:42:00Z</cp:lastPrinted>
  <dcterms:created xsi:type="dcterms:W3CDTF">2014-10-05T11:29:00Z</dcterms:created>
  <dcterms:modified xsi:type="dcterms:W3CDTF">2014-10-05T11:29:00Z</dcterms:modified>
</cp:coreProperties>
</file>