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83E3D" w14:textId="77777777" w:rsidR="00F75A16" w:rsidRPr="005B18F3" w:rsidRDefault="00F75A16" w:rsidP="00A8556D">
      <w:pPr>
        <w:pStyle w:val="ListParagraph"/>
        <w:widowControl w:val="0"/>
        <w:numPr>
          <w:ilvl w:val="0"/>
          <w:numId w:val="1"/>
        </w:numPr>
        <w:autoSpaceDE w:val="0"/>
        <w:autoSpaceDN w:val="0"/>
        <w:adjustRightInd w:val="0"/>
        <w:jc w:val="both"/>
        <w:rPr>
          <w:rFonts w:ascii="Times New Roman" w:hAnsi="Times New Roman" w:cs="Times New Roman"/>
          <w:b/>
          <w:sz w:val="20"/>
          <w:szCs w:val="20"/>
          <w:u w:val="single"/>
          <w:lang w:val="en-GB"/>
        </w:rPr>
      </w:pPr>
      <w:r w:rsidRPr="005B18F3">
        <w:rPr>
          <w:rFonts w:ascii="Times New Roman" w:hAnsi="Times New Roman" w:cs="Times New Roman"/>
          <w:b/>
          <w:sz w:val="20"/>
          <w:szCs w:val="20"/>
          <w:u w:val="single"/>
          <w:lang w:val="en-GB"/>
        </w:rPr>
        <w:t xml:space="preserve">Chapter 9 </w:t>
      </w:r>
      <w:r w:rsidRPr="005B18F3">
        <w:rPr>
          <w:rFonts w:ascii="Times New Roman" w:hAnsi="Times New Roman" w:cs="Times New Roman"/>
          <w:b/>
          <w:i/>
          <w:iCs/>
          <w:sz w:val="20"/>
          <w:szCs w:val="20"/>
          <w:u w:val="single"/>
          <w:lang w:val="en-GB"/>
        </w:rPr>
        <w:t xml:space="preserve">The award – challenge and enforcement, </w:t>
      </w:r>
      <w:r w:rsidRPr="005B18F3">
        <w:rPr>
          <w:rFonts w:ascii="Times New Roman" w:hAnsi="Times New Roman" w:cs="Times New Roman"/>
          <w:b/>
          <w:sz w:val="20"/>
          <w:szCs w:val="20"/>
          <w:u w:val="single"/>
          <w:lang w:val="en-GB"/>
        </w:rPr>
        <w:t xml:space="preserve">from the book by Greenberg, </w:t>
      </w:r>
      <w:proofErr w:type="spellStart"/>
      <w:r w:rsidRPr="005B18F3">
        <w:rPr>
          <w:rFonts w:ascii="Times New Roman" w:hAnsi="Times New Roman" w:cs="Times New Roman"/>
          <w:b/>
          <w:sz w:val="20"/>
          <w:szCs w:val="20"/>
          <w:u w:val="single"/>
          <w:lang w:val="en-GB"/>
        </w:rPr>
        <w:t>Kee</w:t>
      </w:r>
      <w:proofErr w:type="spellEnd"/>
      <w:r w:rsidRPr="005B18F3">
        <w:rPr>
          <w:rFonts w:ascii="Times New Roman" w:hAnsi="Times New Roman" w:cs="Times New Roman"/>
          <w:b/>
          <w:sz w:val="20"/>
          <w:szCs w:val="20"/>
          <w:u w:val="single"/>
          <w:lang w:val="en-GB"/>
        </w:rPr>
        <w:t xml:space="preserve"> and </w:t>
      </w:r>
      <w:proofErr w:type="spellStart"/>
      <w:r w:rsidRPr="005B18F3">
        <w:rPr>
          <w:rFonts w:ascii="Times New Roman" w:hAnsi="Times New Roman" w:cs="Times New Roman"/>
          <w:b/>
          <w:sz w:val="20"/>
          <w:szCs w:val="20"/>
          <w:u w:val="single"/>
          <w:lang w:val="en-GB"/>
        </w:rPr>
        <w:t>Weeramantry</w:t>
      </w:r>
      <w:proofErr w:type="spellEnd"/>
      <w:r w:rsidRPr="005B18F3">
        <w:rPr>
          <w:rFonts w:ascii="Times New Roman" w:hAnsi="Times New Roman" w:cs="Times New Roman"/>
          <w:b/>
          <w:sz w:val="20"/>
          <w:szCs w:val="20"/>
          <w:u w:val="single"/>
          <w:lang w:val="en-GB"/>
        </w:rPr>
        <w:t>; and</w:t>
      </w:r>
    </w:p>
    <w:p w14:paraId="0748ACB0" w14:textId="77777777" w:rsidR="00F75A16" w:rsidRDefault="00F75A16" w:rsidP="00A8556D">
      <w:pPr>
        <w:widowControl w:val="0"/>
        <w:autoSpaceDE w:val="0"/>
        <w:autoSpaceDN w:val="0"/>
        <w:adjustRightInd w:val="0"/>
        <w:jc w:val="both"/>
        <w:rPr>
          <w:rFonts w:ascii="Times New Roman" w:hAnsi="Times New Roman" w:cs="Times New Roman"/>
          <w:b/>
          <w:sz w:val="20"/>
          <w:szCs w:val="20"/>
          <w:u w:val="single"/>
          <w:lang w:val="en-GB"/>
        </w:rPr>
      </w:pPr>
    </w:p>
    <w:p w14:paraId="2CCDCCA8" w14:textId="77777777" w:rsidR="005B18F3" w:rsidRDefault="005B18F3" w:rsidP="00A8556D">
      <w:pPr>
        <w:widowControl w:val="0"/>
        <w:autoSpaceDE w:val="0"/>
        <w:autoSpaceDN w:val="0"/>
        <w:adjustRightInd w:val="0"/>
        <w:jc w:val="both"/>
        <w:rPr>
          <w:rFonts w:ascii="Times New Roman" w:hAnsi="Times New Roman" w:cs="Times New Roman"/>
          <w:b/>
          <w:sz w:val="20"/>
          <w:szCs w:val="20"/>
          <w:u w:val="single"/>
          <w:lang w:val="en-GB"/>
        </w:rPr>
      </w:pPr>
    </w:p>
    <w:p w14:paraId="3DCD580D" w14:textId="77777777" w:rsidR="005B18F3" w:rsidRPr="005B18F3" w:rsidRDefault="005B18F3" w:rsidP="00A8556D">
      <w:pPr>
        <w:widowControl w:val="0"/>
        <w:autoSpaceDE w:val="0"/>
        <w:autoSpaceDN w:val="0"/>
        <w:adjustRightInd w:val="0"/>
        <w:jc w:val="both"/>
        <w:rPr>
          <w:rFonts w:ascii="Times New Roman" w:hAnsi="Times New Roman" w:cs="Times New Roman"/>
          <w:b/>
          <w:sz w:val="20"/>
          <w:szCs w:val="20"/>
          <w:u w:val="single"/>
          <w:lang w:val="en-GB"/>
        </w:rPr>
      </w:pPr>
    </w:p>
    <w:p w14:paraId="0A159F9A" w14:textId="77777777" w:rsidR="00396E52" w:rsidRPr="005B18F3" w:rsidRDefault="00F75A16" w:rsidP="00A8556D">
      <w:pPr>
        <w:pStyle w:val="ListParagraph"/>
        <w:numPr>
          <w:ilvl w:val="0"/>
          <w:numId w:val="1"/>
        </w:numPr>
        <w:jc w:val="both"/>
        <w:rPr>
          <w:rFonts w:ascii="Times New Roman" w:hAnsi="Times New Roman" w:cs="Times New Roman"/>
          <w:b/>
          <w:sz w:val="20"/>
          <w:szCs w:val="20"/>
          <w:u w:val="single"/>
          <w:lang w:val="en-GB"/>
        </w:rPr>
      </w:pPr>
      <w:r w:rsidRPr="005B18F3">
        <w:rPr>
          <w:rFonts w:ascii="Times New Roman" w:hAnsi="Times New Roman" w:cs="Times New Roman"/>
          <w:b/>
          <w:sz w:val="20"/>
          <w:szCs w:val="20"/>
          <w:u w:val="single"/>
          <w:lang w:val="en-GB"/>
        </w:rPr>
        <w:t xml:space="preserve">The British and the French courts' judgments </w:t>
      </w:r>
      <w:proofErr w:type="spellStart"/>
      <w:r w:rsidRPr="005B18F3">
        <w:rPr>
          <w:rFonts w:ascii="Times New Roman" w:hAnsi="Times New Roman" w:cs="Times New Roman"/>
          <w:b/>
          <w:sz w:val="20"/>
          <w:szCs w:val="20"/>
          <w:u w:val="single"/>
          <w:lang w:val="en-GB"/>
        </w:rPr>
        <w:t>Dallah</w:t>
      </w:r>
      <w:proofErr w:type="spellEnd"/>
      <w:r w:rsidRPr="005B18F3">
        <w:rPr>
          <w:rFonts w:ascii="Times New Roman" w:hAnsi="Times New Roman" w:cs="Times New Roman"/>
          <w:b/>
          <w:sz w:val="20"/>
          <w:szCs w:val="20"/>
          <w:u w:val="single"/>
          <w:lang w:val="en-GB"/>
        </w:rPr>
        <w:t>.</w:t>
      </w:r>
    </w:p>
    <w:p w14:paraId="7A988B3E" w14:textId="77777777" w:rsidR="00CD5952" w:rsidRPr="005B18F3" w:rsidRDefault="00CD5952" w:rsidP="00A8556D">
      <w:pPr>
        <w:jc w:val="both"/>
        <w:rPr>
          <w:rFonts w:ascii="Times New Roman" w:hAnsi="Times New Roman" w:cs="Times New Roman"/>
          <w:b/>
          <w:sz w:val="20"/>
          <w:szCs w:val="20"/>
          <w:lang w:val="en-GB"/>
        </w:rPr>
      </w:pPr>
    </w:p>
    <w:p w14:paraId="4922C17C" w14:textId="77777777" w:rsidR="00CD5952" w:rsidRPr="005B18F3" w:rsidRDefault="00CD5952" w:rsidP="00A8556D">
      <w:pPr>
        <w:pStyle w:val="ListParagraph"/>
        <w:numPr>
          <w:ilvl w:val="1"/>
          <w:numId w:val="1"/>
        </w:numPr>
        <w:jc w:val="both"/>
        <w:rPr>
          <w:rFonts w:ascii="Times New Roman" w:hAnsi="Times New Roman" w:cs="Times New Roman"/>
          <w:b/>
          <w:sz w:val="20"/>
          <w:szCs w:val="20"/>
          <w:lang w:val="en-GB"/>
        </w:rPr>
      </w:pPr>
      <w:r w:rsidRPr="005B18F3">
        <w:rPr>
          <w:rFonts w:ascii="Times New Roman" w:hAnsi="Times New Roman" w:cs="Times New Roman"/>
          <w:b/>
          <w:sz w:val="20"/>
          <w:szCs w:val="20"/>
          <w:lang w:val="en-GB"/>
        </w:rPr>
        <w:t>British Supreme Court, 3 November 2010</w:t>
      </w:r>
    </w:p>
    <w:p w14:paraId="5565848B" w14:textId="77777777" w:rsidR="00CD5952" w:rsidRDefault="00CD5952" w:rsidP="00A8556D">
      <w:pPr>
        <w:jc w:val="both"/>
        <w:rPr>
          <w:rFonts w:ascii="Times New Roman" w:hAnsi="Times New Roman" w:cs="Times New Roman"/>
          <w:sz w:val="20"/>
          <w:szCs w:val="20"/>
          <w:lang w:val="en-GB"/>
        </w:rPr>
      </w:pPr>
    </w:p>
    <w:p w14:paraId="329AA1D0" w14:textId="00177538" w:rsidR="00C07B86" w:rsidRPr="00C07B86" w:rsidRDefault="005B18F3" w:rsidP="00A8556D">
      <w:pPr>
        <w:pStyle w:val="ListParagraph"/>
        <w:widowControl w:val="0"/>
        <w:numPr>
          <w:ilvl w:val="0"/>
          <w:numId w:val="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Government of Pakistan was not party to the arbitration agreement</w:t>
      </w:r>
    </w:p>
    <w:p w14:paraId="713E6FD1" w14:textId="77777777" w:rsidR="00C07B86" w:rsidRPr="00C07B86" w:rsidRDefault="00C07B86" w:rsidP="00A8556D">
      <w:pPr>
        <w:pStyle w:val="ListParagraph"/>
        <w:jc w:val="both"/>
        <w:rPr>
          <w:rFonts w:ascii="Times New Roman" w:hAnsi="Times New Roman" w:cs="Times New Roman"/>
          <w:sz w:val="20"/>
          <w:szCs w:val="20"/>
          <w:lang w:val="en-US"/>
        </w:rPr>
      </w:pPr>
    </w:p>
    <w:p w14:paraId="03549B2B" w14:textId="3F4A8157" w:rsidR="0017703E" w:rsidRPr="0017703E" w:rsidRDefault="0017703E" w:rsidP="00A8556D">
      <w:pPr>
        <w:jc w:val="both"/>
        <w:rPr>
          <w:rFonts w:ascii="Times New Roman" w:hAnsi="Times New Roman" w:cs="Times New Roman"/>
          <w:sz w:val="20"/>
          <w:szCs w:val="20"/>
          <w:lang w:val="en-US"/>
        </w:rPr>
      </w:pPr>
      <w:r w:rsidRPr="0017703E">
        <w:rPr>
          <w:rFonts w:ascii="Times New Roman" w:hAnsi="Times New Roman" w:cs="Times New Roman"/>
          <w:sz w:val="20"/>
          <w:szCs w:val="20"/>
          <w:lang w:val="en-US"/>
        </w:rPr>
        <w:t xml:space="preserve">This appeal arises from steps taken by the appellant, </w:t>
      </w:r>
      <w:proofErr w:type="spellStart"/>
      <w:r w:rsidRPr="0017703E">
        <w:rPr>
          <w:rFonts w:ascii="Times New Roman" w:hAnsi="Times New Roman" w:cs="Times New Roman"/>
          <w:sz w:val="20"/>
          <w:szCs w:val="20"/>
          <w:lang w:val="en-US"/>
        </w:rPr>
        <w:t>Dallah</w:t>
      </w:r>
      <w:proofErr w:type="spellEnd"/>
      <w:r w:rsidRPr="0017703E">
        <w:rPr>
          <w:rFonts w:ascii="Times New Roman" w:hAnsi="Times New Roman" w:cs="Times New Roman"/>
          <w:sz w:val="20"/>
          <w:szCs w:val="20"/>
          <w:lang w:val="en-US"/>
        </w:rPr>
        <w:t xml:space="preserve"> Real Estate and Tourism Holding Company (“</w:t>
      </w:r>
      <w:proofErr w:type="spellStart"/>
      <w:r w:rsidRPr="0017703E">
        <w:rPr>
          <w:rFonts w:ascii="Times New Roman" w:hAnsi="Times New Roman" w:cs="Times New Roman"/>
          <w:sz w:val="20"/>
          <w:szCs w:val="20"/>
          <w:lang w:val="en-US"/>
        </w:rPr>
        <w:t>Dallah</w:t>
      </w:r>
      <w:proofErr w:type="spellEnd"/>
      <w:r w:rsidRPr="0017703E">
        <w:rPr>
          <w:rFonts w:ascii="Times New Roman" w:hAnsi="Times New Roman" w:cs="Times New Roman"/>
          <w:sz w:val="20"/>
          <w:szCs w:val="20"/>
          <w:lang w:val="en-US"/>
        </w:rPr>
        <w:t xml:space="preserve">”), to enforce in England a final award dated 23 June 2006 made in its </w:t>
      </w:r>
      <w:proofErr w:type="spellStart"/>
      <w:r w:rsidRPr="0017703E">
        <w:rPr>
          <w:rFonts w:ascii="Times New Roman" w:hAnsi="Times New Roman" w:cs="Times New Roman"/>
          <w:sz w:val="20"/>
          <w:szCs w:val="20"/>
          <w:lang w:val="en-US"/>
        </w:rPr>
        <w:t>favour</w:t>
      </w:r>
      <w:proofErr w:type="spellEnd"/>
      <w:r w:rsidRPr="0017703E">
        <w:rPr>
          <w:rFonts w:ascii="Times New Roman" w:hAnsi="Times New Roman" w:cs="Times New Roman"/>
          <w:sz w:val="20"/>
          <w:szCs w:val="20"/>
          <w:lang w:val="en-US"/>
        </w:rPr>
        <w:t xml:space="preserve"> in the sum of US$20,588,040 against the Government of Pakistan (“the Government”) by an International Chamber of Commerce (“ICC”) arbitral tribunal sitting in Paris. The Government has hitherto succeeded in resisting enforcement on the ground that “the arbitratio</w:t>
      </w:r>
      <w:r w:rsidR="00055F73">
        <w:rPr>
          <w:rFonts w:ascii="Times New Roman" w:hAnsi="Times New Roman" w:cs="Times New Roman"/>
          <w:sz w:val="20"/>
          <w:szCs w:val="20"/>
          <w:lang w:val="en-US"/>
        </w:rPr>
        <w:t xml:space="preserve">n agreement was not valid… </w:t>
      </w:r>
      <w:r w:rsidRPr="0017703E">
        <w:rPr>
          <w:rFonts w:ascii="Times New Roman" w:hAnsi="Times New Roman" w:cs="Times New Roman"/>
          <w:sz w:val="20"/>
          <w:szCs w:val="20"/>
          <w:lang w:val="en-US"/>
        </w:rPr>
        <w:t xml:space="preserve">under the law of the country where the award was made” (Arbitration Act 1996, </w:t>
      </w:r>
      <w:proofErr w:type="gramStart"/>
      <w:r w:rsidRPr="0017703E">
        <w:rPr>
          <w:rFonts w:ascii="Times New Roman" w:hAnsi="Times New Roman" w:cs="Times New Roman"/>
          <w:sz w:val="20"/>
          <w:szCs w:val="20"/>
          <w:lang w:val="en-US"/>
        </w:rPr>
        <w:t>s.103(</w:t>
      </w:r>
      <w:proofErr w:type="gramEnd"/>
      <w:r w:rsidRPr="0017703E">
        <w:rPr>
          <w:rFonts w:ascii="Times New Roman" w:hAnsi="Times New Roman" w:cs="Times New Roman"/>
          <w:sz w:val="20"/>
          <w:szCs w:val="20"/>
          <w:lang w:val="en-US"/>
        </w:rPr>
        <w:t xml:space="preserve">2)(b), reflecting Article V(I)(a) of the New York Convention), that is under French law. </w:t>
      </w:r>
      <w:proofErr w:type="spellStart"/>
      <w:r w:rsidRPr="0017703E">
        <w:rPr>
          <w:rFonts w:ascii="Times New Roman" w:hAnsi="Times New Roman" w:cs="Times New Roman"/>
          <w:sz w:val="20"/>
          <w:szCs w:val="20"/>
          <w:lang w:val="en-US"/>
        </w:rPr>
        <w:t>Dallah</w:t>
      </w:r>
      <w:proofErr w:type="spellEnd"/>
      <w:r w:rsidRPr="0017703E">
        <w:rPr>
          <w:rFonts w:ascii="Times New Roman" w:hAnsi="Times New Roman" w:cs="Times New Roman"/>
          <w:sz w:val="20"/>
          <w:szCs w:val="20"/>
          <w:lang w:val="en-US"/>
        </w:rPr>
        <w:t xml:space="preserve"> now appeals.</w:t>
      </w:r>
    </w:p>
    <w:p w14:paraId="5FD16602" w14:textId="77777777" w:rsidR="0017703E" w:rsidRPr="0017703E" w:rsidRDefault="0017703E" w:rsidP="00A8556D">
      <w:pPr>
        <w:jc w:val="both"/>
        <w:rPr>
          <w:rFonts w:ascii="Times New Roman" w:hAnsi="Times New Roman" w:cs="Times New Roman"/>
          <w:sz w:val="20"/>
          <w:szCs w:val="20"/>
          <w:lang w:val="en-US"/>
        </w:rPr>
      </w:pPr>
      <w:r w:rsidRPr="0017703E">
        <w:rPr>
          <w:rFonts w:ascii="Times New Roman" w:hAnsi="Times New Roman" w:cs="Times New Roman"/>
          <w:sz w:val="20"/>
          <w:szCs w:val="20"/>
          <w:lang w:val="en-US"/>
        </w:rPr>
        <w:t xml:space="preserve">The central issue before the English courts is whether the Government can establish that, applying French law principles, there was no such “common intention” on the part of the Government and </w:t>
      </w:r>
      <w:proofErr w:type="spellStart"/>
      <w:r w:rsidRPr="0017703E">
        <w:rPr>
          <w:rFonts w:ascii="Times New Roman" w:hAnsi="Times New Roman" w:cs="Times New Roman"/>
          <w:sz w:val="20"/>
          <w:szCs w:val="20"/>
          <w:lang w:val="en-US"/>
        </w:rPr>
        <w:t>Dallah</w:t>
      </w:r>
      <w:proofErr w:type="spellEnd"/>
      <w:r w:rsidRPr="0017703E">
        <w:rPr>
          <w:rFonts w:ascii="Times New Roman" w:hAnsi="Times New Roman" w:cs="Times New Roman"/>
          <w:sz w:val="20"/>
          <w:szCs w:val="20"/>
          <w:lang w:val="en-US"/>
        </w:rPr>
        <w:t xml:space="preserve"> as would make the Government a party.</w:t>
      </w:r>
    </w:p>
    <w:p w14:paraId="7F434D11" w14:textId="77777777" w:rsidR="0017703E" w:rsidRPr="0017703E" w:rsidRDefault="0017703E" w:rsidP="00A8556D">
      <w:pPr>
        <w:jc w:val="both"/>
        <w:rPr>
          <w:rFonts w:ascii="Times New Roman" w:hAnsi="Times New Roman" w:cs="Times New Roman"/>
          <w:sz w:val="20"/>
          <w:szCs w:val="20"/>
          <w:lang w:val="en-US"/>
        </w:rPr>
      </w:pPr>
      <w:r w:rsidRPr="0017703E">
        <w:rPr>
          <w:rFonts w:ascii="Times New Roman" w:hAnsi="Times New Roman" w:cs="Times New Roman"/>
          <w:sz w:val="20"/>
          <w:szCs w:val="20"/>
          <w:lang w:val="en-US"/>
        </w:rPr>
        <w:t xml:space="preserve">A further </w:t>
      </w:r>
      <w:proofErr w:type="gramStart"/>
      <w:r w:rsidRPr="0017703E">
        <w:rPr>
          <w:rFonts w:ascii="Times New Roman" w:hAnsi="Times New Roman" w:cs="Times New Roman"/>
          <w:sz w:val="20"/>
          <w:szCs w:val="20"/>
          <w:lang w:val="en-US"/>
        </w:rPr>
        <w:t>three day</w:t>
      </w:r>
      <w:proofErr w:type="gramEnd"/>
      <w:r w:rsidRPr="0017703E">
        <w:rPr>
          <w:rFonts w:ascii="Times New Roman" w:hAnsi="Times New Roman" w:cs="Times New Roman"/>
          <w:sz w:val="20"/>
          <w:szCs w:val="20"/>
          <w:lang w:val="en-US"/>
        </w:rPr>
        <w:t xml:space="preserve"> hearing led to the Court of Appeal’s dismissal of </w:t>
      </w:r>
      <w:proofErr w:type="spellStart"/>
      <w:r w:rsidRPr="0017703E">
        <w:rPr>
          <w:rFonts w:ascii="Times New Roman" w:hAnsi="Times New Roman" w:cs="Times New Roman"/>
          <w:sz w:val="20"/>
          <w:szCs w:val="20"/>
          <w:lang w:val="en-US"/>
        </w:rPr>
        <w:t>Dallah’s</w:t>
      </w:r>
      <w:proofErr w:type="spellEnd"/>
      <w:r w:rsidRPr="0017703E">
        <w:rPr>
          <w:rFonts w:ascii="Times New Roman" w:hAnsi="Times New Roman" w:cs="Times New Roman"/>
          <w:sz w:val="20"/>
          <w:szCs w:val="20"/>
          <w:lang w:val="en-US"/>
        </w:rPr>
        <w:t xml:space="preserve"> appeal on 20 July 2009 ([2009] EWCA </w:t>
      </w:r>
      <w:proofErr w:type="spellStart"/>
      <w:r w:rsidRPr="0017703E">
        <w:rPr>
          <w:rFonts w:ascii="Times New Roman" w:hAnsi="Times New Roman" w:cs="Times New Roman"/>
          <w:sz w:val="20"/>
          <w:szCs w:val="20"/>
          <w:lang w:val="en-US"/>
        </w:rPr>
        <w:t>Civ</w:t>
      </w:r>
      <w:proofErr w:type="spellEnd"/>
      <w:r w:rsidRPr="0017703E">
        <w:rPr>
          <w:rFonts w:ascii="Times New Roman" w:hAnsi="Times New Roman" w:cs="Times New Roman"/>
          <w:sz w:val="20"/>
          <w:szCs w:val="20"/>
          <w:lang w:val="en-US"/>
        </w:rPr>
        <w:t xml:space="preserve"> 755; [2010] 1 AER 592), against which the present appeal lies.</w:t>
      </w:r>
    </w:p>
    <w:p w14:paraId="53F07D0F" w14:textId="77777777" w:rsidR="0017703E" w:rsidRDefault="0017703E" w:rsidP="00A8556D">
      <w:pPr>
        <w:jc w:val="both"/>
        <w:rPr>
          <w:rFonts w:ascii="Times New Roman" w:hAnsi="Times New Roman" w:cs="Times New Roman"/>
          <w:sz w:val="20"/>
          <w:szCs w:val="20"/>
          <w:lang w:val="en-US"/>
        </w:rPr>
      </w:pPr>
    </w:p>
    <w:p w14:paraId="0946E9AC" w14:textId="77777777" w:rsidR="00244640" w:rsidRDefault="00244640" w:rsidP="00A8556D">
      <w:pPr>
        <w:jc w:val="both"/>
        <w:rPr>
          <w:rFonts w:ascii="Times New Roman" w:hAnsi="Times New Roman" w:cs="Times New Roman"/>
          <w:b/>
          <w:sz w:val="20"/>
          <w:szCs w:val="20"/>
          <w:lang w:val="en-US"/>
        </w:rPr>
      </w:pPr>
    </w:p>
    <w:p w14:paraId="17F566A6" w14:textId="507A922F" w:rsidR="00055F73" w:rsidRPr="00244640" w:rsidRDefault="00244640" w:rsidP="00A8556D">
      <w:pPr>
        <w:jc w:val="both"/>
        <w:rPr>
          <w:rFonts w:ascii="Times New Roman" w:hAnsi="Times New Roman" w:cs="Times New Roman"/>
          <w:b/>
          <w:sz w:val="20"/>
          <w:szCs w:val="20"/>
          <w:lang w:val="en-US"/>
        </w:rPr>
      </w:pPr>
      <w:r w:rsidRPr="00244640">
        <w:rPr>
          <w:rFonts w:ascii="Times New Roman" w:hAnsi="Times New Roman" w:cs="Times New Roman"/>
          <w:b/>
          <w:sz w:val="20"/>
          <w:szCs w:val="20"/>
          <w:lang w:val="en-US"/>
        </w:rPr>
        <w:t>LORD MANCE</w:t>
      </w:r>
    </w:p>
    <w:p w14:paraId="42E118A0" w14:textId="77777777" w:rsidR="00244640" w:rsidRDefault="00244640" w:rsidP="00A8556D">
      <w:pPr>
        <w:jc w:val="both"/>
        <w:rPr>
          <w:rFonts w:ascii="Times New Roman" w:hAnsi="Times New Roman" w:cs="Times New Roman"/>
          <w:b/>
          <w:sz w:val="20"/>
          <w:szCs w:val="20"/>
          <w:u w:val="single"/>
          <w:lang w:val="en-US"/>
        </w:rPr>
      </w:pPr>
    </w:p>
    <w:p w14:paraId="22B125F1" w14:textId="3BA915F5" w:rsidR="00055F73" w:rsidRPr="00055F73" w:rsidRDefault="00055F73" w:rsidP="00A8556D">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 </w:t>
      </w:r>
      <w:proofErr w:type="spellStart"/>
      <w:r w:rsidRPr="00055F73">
        <w:rPr>
          <w:rFonts w:ascii="Times New Roman" w:hAnsi="Times New Roman" w:cs="Times New Roman"/>
          <w:sz w:val="20"/>
          <w:szCs w:val="20"/>
          <w:lang w:val="en-US"/>
        </w:rPr>
        <w:t>Dallah</w:t>
      </w:r>
      <w:proofErr w:type="spellEnd"/>
      <w:r w:rsidRPr="00055F73">
        <w:rPr>
          <w:rFonts w:ascii="Times New Roman" w:hAnsi="Times New Roman" w:cs="Times New Roman"/>
          <w:sz w:val="20"/>
          <w:szCs w:val="20"/>
          <w:lang w:val="en-US"/>
        </w:rPr>
        <w:t xml:space="preserve"> invoked ICC arbitration against the Government on 19 May 1998, nominating Lord </w:t>
      </w:r>
      <w:proofErr w:type="spellStart"/>
      <w:r w:rsidRPr="00055F73">
        <w:rPr>
          <w:rFonts w:ascii="Times New Roman" w:hAnsi="Times New Roman" w:cs="Times New Roman"/>
          <w:sz w:val="20"/>
          <w:szCs w:val="20"/>
          <w:lang w:val="en-US"/>
        </w:rPr>
        <w:t>Mustill</w:t>
      </w:r>
      <w:proofErr w:type="spellEnd"/>
      <w:r w:rsidRPr="00055F73">
        <w:rPr>
          <w:rFonts w:ascii="Times New Roman" w:hAnsi="Times New Roman" w:cs="Times New Roman"/>
          <w:sz w:val="20"/>
          <w:szCs w:val="20"/>
          <w:lang w:val="en-US"/>
        </w:rPr>
        <w:t xml:space="preserve"> as its arbitrator. It is common ground that the Government has throughout the arbitration denied being party to any arbitration agreement, maintained a jurisdictional reservation and not done anything to submit to the jurisdiction of the tribunal or waive its sovereign immunity. The ICC under its Rules appointed Justice </w:t>
      </w:r>
      <w:proofErr w:type="spellStart"/>
      <w:r w:rsidRPr="00055F73">
        <w:rPr>
          <w:rFonts w:ascii="Times New Roman" w:hAnsi="Times New Roman" w:cs="Times New Roman"/>
          <w:sz w:val="20"/>
          <w:szCs w:val="20"/>
          <w:lang w:val="en-US"/>
        </w:rPr>
        <w:t>Dr</w:t>
      </w:r>
      <w:proofErr w:type="spellEnd"/>
      <w:r w:rsidRPr="00055F73">
        <w:rPr>
          <w:rFonts w:ascii="Times New Roman" w:hAnsi="Times New Roman" w:cs="Times New Roman"/>
          <w:sz w:val="20"/>
          <w:szCs w:val="20"/>
          <w:lang w:val="en-US"/>
        </w:rPr>
        <w:t xml:space="preserve"> </w:t>
      </w:r>
      <w:proofErr w:type="spellStart"/>
      <w:r w:rsidRPr="00055F73">
        <w:rPr>
          <w:rFonts w:ascii="Times New Roman" w:hAnsi="Times New Roman" w:cs="Times New Roman"/>
          <w:sz w:val="20"/>
          <w:szCs w:val="20"/>
          <w:lang w:val="en-US"/>
        </w:rPr>
        <w:t>Nassim</w:t>
      </w:r>
      <w:proofErr w:type="spellEnd"/>
      <w:r w:rsidRPr="00055F73">
        <w:rPr>
          <w:rFonts w:ascii="Times New Roman" w:hAnsi="Times New Roman" w:cs="Times New Roman"/>
          <w:sz w:val="20"/>
          <w:szCs w:val="20"/>
          <w:lang w:val="en-US"/>
        </w:rPr>
        <w:t xml:space="preserve"> </w:t>
      </w:r>
      <w:proofErr w:type="spellStart"/>
      <w:r w:rsidRPr="00055F73">
        <w:rPr>
          <w:rFonts w:ascii="Times New Roman" w:hAnsi="Times New Roman" w:cs="Times New Roman"/>
          <w:sz w:val="20"/>
          <w:szCs w:val="20"/>
          <w:lang w:val="en-US"/>
        </w:rPr>
        <w:t>Hasan</w:t>
      </w:r>
      <w:proofErr w:type="spellEnd"/>
      <w:r w:rsidRPr="00055F73">
        <w:rPr>
          <w:rFonts w:ascii="Times New Roman" w:hAnsi="Times New Roman" w:cs="Times New Roman"/>
          <w:sz w:val="20"/>
          <w:szCs w:val="20"/>
          <w:lang w:val="en-US"/>
        </w:rPr>
        <w:t xml:space="preserve"> Shah to act as the Government’s arbitrator and </w:t>
      </w:r>
      <w:proofErr w:type="spellStart"/>
      <w:r w:rsidRPr="00055F73">
        <w:rPr>
          <w:rFonts w:ascii="Times New Roman" w:hAnsi="Times New Roman" w:cs="Times New Roman"/>
          <w:sz w:val="20"/>
          <w:szCs w:val="20"/>
          <w:lang w:val="en-US"/>
        </w:rPr>
        <w:t>Dr</w:t>
      </w:r>
      <w:proofErr w:type="spellEnd"/>
      <w:r w:rsidRPr="00055F73">
        <w:rPr>
          <w:rFonts w:ascii="Times New Roman" w:hAnsi="Times New Roman" w:cs="Times New Roman"/>
          <w:sz w:val="20"/>
          <w:szCs w:val="20"/>
          <w:lang w:val="en-US"/>
        </w:rPr>
        <w:t xml:space="preserve"> </w:t>
      </w:r>
      <w:proofErr w:type="spellStart"/>
      <w:r w:rsidRPr="00055F73">
        <w:rPr>
          <w:rFonts w:ascii="Times New Roman" w:hAnsi="Times New Roman" w:cs="Times New Roman"/>
          <w:sz w:val="20"/>
          <w:szCs w:val="20"/>
          <w:lang w:val="en-US"/>
        </w:rPr>
        <w:t>Ghaleb</w:t>
      </w:r>
      <w:proofErr w:type="spellEnd"/>
      <w:r w:rsidRPr="00055F73">
        <w:rPr>
          <w:rFonts w:ascii="Times New Roman" w:hAnsi="Times New Roman" w:cs="Times New Roman"/>
          <w:sz w:val="20"/>
          <w:szCs w:val="20"/>
          <w:lang w:val="en-US"/>
        </w:rPr>
        <w:t xml:space="preserve"> </w:t>
      </w:r>
      <w:proofErr w:type="spellStart"/>
      <w:r w:rsidRPr="00055F73">
        <w:rPr>
          <w:rFonts w:ascii="Times New Roman" w:hAnsi="Times New Roman" w:cs="Times New Roman"/>
          <w:sz w:val="20"/>
          <w:szCs w:val="20"/>
          <w:lang w:val="en-US"/>
        </w:rPr>
        <w:t>Mahmassani</w:t>
      </w:r>
      <w:proofErr w:type="spellEnd"/>
      <w:r w:rsidRPr="00055F73">
        <w:rPr>
          <w:rFonts w:ascii="Times New Roman" w:hAnsi="Times New Roman" w:cs="Times New Roman"/>
          <w:sz w:val="20"/>
          <w:szCs w:val="20"/>
          <w:lang w:val="en-US"/>
        </w:rPr>
        <w:t xml:space="preserve"> to chair the tribunal. Terms of Reference, in which the Government refused to join, were signed by the arbitrators and </w:t>
      </w:r>
      <w:proofErr w:type="spellStart"/>
      <w:r w:rsidRPr="00055F73">
        <w:rPr>
          <w:rFonts w:ascii="Times New Roman" w:hAnsi="Times New Roman" w:cs="Times New Roman"/>
          <w:sz w:val="20"/>
          <w:szCs w:val="20"/>
          <w:lang w:val="en-US"/>
        </w:rPr>
        <w:t>Dallah</w:t>
      </w:r>
      <w:proofErr w:type="spellEnd"/>
      <w:r w:rsidRPr="00055F73">
        <w:rPr>
          <w:rFonts w:ascii="Times New Roman" w:hAnsi="Times New Roman" w:cs="Times New Roman"/>
          <w:sz w:val="20"/>
          <w:szCs w:val="20"/>
          <w:lang w:val="en-US"/>
        </w:rPr>
        <w:t xml:space="preserve"> in March 1999 and approved by the ICC in April 1999. The tribunal issued its first partial award on its own jurisdiction on 26 June 2001. A second partial award on liability was issued on 19 January 2004 and the final award on 23 June 2006.</w:t>
      </w:r>
    </w:p>
    <w:p w14:paraId="4BFA9A44" w14:textId="60BC3EF4" w:rsidR="0017703E" w:rsidRPr="0017703E" w:rsidRDefault="00055F73" w:rsidP="00A8556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11. </w:t>
      </w:r>
      <w:r w:rsidR="0017703E" w:rsidRPr="0017703E">
        <w:rPr>
          <w:rFonts w:ascii="Times New Roman" w:hAnsi="Times New Roman" w:cs="Times New Roman"/>
          <w:sz w:val="20"/>
          <w:szCs w:val="20"/>
          <w:lang w:val="en-US"/>
        </w:rPr>
        <w:t xml:space="preserve">The “validity” of the arbitration agreement depends in the present case upon whether there existed between </w:t>
      </w:r>
      <w:proofErr w:type="spellStart"/>
      <w:r w:rsidR="0017703E" w:rsidRPr="0017703E">
        <w:rPr>
          <w:rFonts w:ascii="Times New Roman" w:hAnsi="Times New Roman" w:cs="Times New Roman"/>
          <w:sz w:val="20"/>
          <w:szCs w:val="20"/>
          <w:lang w:val="en-US"/>
        </w:rPr>
        <w:t>Dallah</w:t>
      </w:r>
      <w:proofErr w:type="spellEnd"/>
      <w:r w:rsidR="0017703E" w:rsidRPr="0017703E">
        <w:rPr>
          <w:rFonts w:ascii="Times New Roman" w:hAnsi="Times New Roman" w:cs="Times New Roman"/>
          <w:sz w:val="20"/>
          <w:szCs w:val="20"/>
          <w:lang w:val="en-US"/>
        </w:rPr>
        <w:t xml:space="preserve"> and the Government any relevant arbitration agreement at all. </w:t>
      </w:r>
      <w:proofErr w:type="spellStart"/>
      <w:r w:rsidR="0017703E" w:rsidRPr="0017703E">
        <w:rPr>
          <w:rFonts w:ascii="Times New Roman" w:hAnsi="Times New Roman" w:cs="Times New Roman"/>
          <w:sz w:val="20"/>
          <w:szCs w:val="20"/>
          <w:lang w:val="en-US"/>
        </w:rPr>
        <w:t>Dallah’s</w:t>
      </w:r>
      <w:proofErr w:type="spellEnd"/>
      <w:r w:rsidR="0017703E" w:rsidRPr="0017703E">
        <w:rPr>
          <w:rFonts w:ascii="Times New Roman" w:hAnsi="Times New Roman" w:cs="Times New Roman"/>
          <w:sz w:val="20"/>
          <w:szCs w:val="20"/>
          <w:lang w:val="en-US"/>
        </w:rPr>
        <w:t xml:space="preserve"> case is that the Government has at all times been an unnamed party to the Agreement containing the arbitration clause. Before the English courts, this case has been founded on a submission that it was the common intention of the parties that the Government should be such a party to the Agreement.</w:t>
      </w:r>
    </w:p>
    <w:p w14:paraId="67FCF92B" w14:textId="77777777" w:rsidR="0017703E" w:rsidRDefault="0017703E" w:rsidP="00A8556D">
      <w:pPr>
        <w:jc w:val="both"/>
        <w:rPr>
          <w:rFonts w:ascii="Times New Roman" w:hAnsi="Times New Roman" w:cs="Times New Roman"/>
          <w:sz w:val="20"/>
          <w:szCs w:val="20"/>
          <w:lang w:val="en-US"/>
        </w:rPr>
      </w:pPr>
      <w:r w:rsidRPr="0017703E">
        <w:rPr>
          <w:rFonts w:ascii="Times New Roman" w:hAnsi="Times New Roman" w:cs="Times New Roman"/>
          <w:sz w:val="20"/>
          <w:szCs w:val="20"/>
          <w:lang w:val="en-US"/>
        </w:rPr>
        <w:t xml:space="preserve">The issue regarding the existence of any relevant arbitration agreement falls to be determined by the Supreme Court as a United Kingdom court under provisions of national law which are contained in the Arbitration Act 1996 and reflect Article </w:t>
      </w:r>
      <w:proofErr w:type="gramStart"/>
      <w:r w:rsidRPr="0017703E">
        <w:rPr>
          <w:rFonts w:ascii="Times New Roman" w:hAnsi="Times New Roman" w:cs="Times New Roman"/>
          <w:sz w:val="20"/>
          <w:szCs w:val="20"/>
          <w:lang w:val="en-US"/>
        </w:rPr>
        <w:t>V(</w:t>
      </w:r>
      <w:proofErr w:type="gramEnd"/>
      <w:r w:rsidRPr="0017703E">
        <w:rPr>
          <w:rFonts w:ascii="Times New Roman" w:hAnsi="Times New Roman" w:cs="Times New Roman"/>
          <w:sz w:val="20"/>
          <w:szCs w:val="20"/>
          <w:lang w:val="en-US"/>
        </w:rPr>
        <w:t>1)(a) of the New York Convention.</w:t>
      </w:r>
    </w:p>
    <w:p w14:paraId="6EEFD7FC" w14:textId="77777777" w:rsidR="00C07B86" w:rsidRDefault="00C07B86" w:rsidP="00A8556D">
      <w:pPr>
        <w:jc w:val="both"/>
        <w:rPr>
          <w:rFonts w:ascii="Times New Roman" w:hAnsi="Times New Roman" w:cs="Times New Roman"/>
          <w:sz w:val="20"/>
          <w:szCs w:val="20"/>
          <w:lang w:val="en-US"/>
        </w:rPr>
      </w:pPr>
    </w:p>
    <w:p w14:paraId="4923B257" w14:textId="77777777" w:rsidR="00055F73" w:rsidRPr="00055F73" w:rsidRDefault="00055F73" w:rsidP="00A8556D">
      <w:pPr>
        <w:jc w:val="both"/>
        <w:rPr>
          <w:rFonts w:ascii="Times New Roman" w:hAnsi="Times New Roman" w:cs="Times New Roman"/>
          <w:sz w:val="20"/>
          <w:szCs w:val="20"/>
          <w:lang w:val="en-US"/>
        </w:rPr>
      </w:pPr>
      <w:r w:rsidRPr="00055F73">
        <w:rPr>
          <w:rFonts w:ascii="Times New Roman" w:hAnsi="Times New Roman" w:cs="Times New Roman"/>
          <w:sz w:val="20"/>
          <w:szCs w:val="20"/>
          <w:lang w:val="en-US"/>
        </w:rPr>
        <w:t xml:space="preserve">12. The issue regarding the existence of any relevant arbitration agreement falls to be determined by the Supreme Court as a United Kingdom court under provisions of national law which are contained in the Arbitration Act 1996 and reflect Article </w:t>
      </w:r>
      <w:proofErr w:type="gramStart"/>
      <w:r w:rsidRPr="00055F73">
        <w:rPr>
          <w:rFonts w:ascii="Times New Roman" w:hAnsi="Times New Roman" w:cs="Times New Roman"/>
          <w:sz w:val="20"/>
          <w:szCs w:val="20"/>
          <w:lang w:val="en-US"/>
        </w:rPr>
        <w:t>V(</w:t>
      </w:r>
      <w:proofErr w:type="gramEnd"/>
      <w:r w:rsidRPr="00055F73">
        <w:rPr>
          <w:rFonts w:ascii="Times New Roman" w:hAnsi="Times New Roman" w:cs="Times New Roman"/>
          <w:sz w:val="20"/>
          <w:szCs w:val="20"/>
          <w:lang w:val="en-US"/>
        </w:rPr>
        <w:t xml:space="preserve">1)(a) of the New York Convention. The parties’ submissions before the Supreme Court proceeded on the basis that, under </w:t>
      </w:r>
      <w:proofErr w:type="gramStart"/>
      <w:r w:rsidRPr="00055F73">
        <w:rPr>
          <w:rFonts w:ascii="Times New Roman" w:hAnsi="Times New Roman" w:cs="Times New Roman"/>
          <w:sz w:val="20"/>
          <w:szCs w:val="20"/>
          <w:lang w:val="en-US"/>
        </w:rPr>
        <w:t>s.103(</w:t>
      </w:r>
      <w:proofErr w:type="gramEnd"/>
      <w:r w:rsidRPr="00055F73">
        <w:rPr>
          <w:rFonts w:ascii="Times New Roman" w:hAnsi="Times New Roman" w:cs="Times New Roman"/>
          <w:sz w:val="20"/>
          <w:szCs w:val="20"/>
          <w:lang w:val="en-US"/>
        </w:rPr>
        <w:t xml:space="preserve">2)(b) of the 1996 Act and Article V(1)(a) of the Convention, the onus was and is on the Government to prove that it was not party to any such arbitration agreement. This was so, although the arbitration agreement upon which </w:t>
      </w:r>
      <w:proofErr w:type="spellStart"/>
      <w:r w:rsidRPr="00055F73">
        <w:rPr>
          <w:rFonts w:ascii="Times New Roman" w:hAnsi="Times New Roman" w:cs="Times New Roman"/>
          <w:sz w:val="20"/>
          <w:szCs w:val="20"/>
          <w:lang w:val="en-US"/>
        </w:rPr>
        <w:t>Dallah</w:t>
      </w:r>
      <w:proofErr w:type="spellEnd"/>
      <w:r w:rsidRPr="00055F73">
        <w:rPr>
          <w:rFonts w:ascii="Times New Roman" w:hAnsi="Times New Roman" w:cs="Times New Roman"/>
          <w:sz w:val="20"/>
          <w:szCs w:val="20"/>
          <w:lang w:val="en-US"/>
        </w:rPr>
        <w:t xml:space="preserve"> relies consists in an arbitration clause in the </w:t>
      </w:r>
      <w:proofErr w:type="gramStart"/>
      <w:r w:rsidRPr="00055F73">
        <w:rPr>
          <w:rFonts w:ascii="Times New Roman" w:hAnsi="Times New Roman" w:cs="Times New Roman"/>
          <w:sz w:val="20"/>
          <w:szCs w:val="20"/>
          <w:lang w:val="en-US"/>
        </w:rPr>
        <w:t>Agreement which</w:t>
      </w:r>
      <w:proofErr w:type="gramEnd"/>
      <w:r w:rsidRPr="00055F73">
        <w:rPr>
          <w:rFonts w:ascii="Times New Roman" w:hAnsi="Times New Roman" w:cs="Times New Roman"/>
          <w:sz w:val="20"/>
          <w:szCs w:val="20"/>
          <w:lang w:val="en-US"/>
        </w:rPr>
        <w:t xml:space="preserve"> on its face only applies as between </w:t>
      </w:r>
      <w:proofErr w:type="spellStart"/>
      <w:r w:rsidRPr="00055F73">
        <w:rPr>
          <w:rFonts w:ascii="Times New Roman" w:hAnsi="Times New Roman" w:cs="Times New Roman"/>
          <w:sz w:val="20"/>
          <w:szCs w:val="20"/>
          <w:lang w:val="en-US"/>
        </w:rPr>
        <w:t>Dallah</w:t>
      </w:r>
      <w:proofErr w:type="spellEnd"/>
      <w:r w:rsidRPr="00055F73">
        <w:rPr>
          <w:rFonts w:ascii="Times New Roman" w:hAnsi="Times New Roman" w:cs="Times New Roman"/>
          <w:sz w:val="20"/>
          <w:szCs w:val="20"/>
          <w:lang w:val="en-US"/>
        </w:rPr>
        <w:t xml:space="preserve"> and the Trust. There was no challenge to, and no attempt to distinguish, the reasoning on this point in </w:t>
      </w:r>
      <w:proofErr w:type="spellStart"/>
      <w:r w:rsidRPr="00055F73">
        <w:rPr>
          <w:rFonts w:ascii="Times New Roman" w:hAnsi="Times New Roman" w:cs="Times New Roman"/>
          <w:i/>
          <w:iCs/>
          <w:sz w:val="20"/>
          <w:szCs w:val="20"/>
          <w:lang w:val="en-US"/>
        </w:rPr>
        <w:t>Dardana</w:t>
      </w:r>
      <w:proofErr w:type="spellEnd"/>
      <w:r w:rsidRPr="00055F73">
        <w:rPr>
          <w:rFonts w:ascii="Times New Roman" w:hAnsi="Times New Roman" w:cs="Times New Roman"/>
          <w:i/>
          <w:iCs/>
          <w:sz w:val="20"/>
          <w:szCs w:val="20"/>
          <w:lang w:val="en-US"/>
        </w:rPr>
        <w:t xml:space="preserve"> Limited v </w:t>
      </w:r>
      <w:proofErr w:type="spellStart"/>
      <w:r w:rsidRPr="00055F73">
        <w:rPr>
          <w:rFonts w:ascii="Times New Roman" w:hAnsi="Times New Roman" w:cs="Times New Roman"/>
          <w:i/>
          <w:iCs/>
          <w:sz w:val="20"/>
          <w:szCs w:val="20"/>
          <w:lang w:val="en-US"/>
        </w:rPr>
        <w:t>Yukos</w:t>
      </w:r>
      <w:proofErr w:type="spellEnd"/>
      <w:r w:rsidRPr="00055F73">
        <w:rPr>
          <w:rFonts w:ascii="Times New Roman" w:hAnsi="Times New Roman" w:cs="Times New Roman"/>
          <w:i/>
          <w:iCs/>
          <w:sz w:val="20"/>
          <w:szCs w:val="20"/>
          <w:lang w:val="en-US"/>
        </w:rPr>
        <w:t xml:space="preserve"> Oil Company </w:t>
      </w:r>
      <w:r w:rsidRPr="00055F73">
        <w:rPr>
          <w:rFonts w:ascii="Times New Roman" w:hAnsi="Times New Roman" w:cs="Times New Roman"/>
          <w:sz w:val="20"/>
          <w:szCs w:val="20"/>
          <w:lang w:val="en-US"/>
        </w:rPr>
        <w:t xml:space="preserve">[2002] EWCA </w:t>
      </w:r>
      <w:proofErr w:type="spellStart"/>
      <w:r w:rsidRPr="00055F73">
        <w:rPr>
          <w:rFonts w:ascii="Times New Roman" w:hAnsi="Times New Roman" w:cs="Times New Roman"/>
          <w:sz w:val="20"/>
          <w:szCs w:val="20"/>
          <w:lang w:val="en-US"/>
        </w:rPr>
        <w:t>Civ</w:t>
      </w:r>
      <w:proofErr w:type="spellEnd"/>
      <w:r w:rsidRPr="00055F73">
        <w:rPr>
          <w:rFonts w:ascii="Times New Roman" w:hAnsi="Times New Roman" w:cs="Times New Roman"/>
          <w:sz w:val="20"/>
          <w:szCs w:val="20"/>
          <w:lang w:val="en-US"/>
        </w:rPr>
        <w:t xml:space="preserve"> 543; [2002] 1 All ER (</w:t>
      </w:r>
      <w:proofErr w:type="spellStart"/>
      <w:r w:rsidRPr="00055F73">
        <w:rPr>
          <w:rFonts w:ascii="Times New Roman" w:hAnsi="Times New Roman" w:cs="Times New Roman"/>
          <w:sz w:val="20"/>
          <w:szCs w:val="20"/>
          <w:lang w:val="en-US"/>
        </w:rPr>
        <w:t>Comm</w:t>
      </w:r>
      <w:proofErr w:type="spellEnd"/>
      <w:r w:rsidRPr="00055F73">
        <w:rPr>
          <w:rFonts w:ascii="Times New Roman" w:hAnsi="Times New Roman" w:cs="Times New Roman"/>
          <w:sz w:val="20"/>
          <w:szCs w:val="20"/>
          <w:lang w:val="en-US"/>
        </w:rPr>
        <w:t xml:space="preserve">) 819, </w:t>
      </w:r>
      <w:proofErr w:type="spellStart"/>
      <w:r w:rsidRPr="00055F73">
        <w:rPr>
          <w:rFonts w:ascii="Times New Roman" w:hAnsi="Times New Roman" w:cs="Times New Roman"/>
          <w:sz w:val="20"/>
          <w:szCs w:val="20"/>
          <w:lang w:val="en-US"/>
        </w:rPr>
        <w:t>paras</w:t>
      </w:r>
      <w:proofErr w:type="spellEnd"/>
      <w:r w:rsidRPr="00055F73">
        <w:rPr>
          <w:rFonts w:ascii="Times New Roman" w:hAnsi="Times New Roman" w:cs="Times New Roman"/>
          <w:sz w:val="20"/>
          <w:szCs w:val="20"/>
          <w:lang w:val="en-US"/>
        </w:rPr>
        <w:t xml:space="preserve"> 10-12, and I therefore proceed on the same basis as the parties’ submissions.</w:t>
      </w:r>
    </w:p>
    <w:p w14:paraId="30C80683" w14:textId="77777777" w:rsidR="00055F73" w:rsidRDefault="00055F73" w:rsidP="00A8556D">
      <w:pPr>
        <w:jc w:val="both"/>
        <w:rPr>
          <w:rFonts w:ascii="Times New Roman" w:hAnsi="Times New Roman" w:cs="Times New Roman"/>
          <w:sz w:val="20"/>
          <w:szCs w:val="20"/>
          <w:lang w:val="en-US"/>
        </w:rPr>
      </w:pPr>
    </w:p>
    <w:p w14:paraId="34ED7F75" w14:textId="77777777" w:rsidR="00055F73" w:rsidRPr="00834301" w:rsidRDefault="00055F73" w:rsidP="00A8556D">
      <w:pPr>
        <w:jc w:val="both"/>
        <w:rPr>
          <w:rFonts w:ascii="Times New Roman" w:hAnsi="Times New Roman" w:cs="Times New Roman"/>
          <w:b/>
          <w:sz w:val="20"/>
          <w:szCs w:val="20"/>
          <w:lang w:val="en-US"/>
        </w:rPr>
      </w:pPr>
      <w:r w:rsidRPr="00834301">
        <w:rPr>
          <w:rFonts w:ascii="Times New Roman" w:hAnsi="Times New Roman" w:cs="Times New Roman"/>
          <w:b/>
          <w:i/>
          <w:iCs/>
          <w:sz w:val="20"/>
          <w:szCs w:val="20"/>
          <w:lang w:val="en-US"/>
        </w:rPr>
        <w:t>(a) The law of the country where the award was made</w:t>
      </w:r>
      <w:r w:rsidRPr="00834301">
        <w:rPr>
          <w:rFonts w:ascii="Times New Roman" w:hAnsi="Times New Roman" w:cs="Times New Roman"/>
          <w:b/>
          <w:sz w:val="20"/>
          <w:szCs w:val="20"/>
          <w:lang w:val="en-US"/>
        </w:rPr>
        <w:t>.</w:t>
      </w:r>
    </w:p>
    <w:p w14:paraId="4513934E" w14:textId="77777777" w:rsidR="00055F73" w:rsidRDefault="00055F73" w:rsidP="00A8556D">
      <w:pPr>
        <w:jc w:val="both"/>
        <w:rPr>
          <w:rFonts w:ascii="Times New Roman" w:hAnsi="Times New Roman" w:cs="Times New Roman"/>
          <w:sz w:val="20"/>
          <w:szCs w:val="20"/>
          <w:lang w:val="en-US"/>
        </w:rPr>
      </w:pPr>
      <w:r w:rsidRPr="00055F73">
        <w:rPr>
          <w:rFonts w:ascii="Times New Roman" w:hAnsi="Times New Roman" w:cs="Times New Roman"/>
          <w:sz w:val="20"/>
          <w:szCs w:val="20"/>
          <w:lang w:val="en-US"/>
        </w:rPr>
        <w:t>It is common ground that the award was made in France and French law is relevant.</w:t>
      </w:r>
    </w:p>
    <w:p w14:paraId="79F00C7D" w14:textId="00A4AD1E" w:rsidR="00834301" w:rsidRPr="00055F73" w:rsidRDefault="00834301" w:rsidP="00A8556D">
      <w:pPr>
        <w:jc w:val="both"/>
        <w:rPr>
          <w:rFonts w:ascii="Times New Roman" w:hAnsi="Times New Roman" w:cs="Times New Roman"/>
          <w:sz w:val="20"/>
          <w:szCs w:val="20"/>
          <w:lang w:val="en-US"/>
        </w:rPr>
      </w:pPr>
      <w:r>
        <w:rPr>
          <w:rFonts w:ascii="Times New Roman" w:hAnsi="Times New Roman" w:cs="Times New Roman"/>
          <w:sz w:val="20"/>
          <w:szCs w:val="20"/>
          <w:lang w:val="en-US"/>
        </w:rPr>
        <w:t>(…)</w:t>
      </w:r>
    </w:p>
    <w:p w14:paraId="1594051F" w14:textId="77777777" w:rsidR="00834301" w:rsidRPr="00834301" w:rsidRDefault="00834301" w:rsidP="00A8556D">
      <w:pPr>
        <w:jc w:val="both"/>
        <w:rPr>
          <w:rFonts w:ascii="Times New Roman" w:hAnsi="Times New Roman" w:cs="Times New Roman"/>
          <w:sz w:val="20"/>
          <w:szCs w:val="20"/>
          <w:lang w:val="en-US"/>
        </w:rPr>
      </w:pPr>
      <w:r w:rsidRPr="00834301">
        <w:rPr>
          <w:rFonts w:ascii="Times New Roman" w:hAnsi="Times New Roman" w:cs="Times New Roman"/>
          <w:sz w:val="20"/>
          <w:szCs w:val="20"/>
          <w:lang w:val="en-US"/>
        </w:rPr>
        <w:t xml:space="preserve">In the light of the common ground between the parties, it is also unnecessary to engage with the competing representations of international arbitration lucidly discussed in Gaillard’s </w:t>
      </w:r>
      <w:r w:rsidRPr="00834301">
        <w:rPr>
          <w:rFonts w:ascii="Times New Roman" w:hAnsi="Times New Roman" w:cs="Times New Roman"/>
          <w:i/>
          <w:iCs/>
          <w:sz w:val="20"/>
          <w:szCs w:val="20"/>
          <w:lang w:val="en-US"/>
        </w:rPr>
        <w:t xml:space="preserve">Legal Theory of International Arbitration </w:t>
      </w:r>
      <w:r w:rsidRPr="00834301">
        <w:rPr>
          <w:rFonts w:ascii="Times New Roman" w:hAnsi="Times New Roman" w:cs="Times New Roman"/>
          <w:sz w:val="20"/>
          <w:szCs w:val="20"/>
          <w:lang w:val="en-US"/>
        </w:rPr>
        <w:t>(2010) pp. 13-66. Whatever the juridical underpinning or autonomy of their role from the viewpoint of international arbitrators, the present case involves an application to enforce in the forum of a national court, subject to principles defined by s.103 of the 1996 Act and Article V of the New York Convention, upon the effect of which there is substantial, though not complete, agreement between the parties now before the Supreme Court.</w:t>
      </w:r>
    </w:p>
    <w:p w14:paraId="422CE97B" w14:textId="77777777" w:rsidR="00055F73" w:rsidRDefault="00055F73" w:rsidP="00A8556D">
      <w:pPr>
        <w:jc w:val="both"/>
        <w:rPr>
          <w:rFonts w:ascii="Times New Roman" w:hAnsi="Times New Roman" w:cs="Times New Roman"/>
          <w:sz w:val="20"/>
          <w:szCs w:val="20"/>
          <w:lang w:val="en-US"/>
        </w:rPr>
      </w:pPr>
    </w:p>
    <w:p w14:paraId="553E4F30" w14:textId="77777777" w:rsidR="00834301" w:rsidRPr="00834301" w:rsidRDefault="00834301" w:rsidP="00A8556D">
      <w:pPr>
        <w:jc w:val="both"/>
        <w:rPr>
          <w:rFonts w:ascii="Times New Roman" w:hAnsi="Times New Roman" w:cs="Times New Roman"/>
          <w:b/>
          <w:sz w:val="20"/>
          <w:szCs w:val="20"/>
          <w:lang w:val="en-US"/>
        </w:rPr>
      </w:pPr>
      <w:r w:rsidRPr="00834301">
        <w:rPr>
          <w:rFonts w:ascii="Times New Roman" w:hAnsi="Times New Roman" w:cs="Times New Roman"/>
          <w:b/>
          <w:i/>
          <w:iCs/>
          <w:sz w:val="20"/>
          <w:szCs w:val="20"/>
          <w:lang w:val="en-US"/>
        </w:rPr>
        <w:t>(b) The provisions of that law as regards the existence and validity of an arbitration agreement</w:t>
      </w:r>
      <w:r w:rsidRPr="00834301">
        <w:rPr>
          <w:rFonts w:ascii="Times New Roman" w:hAnsi="Times New Roman" w:cs="Times New Roman"/>
          <w:b/>
          <w:sz w:val="20"/>
          <w:szCs w:val="20"/>
          <w:lang w:val="en-US"/>
        </w:rPr>
        <w:t>.</w:t>
      </w:r>
    </w:p>
    <w:p w14:paraId="42A327FD" w14:textId="77777777" w:rsidR="00834301" w:rsidRPr="00834301" w:rsidRDefault="00834301" w:rsidP="00A8556D">
      <w:pPr>
        <w:jc w:val="both"/>
        <w:rPr>
          <w:rFonts w:ascii="Times New Roman" w:hAnsi="Times New Roman" w:cs="Times New Roman"/>
          <w:sz w:val="20"/>
          <w:szCs w:val="20"/>
          <w:lang w:val="en-US"/>
        </w:rPr>
      </w:pPr>
      <w:r w:rsidRPr="00834301">
        <w:rPr>
          <w:rFonts w:ascii="Times New Roman" w:hAnsi="Times New Roman" w:cs="Times New Roman"/>
          <w:sz w:val="20"/>
          <w:szCs w:val="20"/>
          <w:lang w:val="en-US"/>
        </w:rPr>
        <w:t>“According to the customary practices of international trade, the arbitration clause inserted into an international contract has its own validity and effectiveness which require that its application be extended to the parties directly involved in the performance of the contract and any disputes which may result therefrom, provided that it is established that their contractual situation, their activities and the normal commercial relations existing between the parties allow it to be presumed that they have accepted the arbitration clause of which they knew the existence and scope, even though they were not signatories of the contract containing it”.</w:t>
      </w:r>
    </w:p>
    <w:p w14:paraId="0841F74B" w14:textId="77777777" w:rsidR="00834301" w:rsidRPr="00834301" w:rsidRDefault="00834301" w:rsidP="00A8556D">
      <w:pPr>
        <w:jc w:val="both"/>
        <w:rPr>
          <w:rFonts w:ascii="Times New Roman" w:hAnsi="Times New Roman" w:cs="Times New Roman"/>
          <w:sz w:val="20"/>
          <w:szCs w:val="20"/>
          <w:lang w:val="en-US"/>
        </w:rPr>
      </w:pPr>
      <w:r w:rsidRPr="00834301">
        <w:rPr>
          <w:rFonts w:ascii="Times New Roman" w:hAnsi="Times New Roman" w:cs="Times New Roman"/>
          <w:sz w:val="20"/>
          <w:szCs w:val="20"/>
          <w:lang w:val="en-US"/>
        </w:rPr>
        <w:t>This then is the test which must be satisfied before the French court will conclude that a third person is an unnamed party to an international arbitration agreement. It is difficult to conceive that any more relaxed test would be consistent with justice and reasonable commercial expectations, however international the arbitration or transnational the principles applied.</w:t>
      </w:r>
    </w:p>
    <w:p w14:paraId="5005E774" w14:textId="77777777" w:rsidR="00055F73" w:rsidRDefault="00055F73" w:rsidP="00A8556D">
      <w:pPr>
        <w:jc w:val="both"/>
        <w:rPr>
          <w:rFonts w:ascii="Times New Roman" w:hAnsi="Times New Roman" w:cs="Times New Roman"/>
          <w:sz w:val="20"/>
          <w:szCs w:val="20"/>
          <w:lang w:val="en-US"/>
        </w:rPr>
      </w:pPr>
    </w:p>
    <w:p w14:paraId="74D548E5" w14:textId="77777777" w:rsidR="00834301" w:rsidRPr="00834301" w:rsidRDefault="00834301" w:rsidP="00A8556D">
      <w:pPr>
        <w:jc w:val="both"/>
        <w:rPr>
          <w:rFonts w:ascii="Times New Roman" w:hAnsi="Times New Roman" w:cs="Times New Roman"/>
          <w:sz w:val="20"/>
          <w:szCs w:val="20"/>
          <w:lang w:val="en-US"/>
        </w:rPr>
      </w:pPr>
      <w:r w:rsidRPr="00834301">
        <w:rPr>
          <w:rFonts w:ascii="Times New Roman" w:hAnsi="Times New Roman" w:cs="Times New Roman"/>
          <w:sz w:val="20"/>
          <w:szCs w:val="20"/>
          <w:lang w:val="en-US"/>
        </w:rPr>
        <w:t xml:space="preserve">19. </w:t>
      </w:r>
      <w:proofErr w:type="spellStart"/>
      <w:r w:rsidRPr="00834301">
        <w:rPr>
          <w:rFonts w:ascii="Times New Roman" w:hAnsi="Times New Roman" w:cs="Times New Roman"/>
          <w:sz w:val="20"/>
          <w:szCs w:val="20"/>
          <w:lang w:val="en-US"/>
        </w:rPr>
        <w:t>Aikens</w:t>
      </w:r>
      <w:proofErr w:type="spellEnd"/>
      <w:r w:rsidRPr="00834301">
        <w:rPr>
          <w:rFonts w:ascii="Times New Roman" w:hAnsi="Times New Roman" w:cs="Times New Roman"/>
          <w:sz w:val="20"/>
          <w:szCs w:val="20"/>
          <w:lang w:val="en-US"/>
        </w:rPr>
        <w:t xml:space="preserve"> J recorded that the experts were also agreed that: (</w:t>
      </w:r>
      <w:proofErr w:type="spellStart"/>
      <w:r w:rsidRPr="00834301">
        <w:rPr>
          <w:rFonts w:ascii="Times New Roman" w:hAnsi="Times New Roman" w:cs="Times New Roman"/>
          <w:sz w:val="20"/>
          <w:szCs w:val="20"/>
          <w:lang w:val="en-US"/>
        </w:rPr>
        <w:t>i</w:t>
      </w:r>
      <w:proofErr w:type="spellEnd"/>
      <w:r w:rsidRPr="00834301">
        <w:rPr>
          <w:rFonts w:ascii="Times New Roman" w:hAnsi="Times New Roman" w:cs="Times New Roman"/>
          <w:sz w:val="20"/>
          <w:szCs w:val="20"/>
          <w:lang w:val="en-US"/>
        </w:rPr>
        <w:t>) “when the court is looking for the common intention of all the potential parties to the arbitration agreement, it is seeking to ascertain the subjective intention of each of the parties, through their objective conduct. The court will consider all the facts of the case, starting at the beginning of the chronology and going on to the end and looking at the facts in the round” (</w:t>
      </w:r>
      <w:proofErr w:type="spellStart"/>
      <w:r w:rsidRPr="00834301">
        <w:rPr>
          <w:rFonts w:ascii="Times New Roman" w:hAnsi="Times New Roman" w:cs="Times New Roman"/>
          <w:sz w:val="20"/>
          <w:szCs w:val="20"/>
          <w:lang w:val="en-US"/>
        </w:rPr>
        <w:t>para</w:t>
      </w:r>
      <w:proofErr w:type="spellEnd"/>
      <w:r w:rsidRPr="00834301">
        <w:rPr>
          <w:rFonts w:ascii="Times New Roman" w:hAnsi="Times New Roman" w:cs="Times New Roman"/>
          <w:sz w:val="20"/>
          <w:szCs w:val="20"/>
          <w:lang w:val="en-US"/>
        </w:rPr>
        <w:t xml:space="preserve"> 87); (ii) “when a French court is considering the question of the common intention of the parties, it will take into account ‘good faith’” (</w:t>
      </w:r>
      <w:proofErr w:type="spellStart"/>
      <w:r w:rsidRPr="00834301">
        <w:rPr>
          <w:rFonts w:ascii="Times New Roman" w:hAnsi="Times New Roman" w:cs="Times New Roman"/>
          <w:sz w:val="20"/>
          <w:szCs w:val="20"/>
          <w:lang w:val="en-US"/>
        </w:rPr>
        <w:t>para</w:t>
      </w:r>
      <w:proofErr w:type="spellEnd"/>
      <w:r w:rsidRPr="00834301">
        <w:rPr>
          <w:rFonts w:ascii="Times New Roman" w:hAnsi="Times New Roman" w:cs="Times New Roman"/>
          <w:sz w:val="20"/>
          <w:szCs w:val="20"/>
          <w:lang w:val="en-US"/>
        </w:rPr>
        <w:t xml:space="preserve"> 90); and (iii) under French law a state entering into an arbitration agreement thereby waives its immunity, both from jurisdiction (as under English law: State Immunity Act 1978, </w:t>
      </w:r>
      <w:proofErr w:type="gramStart"/>
      <w:r w:rsidRPr="00834301">
        <w:rPr>
          <w:rFonts w:ascii="Times New Roman" w:hAnsi="Times New Roman" w:cs="Times New Roman"/>
          <w:sz w:val="20"/>
          <w:szCs w:val="20"/>
          <w:lang w:val="en-US"/>
        </w:rPr>
        <w:t>s.9(</w:t>
      </w:r>
      <w:proofErr w:type="gramEnd"/>
      <w:r w:rsidRPr="00834301">
        <w:rPr>
          <w:rFonts w:ascii="Times New Roman" w:hAnsi="Times New Roman" w:cs="Times New Roman"/>
          <w:sz w:val="20"/>
          <w:szCs w:val="20"/>
          <w:lang w:val="en-US"/>
        </w:rPr>
        <w:t xml:space="preserve">1) and </w:t>
      </w:r>
      <w:proofErr w:type="spellStart"/>
      <w:r w:rsidRPr="00834301">
        <w:rPr>
          <w:rFonts w:ascii="Times New Roman" w:hAnsi="Times New Roman" w:cs="Times New Roman"/>
          <w:i/>
          <w:iCs/>
          <w:sz w:val="20"/>
          <w:szCs w:val="20"/>
          <w:lang w:val="en-US"/>
        </w:rPr>
        <w:t>Svenska</w:t>
      </w:r>
      <w:proofErr w:type="spellEnd"/>
      <w:r w:rsidRPr="00834301">
        <w:rPr>
          <w:rFonts w:ascii="Times New Roman" w:hAnsi="Times New Roman" w:cs="Times New Roman"/>
          <w:i/>
          <w:iCs/>
          <w:sz w:val="20"/>
          <w:szCs w:val="20"/>
          <w:lang w:val="en-US"/>
        </w:rPr>
        <w:t xml:space="preserve"> Petroleum Exploration AB v Government of the Republic of Lithuania (No 2) </w:t>
      </w:r>
      <w:r w:rsidRPr="00834301">
        <w:rPr>
          <w:rFonts w:ascii="Times New Roman" w:hAnsi="Times New Roman" w:cs="Times New Roman"/>
          <w:sz w:val="20"/>
          <w:szCs w:val="20"/>
          <w:lang w:val="en-US"/>
        </w:rPr>
        <w:t xml:space="preserve">[2006] EWCA </w:t>
      </w:r>
      <w:proofErr w:type="spellStart"/>
      <w:r w:rsidRPr="00834301">
        <w:rPr>
          <w:rFonts w:ascii="Times New Roman" w:hAnsi="Times New Roman" w:cs="Times New Roman"/>
          <w:sz w:val="20"/>
          <w:szCs w:val="20"/>
          <w:lang w:val="en-US"/>
        </w:rPr>
        <w:t>Civ</w:t>
      </w:r>
      <w:proofErr w:type="spellEnd"/>
      <w:r w:rsidRPr="00834301">
        <w:rPr>
          <w:rFonts w:ascii="Times New Roman" w:hAnsi="Times New Roman" w:cs="Times New Roman"/>
          <w:sz w:val="20"/>
          <w:szCs w:val="20"/>
          <w:lang w:val="en-US"/>
        </w:rPr>
        <w:t xml:space="preserve"> 1529; [2007] QB 886) and (unlike English law) also from execution (</w:t>
      </w:r>
      <w:proofErr w:type="spellStart"/>
      <w:r w:rsidRPr="00834301">
        <w:rPr>
          <w:rFonts w:ascii="Times New Roman" w:hAnsi="Times New Roman" w:cs="Times New Roman"/>
          <w:sz w:val="20"/>
          <w:szCs w:val="20"/>
          <w:lang w:val="en-US"/>
        </w:rPr>
        <w:t>para</w:t>
      </w:r>
      <w:proofErr w:type="spellEnd"/>
      <w:r w:rsidRPr="00834301">
        <w:rPr>
          <w:rFonts w:ascii="Times New Roman" w:hAnsi="Times New Roman" w:cs="Times New Roman"/>
          <w:sz w:val="20"/>
          <w:szCs w:val="20"/>
          <w:lang w:val="en-US"/>
        </w:rPr>
        <w:t xml:space="preserve"> 91). However the experts disagreed as to whether the last point had any relevance when considering whether a state had entered into such an agreement. In the light of their conflicting evidence on this point, </w:t>
      </w:r>
      <w:proofErr w:type="spellStart"/>
      <w:r w:rsidRPr="00834301">
        <w:rPr>
          <w:rFonts w:ascii="Times New Roman" w:hAnsi="Times New Roman" w:cs="Times New Roman"/>
          <w:sz w:val="20"/>
          <w:szCs w:val="20"/>
          <w:lang w:val="en-US"/>
        </w:rPr>
        <w:t>Aikens</w:t>
      </w:r>
      <w:proofErr w:type="spellEnd"/>
      <w:r w:rsidRPr="00834301">
        <w:rPr>
          <w:rFonts w:ascii="Times New Roman" w:hAnsi="Times New Roman" w:cs="Times New Roman"/>
          <w:sz w:val="20"/>
          <w:szCs w:val="20"/>
          <w:lang w:val="en-US"/>
        </w:rPr>
        <w:t xml:space="preserve"> J found that: (iv) “the correct analysis of French law is that when the court is ascertaining the subjective intention of the potential state party to the arbitration agreement, it will bear in mind the fact that the potential state party to the arbitration agreement would lose its state immunity if it were to become a party to the arbitration agreement” (</w:t>
      </w:r>
      <w:proofErr w:type="spellStart"/>
      <w:r w:rsidRPr="00834301">
        <w:rPr>
          <w:rFonts w:ascii="Times New Roman" w:hAnsi="Times New Roman" w:cs="Times New Roman"/>
          <w:sz w:val="20"/>
          <w:szCs w:val="20"/>
          <w:lang w:val="en-US"/>
        </w:rPr>
        <w:t>para</w:t>
      </w:r>
      <w:proofErr w:type="spellEnd"/>
      <w:r w:rsidRPr="00834301">
        <w:rPr>
          <w:rFonts w:ascii="Times New Roman" w:hAnsi="Times New Roman" w:cs="Times New Roman"/>
          <w:sz w:val="20"/>
          <w:szCs w:val="20"/>
          <w:lang w:val="en-US"/>
        </w:rPr>
        <w:t xml:space="preserve"> 91)</w:t>
      </w:r>
    </w:p>
    <w:p w14:paraId="10D761AB" w14:textId="77777777" w:rsidR="00834301" w:rsidRDefault="00834301" w:rsidP="00A8556D">
      <w:pPr>
        <w:jc w:val="both"/>
        <w:rPr>
          <w:rFonts w:ascii="Times New Roman" w:hAnsi="Times New Roman" w:cs="Times New Roman"/>
          <w:sz w:val="20"/>
          <w:szCs w:val="20"/>
          <w:lang w:val="en-US"/>
        </w:rPr>
      </w:pPr>
    </w:p>
    <w:p w14:paraId="05EC61DD" w14:textId="77777777" w:rsidR="00834301" w:rsidRPr="00834301" w:rsidRDefault="00834301" w:rsidP="00A8556D">
      <w:pPr>
        <w:jc w:val="both"/>
        <w:rPr>
          <w:rFonts w:ascii="Times New Roman" w:hAnsi="Times New Roman" w:cs="Times New Roman"/>
          <w:b/>
          <w:sz w:val="20"/>
          <w:szCs w:val="20"/>
          <w:lang w:val="en-US"/>
        </w:rPr>
      </w:pPr>
      <w:r w:rsidRPr="00834301">
        <w:rPr>
          <w:rFonts w:ascii="Times New Roman" w:hAnsi="Times New Roman" w:cs="Times New Roman"/>
          <w:b/>
          <w:i/>
          <w:iCs/>
          <w:sz w:val="20"/>
          <w:szCs w:val="20"/>
          <w:lang w:val="en-US"/>
        </w:rPr>
        <w:t>(c) The nature of the exercise which an enforcing court must undertake when deciding whether an arbitration agreement existed under such law, and</w:t>
      </w:r>
    </w:p>
    <w:p w14:paraId="5872FD27" w14:textId="77777777" w:rsidR="00834301" w:rsidRPr="00834301" w:rsidRDefault="00834301" w:rsidP="00A8556D">
      <w:pPr>
        <w:jc w:val="both"/>
        <w:rPr>
          <w:rFonts w:ascii="Times New Roman" w:hAnsi="Times New Roman" w:cs="Times New Roman"/>
          <w:b/>
          <w:sz w:val="20"/>
          <w:szCs w:val="20"/>
          <w:lang w:val="en-US"/>
        </w:rPr>
      </w:pPr>
      <w:r w:rsidRPr="00834301">
        <w:rPr>
          <w:rFonts w:ascii="Times New Roman" w:hAnsi="Times New Roman" w:cs="Times New Roman"/>
          <w:b/>
          <w:i/>
          <w:iCs/>
          <w:sz w:val="20"/>
          <w:szCs w:val="20"/>
          <w:lang w:val="en-US"/>
        </w:rPr>
        <w:t xml:space="preserve">(d) </w:t>
      </w:r>
      <w:proofErr w:type="gramStart"/>
      <w:r w:rsidRPr="00834301">
        <w:rPr>
          <w:rFonts w:ascii="Times New Roman" w:hAnsi="Times New Roman" w:cs="Times New Roman"/>
          <w:b/>
          <w:i/>
          <w:iCs/>
          <w:sz w:val="20"/>
          <w:szCs w:val="20"/>
          <w:lang w:val="en-US"/>
        </w:rPr>
        <w:t>the</w:t>
      </w:r>
      <w:proofErr w:type="gramEnd"/>
      <w:r w:rsidRPr="00834301">
        <w:rPr>
          <w:rFonts w:ascii="Times New Roman" w:hAnsi="Times New Roman" w:cs="Times New Roman"/>
          <w:b/>
          <w:i/>
          <w:iCs/>
          <w:sz w:val="20"/>
          <w:szCs w:val="20"/>
          <w:lang w:val="en-US"/>
        </w:rPr>
        <w:t xml:space="preserve"> relevance of the fact that the arbitral tribunal has itself ruled on the issue of its own jurisdiction</w:t>
      </w:r>
      <w:r w:rsidRPr="00834301">
        <w:rPr>
          <w:rFonts w:ascii="Times New Roman" w:hAnsi="Times New Roman" w:cs="Times New Roman"/>
          <w:b/>
          <w:sz w:val="20"/>
          <w:szCs w:val="20"/>
          <w:lang w:val="en-US"/>
        </w:rPr>
        <w:t>.</w:t>
      </w:r>
    </w:p>
    <w:p w14:paraId="69BF3725" w14:textId="69D9553D" w:rsidR="00834301" w:rsidRDefault="00834301" w:rsidP="00A8556D">
      <w:pPr>
        <w:jc w:val="both"/>
        <w:rPr>
          <w:rFonts w:ascii="Times New Roman" w:hAnsi="Times New Roman" w:cs="Times New Roman"/>
          <w:sz w:val="20"/>
          <w:szCs w:val="20"/>
          <w:lang w:val="en-US"/>
        </w:rPr>
      </w:pPr>
      <w:r w:rsidRPr="00834301">
        <w:rPr>
          <w:rFonts w:ascii="Times New Roman" w:hAnsi="Times New Roman" w:cs="Times New Roman"/>
          <w:sz w:val="20"/>
          <w:szCs w:val="20"/>
          <w:lang w:val="en-US"/>
        </w:rPr>
        <w:t>20. These questions are here linked.</w:t>
      </w:r>
    </w:p>
    <w:p w14:paraId="3EE8B325" w14:textId="77777777" w:rsidR="00834301" w:rsidRPr="00834301" w:rsidRDefault="00834301" w:rsidP="00A8556D">
      <w:pPr>
        <w:jc w:val="both"/>
        <w:rPr>
          <w:rFonts w:ascii="Times New Roman" w:hAnsi="Times New Roman" w:cs="Times New Roman"/>
          <w:sz w:val="20"/>
          <w:szCs w:val="20"/>
          <w:lang w:val="en-US"/>
        </w:rPr>
      </w:pPr>
      <w:r w:rsidRPr="00834301">
        <w:rPr>
          <w:rFonts w:ascii="Times New Roman" w:hAnsi="Times New Roman" w:cs="Times New Roman"/>
          <w:sz w:val="20"/>
          <w:szCs w:val="20"/>
          <w:lang w:val="en-US"/>
        </w:rPr>
        <w:t xml:space="preserve">23. In its written case </w:t>
      </w:r>
      <w:proofErr w:type="spellStart"/>
      <w:r w:rsidRPr="00834301">
        <w:rPr>
          <w:rFonts w:ascii="Times New Roman" w:hAnsi="Times New Roman" w:cs="Times New Roman"/>
          <w:sz w:val="20"/>
          <w:szCs w:val="20"/>
          <w:lang w:val="en-US"/>
        </w:rPr>
        <w:t>Dallah</w:t>
      </w:r>
      <w:proofErr w:type="spellEnd"/>
      <w:r w:rsidRPr="00834301">
        <w:rPr>
          <w:rFonts w:ascii="Times New Roman" w:hAnsi="Times New Roman" w:cs="Times New Roman"/>
          <w:sz w:val="20"/>
          <w:szCs w:val="20"/>
          <w:lang w:val="en-US"/>
        </w:rPr>
        <w:t xml:space="preserve"> also argued that the first partial award gave rise, under English law, to an issue estoppel on the issue of jurisdiction, having regard to the Government’s deliberate decision not to institute proceedings in France to challenge the tribunal’s jurisdiction to make any of its awards. </w:t>
      </w:r>
      <w:proofErr w:type="gramStart"/>
      <w:r w:rsidRPr="00834301">
        <w:rPr>
          <w:rFonts w:ascii="Times New Roman" w:hAnsi="Times New Roman" w:cs="Times New Roman"/>
          <w:sz w:val="20"/>
          <w:szCs w:val="20"/>
          <w:lang w:val="en-US"/>
        </w:rPr>
        <w:t xml:space="preserve">This was abandoned as a separate point by Miss </w:t>
      </w:r>
      <w:proofErr w:type="spellStart"/>
      <w:r w:rsidRPr="00834301">
        <w:rPr>
          <w:rFonts w:ascii="Times New Roman" w:hAnsi="Times New Roman" w:cs="Times New Roman"/>
          <w:sz w:val="20"/>
          <w:szCs w:val="20"/>
          <w:lang w:val="en-US"/>
        </w:rPr>
        <w:t>Heilbron</w:t>
      </w:r>
      <w:proofErr w:type="spellEnd"/>
      <w:proofErr w:type="gramEnd"/>
      <w:r w:rsidRPr="00834301">
        <w:rPr>
          <w:rFonts w:ascii="Times New Roman" w:hAnsi="Times New Roman" w:cs="Times New Roman"/>
          <w:sz w:val="20"/>
          <w:szCs w:val="20"/>
          <w:lang w:val="en-US"/>
        </w:rPr>
        <w:t xml:space="preserve"> in her oral submissions before the Supreme Court, under reference to the Government’s recent application to set aside the tribunal’s awards in France. But, in my judgment, the argument based on issue estoppel was always doomed to fail. A person who denies being party to any relevant arbitration agreement has no obligation to participate in the arbitration or to take any steps in the country of the seat of what he maintains to be an invalid arbitration leading to an invalid award against him. The party initiating the arbitration must try to enforce the award where it can. Only then and there is it incumbent on the defendant denying the existence of any valid award to resist enforcement.</w:t>
      </w:r>
    </w:p>
    <w:p w14:paraId="54626884" w14:textId="77777777" w:rsidR="00834301" w:rsidRDefault="00834301" w:rsidP="00A8556D">
      <w:pPr>
        <w:jc w:val="both"/>
        <w:rPr>
          <w:rFonts w:ascii="Times New Roman" w:hAnsi="Times New Roman" w:cs="Times New Roman"/>
          <w:sz w:val="20"/>
          <w:szCs w:val="20"/>
          <w:lang w:val="en-US"/>
        </w:rPr>
      </w:pPr>
    </w:p>
    <w:p w14:paraId="46C37943" w14:textId="72437A6E" w:rsidR="00A734F6" w:rsidRPr="00A734F6" w:rsidRDefault="00A734F6" w:rsidP="00A8556D">
      <w:pPr>
        <w:jc w:val="both"/>
        <w:rPr>
          <w:rFonts w:ascii="Times New Roman" w:hAnsi="Times New Roman" w:cs="Times New Roman"/>
          <w:sz w:val="20"/>
          <w:szCs w:val="20"/>
          <w:lang w:val="en-US"/>
        </w:rPr>
      </w:pPr>
      <w:r w:rsidRPr="00A734F6">
        <w:rPr>
          <w:rFonts w:ascii="Times New Roman" w:hAnsi="Times New Roman" w:cs="Times New Roman"/>
          <w:sz w:val="20"/>
          <w:szCs w:val="20"/>
          <w:lang w:val="en-US"/>
        </w:rPr>
        <w:t xml:space="preserve">29. None of this is in any way surprising. The very issue is whether the person resisting enforcement had agreed to submit to arbitration in that country. Such a person has, as I have indicated, no obligation to </w:t>
      </w:r>
      <w:proofErr w:type="spellStart"/>
      <w:r w:rsidRPr="00A734F6">
        <w:rPr>
          <w:rFonts w:ascii="Times New Roman" w:hAnsi="Times New Roman" w:cs="Times New Roman"/>
          <w:sz w:val="20"/>
          <w:szCs w:val="20"/>
          <w:lang w:val="en-US"/>
        </w:rPr>
        <w:t>recognise</w:t>
      </w:r>
      <w:proofErr w:type="spellEnd"/>
      <w:r w:rsidRPr="00A734F6">
        <w:rPr>
          <w:rFonts w:ascii="Times New Roman" w:hAnsi="Times New Roman" w:cs="Times New Roman"/>
          <w:sz w:val="20"/>
          <w:szCs w:val="20"/>
          <w:lang w:val="en-US"/>
        </w:rPr>
        <w:t xml:space="preserve"> the tribunal’s activity or the country where the tribunal conceives itself to be entitled to carry on its activity. Further, what matters, self-evidently, to </w:t>
      </w:r>
      <w:r w:rsidRPr="00A734F6">
        <w:rPr>
          <w:rFonts w:ascii="Times New Roman" w:hAnsi="Times New Roman" w:cs="Times New Roman"/>
          <w:i/>
          <w:iCs/>
          <w:sz w:val="20"/>
          <w:szCs w:val="20"/>
          <w:lang w:val="en-US"/>
        </w:rPr>
        <w:t xml:space="preserve">both </w:t>
      </w:r>
      <w:r w:rsidRPr="00A734F6">
        <w:rPr>
          <w:rFonts w:ascii="Times New Roman" w:hAnsi="Times New Roman" w:cs="Times New Roman"/>
          <w:sz w:val="20"/>
          <w:szCs w:val="20"/>
          <w:lang w:val="en-US"/>
        </w:rPr>
        <w:t xml:space="preserve">parties is the enforceability of the award in the country where enforcement is sought. Since </w:t>
      </w:r>
      <w:proofErr w:type="spellStart"/>
      <w:r w:rsidRPr="00A734F6">
        <w:rPr>
          <w:rFonts w:ascii="Times New Roman" w:hAnsi="Times New Roman" w:cs="Times New Roman"/>
          <w:sz w:val="20"/>
          <w:szCs w:val="20"/>
          <w:lang w:val="en-US"/>
        </w:rPr>
        <w:t>Dallah</w:t>
      </w:r>
      <w:proofErr w:type="spellEnd"/>
      <w:r w:rsidRPr="00A734F6">
        <w:rPr>
          <w:rFonts w:ascii="Times New Roman" w:hAnsi="Times New Roman" w:cs="Times New Roman"/>
          <w:sz w:val="20"/>
          <w:szCs w:val="20"/>
          <w:lang w:val="en-US"/>
        </w:rPr>
        <w:t xml:space="preserve"> has chosen to seek</w:t>
      </w:r>
      <w:r>
        <w:rPr>
          <w:rFonts w:ascii="Times New Roman" w:hAnsi="Times New Roman" w:cs="Times New Roman"/>
          <w:sz w:val="20"/>
          <w:szCs w:val="20"/>
          <w:lang w:val="en-US"/>
        </w:rPr>
        <w:t xml:space="preserve"> </w:t>
      </w:r>
      <w:r w:rsidRPr="00A734F6">
        <w:rPr>
          <w:rFonts w:ascii="Times New Roman" w:hAnsi="Times New Roman" w:cs="Times New Roman"/>
          <w:sz w:val="20"/>
          <w:szCs w:val="20"/>
          <w:lang w:val="en-US"/>
        </w:rPr>
        <w:t xml:space="preserve">to enforce in England, it does not lie well in its mouth to complain that the Government ought to have taken steps in France. It is true that successful resistance by the Government to enforcement in England would not have the effect of setting aside the award in France. But that says nothing about whether there was actually any agreement by the Government to arbitrate in France or about whether the French award would actually prove binding in France if and when that question were to be examined there. Whether it is binding in France could only be decided in French court proceedings to </w:t>
      </w:r>
      <w:proofErr w:type="spellStart"/>
      <w:r w:rsidRPr="00A734F6">
        <w:rPr>
          <w:rFonts w:ascii="Times New Roman" w:hAnsi="Times New Roman" w:cs="Times New Roman"/>
          <w:sz w:val="20"/>
          <w:szCs w:val="20"/>
          <w:lang w:val="en-US"/>
        </w:rPr>
        <w:t>recognise</w:t>
      </w:r>
      <w:proofErr w:type="spellEnd"/>
      <w:r w:rsidRPr="00A734F6">
        <w:rPr>
          <w:rFonts w:ascii="Times New Roman" w:hAnsi="Times New Roman" w:cs="Times New Roman"/>
          <w:sz w:val="20"/>
          <w:szCs w:val="20"/>
          <w:lang w:val="en-US"/>
        </w:rPr>
        <w:t xml:space="preserve"> or enforce, such as those which </w:t>
      </w:r>
      <w:proofErr w:type="spellStart"/>
      <w:r w:rsidRPr="00A734F6">
        <w:rPr>
          <w:rFonts w:ascii="Times New Roman" w:hAnsi="Times New Roman" w:cs="Times New Roman"/>
          <w:sz w:val="20"/>
          <w:szCs w:val="20"/>
          <w:lang w:val="en-US"/>
        </w:rPr>
        <w:t>Dallah</w:t>
      </w:r>
      <w:proofErr w:type="spellEnd"/>
      <w:r w:rsidRPr="00A734F6">
        <w:rPr>
          <w:rFonts w:ascii="Times New Roman" w:hAnsi="Times New Roman" w:cs="Times New Roman"/>
          <w:sz w:val="20"/>
          <w:szCs w:val="20"/>
          <w:lang w:val="en-US"/>
        </w:rPr>
        <w:t xml:space="preserve"> has now begun. I note, however, that an English judgment holding that the award is not valid could prove significant in relation to such proceedings, if French courts </w:t>
      </w:r>
      <w:proofErr w:type="spellStart"/>
      <w:r w:rsidRPr="00A734F6">
        <w:rPr>
          <w:rFonts w:ascii="Times New Roman" w:hAnsi="Times New Roman" w:cs="Times New Roman"/>
          <w:sz w:val="20"/>
          <w:szCs w:val="20"/>
          <w:lang w:val="en-US"/>
        </w:rPr>
        <w:t>recognise</w:t>
      </w:r>
      <w:proofErr w:type="spellEnd"/>
      <w:r w:rsidRPr="00A734F6">
        <w:rPr>
          <w:rFonts w:ascii="Times New Roman" w:hAnsi="Times New Roman" w:cs="Times New Roman"/>
          <w:sz w:val="20"/>
          <w:szCs w:val="20"/>
          <w:lang w:val="en-US"/>
        </w:rPr>
        <w:t xml:space="preserve"> any principle similar to the English principle of issue estoppel (as to which see </w:t>
      </w:r>
      <w:r w:rsidRPr="00A734F6">
        <w:rPr>
          <w:rFonts w:ascii="Times New Roman" w:hAnsi="Times New Roman" w:cs="Times New Roman"/>
          <w:i/>
          <w:iCs/>
          <w:sz w:val="20"/>
          <w:szCs w:val="20"/>
          <w:lang w:val="en-US"/>
        </w:rPr>
        <w:t xml:space="preserve">The </w:t>
      </w:r>
      <w:proofErr w:type="spellStart"/>
      <w:r w:rsidRPr="00A734F6">
        <w:rPr>
          <w:rFonts w:ascii="Times New Roman" w:hAnsi="Times New Roman" w:cs="Times New Roman"/>
          <w:i/>
          <w:iCs/>
          <w:sz w:val="20"/>
          <w:szCs w:val="20"/>
          <w:lang w:val="en-US"/>
        </w:rPr>
        <w:t>Sennar</w:t>
      </w:r>
      <w:proofErr w:type="spellEnd"/>
      <w:r w:rsidRPr="00A734F6">
        <w:rPr>
          <w:rFonts w:ascii="Times New Roman" w:hAnsi="Times New Roman" w:cs="Times New Roman"/>
          <w:i/>
          <w:iCs/>
          <w:sz w:val="20"/>
          <w:szCs w:val="20"/>
          <w:lang w:val="en-US"/>
        </w:rPr>
        <w:t xml:space="preserve"> (No. 2) </w:t>
      </w:r>
      <w:r w:rsidRPr="00A734F6">
        <w:rPr>
          <w:rFonts w:ascii="Times New Roman" w:hAnsi="Times New Roman" w:cs="Times New Roman"/>
          <w:sz w:val="20"/>
          <w:szCs w:val="20"/>
          <w:lang w:val="en-US"/>
        </w:rPr>
        <w:t>[1985] 1 WLR 490). But that is a matter for the French courts to decide.</w:t>
      </w:r>
    </w:p>
    <w:p w14:paraId="7FB36806" w14:textId="77777777" w:rsidR="00A734F6" w:rsidRDefault="00A734F6" w:rsidP="00A8556D">
      <w:pPr>
        <w:jc w:val="both"/>
        <w:rPr>
          <w:rFonts w:ascii="Times New Roman" w:hAnsi="Times New Roman" w:cs="Times New Roman"/>
          <w:sz w:val="20"/>
          <w:szCs w:val="20"/>
          <w:lang w:val="en-US"/>
        </w:rPr>
      </w:pPr>
    </w:p>
    <w:p w14:paraId="79ABCD9D" w14:textId="77777777" w:rsidR="00BC6403" w:rsidRPr="00BC6403" w:rsidRDefault="00BC6403" w:rsidP="00A8556D">
      <w:pPr>
        <w:jc w:val="both"/>
        <w:rPr>
          <w:rFonts w:ascii="Times New Roman" w:hAnsi="Times New Roman" w:cs="Times New Roman"/>
          <w:sz w:val="20"/>
          <w:szCs w:val="20"/>
          <w:lang w:val="en-US"/>
        </w:rPr>
      </w:pPr>
      <w:r w:rsidRPr="00BC6403">
        <w:rPr>
          <w:rFonts w:ascii="Times New Roman" w:hAnsi="Times New Roman" w:cs="Times New Roman"/>
          <w:i/>
          <w:iCs/>
          <w:sz w:val="20"/>
          <w:szCs w:val="20"/>
          <w:lang w:val="en-US"/>
        </w:rPr>
        <w:t>The application of the above principles</w:t>
      </w:r>
    </w:p>
    <w:p w14:paraId="4EFBE99C" w14:textId="77777777" w:rsidR="00BC6403" w:rsidRDefault="00BC6403" w:rsidP="00A8556D">
      <w:pPr>
        <w:jc w:val="both"/>
        <w:rPr>
          <w:rFonts w:ascii="Times New Roman" w:hAnsi="Times New Roman" w:cs="Times New Roman"/>
          <w:sz w:val="20"/>
          <w:szCs w:val="20"/>
          <w:lang w:val="en-US"/>
        </w:rPr>
      </w:pPr>
      <w:r w:rsidRPr="00BC6403">
        <w:rPr>
          <w:rFonts w:ascii="Times New Roman" w:hAnsi="Times New Roman" w:cs="Times New Roman"/>
          <w:sz w:val="20"/>
          <w:szCs w:val="20"/>
          <w:lang w:val="en-US"/>
        </w:rPr>
        <w:t xml:space="preserve">32. The above principles have already been applied to the facts of this case at two previous instances. Not surprisingly, therefore, most of the emphasis of </w:t>
      </w:r>
      <w:proofErr w:type="spellStart"/>
      <w:r w:rsidRPr="00BC6403">
        <w:rPr>
          <w:rFonts w:ascii="Times New Roman" w:hAnsi="Times New Roman" w:cs="Times New Roman"/>
          <w:sz w:val="20"/>
          <w:szCs w:val="20"/>
          <w:lang w:val="en-US"/>
        </w:rPr>
        <w:t>Dallah’s</w:t>
      </w:r>
      <w:proofErr w:type="spellEnd"/>
      <w:r w:rsidRPr="00BC6403">
        <w:rPr>
          <w:rFonts w:ascii="Times New Roman" w:hAnsi="Times New Roman" w:cs="Times New Roman"/>
          <w:sz w:val="20"/>
          <w:szCs w:val="20"/>
          <w:lang w:val="en-US"/>
        </w:rPr>
        <w:t xml:space="preserve"> written case and oral submissions before the Supreme Court was on the submissions of </w:t>
      </w:r>
      <w:proofErr w:type="gramStart"/>
      <w:r w:rsidRPr="00BC6403">
        <w:rPr>
          <w:rFonts w:ascii="Times New Roman" w:hAnsi="Times New Roman" w:cs="Times New Roman"/>
          <w:sz w:val="20"/>
          <w:szCs w:val="20"/>
          <w:lang w:val="en-US"/>
        </w:rPr>
        <w:t>principle which</w:t>
      </w:r>
      <w:proofErr w:type="gramEnd"/>
      <w:r w:rsidRPr="00BC6403">
        <w:rPr>
          <w:rFonts w:ascii="Times New Roman" w:hAnsi="Times New Roman" w:cs="Times New Roman"/>
          <w:sz w:val="20"/>
          <w:szCs w:val="20"/>
          <w:lang w:val="en-US"/>
        </w:rPr>
        <w:t xml:space="preserve"> have already been considered. In the circumstances and in the light of the careful examination of the whole history in the courts below, it is unnecessary to go once again into every detail. Each of the courts below has paid close attention to the arbitral tribunal’s reasoning and conclusions, before concluding that the </w:t>
      </w:r>
      <w:proofErr w:type="gramStart"/>
      <w:r w:rsidRPr="00BC6403">
        <w:rPr>
          <w:rFonts w:ascii="Times New Roman" w:hAnsi="Times New Roman" w:cs="Times New Roman"/>
          <w:sz w:val="20"/>
          <w:szCs w:val="20"/>
          <w:lang w:val="en-US"/>
        </w:rPr>
        <w:t>tribunal lacked</w:t>
      </w:r>
      <w:proofErr w:type="gramEnd"/>
      <w:r w:rsidRPr="00BC6403">
        <w:rPr>
          <w:rFonts w:ascii="Times New Roman" w:hAnsi="Times New Roman" w:cs="Times New Roman"/>
          <w:sz w:val="20"/>
          <w:szCs w:val="20"/>
          <w:lang w:val="en-US"/>
        </w:rPr>
        <w:t xml:space="preserve"> jurisdiction to make the final award now sought to be enforced. Their examination of the case took place by reference to the same principles that a French court would, on the expert evidence, apply if and when called upon to examine the existence of an arbitration agreement between </w:t>
      </w:r>
      <w:proofErr w:type="spellStart"/>
      <w:r w:rsidRPr="00BC6403">
        <w:rPr>
          <w:rFonts w:ascii="Times New Roman" w:hAnsi="Times New Roman" w:cs="Times New Roman"/>
          <w:sz w:val="20"/>
          <w:szCs w:val="20"/>
          <w:lang w:val="en-US"/>
        </w:rPr>
        <w:t>Dallah</w:t>
      </w:r>
      <w:proofErr w:type="spellEnd"/>
      <w:r w:rsidRPr="00BC6403">
        <w:rPr>
          <w:rFonts w:ascii="Times New Roman" w:hAnsi="Times New Roman" w:cs="Times New Roman"/>
          <w:sz w:val="20"/>
          <w:szCs w:val="20"/>
          <w:lang w:val="en-US"/>
        </w:rPr>
        <w:t xml:space="preserve"> and the Government: see </w:t>
      </w:r>
      <w:proofErr w:type="spellStart"/>
      <w:r w:rsidRPr="00BC6403">
        <w:rPr>
          <w:rFonts w:ascii="Times New Roman" w:hAnsi="Times New Roman" w:cs="Times New Roman"/>
          <w:sz w:val="20"/>
          <w:szCs w:val="20"/>
          <w:lang w:val="en-US"/>
        </w:rPr>
        <w:t>paras</w:t>
      </w:r>
      <w:proofErr w:type="spellEnd"/>
      <w:r w:rsidRPr="00BC6403">
        <w:rPr>
          <w:rFonts w:ascii="Times New Roman" w:hAnsi="Times New Roman" w:cs="Times New Roman"/>
          <w:sz w:val="20"/>
          <w:szCs w:val="20"/>
          <w:lang w:val="en-US"/>
        </w:rPr>
        <w:t xml:space="preserve"> 17-20 above. It took account of the whole history, including the Government’s close involvement with and interest in the project from the original proposal onwards, the negotiation and signature of the MOU with the Government, the creation by the Government of the Trust and the re- structuring of the project to introduce the Trust, the negotiation and signature of the Agreement between </w:t>
      </w:r>
      <w:proofErr w:type="spellStart"/>
      <w:r w:rsidRPr="00BC6403">
        <w:rPr>
          <w:rFonts w:ascii="Times New Roman" w:hAnsi="Times New Roman" w:cs="Times New Roman"/>
          <w:sz w:val="20"/>
          <w:szCs w:val="20"/>
          <w:lang w:val="en-US"/>
        </w:rPr>
        <w:t>Dallah</w:t>
      </w:r>
      <w:proofErr w:type="spellEnd"/>
      <w:r w:rsidRPr="00BC6403">
        <w:rPr>
          <w:rFonts w:ascii="Times New Roman" w:hAnsi="Times New Roman" w:cs="Times New Roman"/>
          <w:sz w:val="20"/>
          <w:szCs w:val="20"/>
          <w:lang w:val="en-US"/>
        </w:rPr>
        <w:t xml:space="preserve"> and the Trust, the subsequent correspondence, the three sets of proceedings in Pakistan and the arbitration proceedings.</w:t>
      </w:r>
    </w:p>
    <w:p w14:paraId="2834E303" w14:textId="77777777" w:rsidR="00BC6403" w:rsidRPr="00BC6403" w:rsidRDefault="00BC6403" w:rsidP="00A8556D">
      <w:pPr>
        <w:jc w:val="both"/>
        <w:rPr>
          <w:rFonts w:ascii="Times New Roman" w:hAnsi="Times New Roman" w:cs="Times New Roman"/>
          <w:sz w:val="20"/>
          <w:szCs w:val="20"/>
          <w:lang w:val="en-US"/>
        </w:rPr>
      </w:pPr>
    </w:p>
    <w:p w14:paraId="43BC8DE4" w14:textId="77777777" w:rsidR="00BC6403" w:rsidRPr="00BC6403" w:rsidRDefault="00BC6403" w:rsidP="00A8556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36. </w:t>
      </w:r>
      <w:r w:rsidRPr="00BC6403">
        <w:rPr>
          <w:rFonts w:ascii="Times New Roman" w:hAnsi="Times New Roman" w:cs="Times New Roman"/>
          <w:sz w:val="20"/>
          <w:szCs w:val="20"/>
          <w:lang w:val="en-US"/>
        </w:rPr>
        <w:t>In the context of the award as a whole, the last paragraph must be a statement by the tribunal of one of the “transnational general principles and usages reflecting the</w:t>
      </w:r>
    </w:p>
    <w:p w14:paraId="339C3700" w14:textId="647CF0F5" w:rsidR="00BC6403" w:rsidRDefault="00BC6403" w:rsidP="00A8556D">
      <w:pPr>
        <w:jc w:val="both"/>
        <w:rPr>
          <w:rFonts w:ascii="Times New Roman" w:hAnsi="Times New Roman" w:cs="Times New Roman"/>
          <w:sz w:val="20"/>
          <w:szCs w:val="20"/>
          <w:lang w:val="en-US"/>
        </w:rPr>
      </w:pPr>
      <w:r>
        <w:rPr>
          <w:rFonts w:ascii="Times New Roman" w:hAnsi="Times New Roman" w:cs="Times New Roman"/>
          <w:sz w:val="20"/>
          <w:szCs w:val="20"/>
          <w:lang w:val="en-US"/>
        </w:rPr>
        <w:t>(…)</w:t>
      </w:r>
    </w:p>
    <w:p w14:paraId="3CA90FAE" w14:textId="7B7D4D99" w:rsidR="00BC6403" w:rsidRDefault="00BC6403" w:rsidP="00A8556D">
      <w:pPr>
        <w:jc w:val="both"/>
        <w:rPr>
          <w:rFonts w:ascii="Times New Roman" w:hAnsi="Times New Roman" w:cs="Times New Roman"/>
          <w:sz w:val="20"/>
          <w:szCs w:val="20"/>
          <w:lang w:val="en-US"/>
        </w:rPr>
      </w:pPr>
      <w:r w:rsidRPr="00BC6403">
        <w:rPr>
          <w:rFonts w:ascii="Times New Roman" w:hAnsi="Times New Roman" w:cs="Times New Roman"/>
          <w:sz w:val="20"/>
          <w:szCs w:val="20"/>
          <w:lang w:val="en-US"/>
        </w:rPr>
        <w:t xml:space="preserve">In the context of the award as a whole, the last paragraph must be a statement by the tribunal of one of the “transnational general principles and usages reflecting </w:t>
      </w:r>
      <w:proofErr w:type="spellStart"/>
      <w:r w:rsidRPr="00BC6403">
        <w:rPr>
          <w:rFonts w:ascii="Times New Roman" w:hAnsi="Times New Roman" w:cs="Times New Roman"/>
          <w:sz w:val="20"/>
          <w:szCs w:val="20"/>
          <w:lang w:val="en-US"/>
        </w:rPr>
        <w:t>thefundamental</w:t>
      </w:r>
      <w:proofErr w:type="spellEnd"/>
      <w:r w:rsidRPr="00BC6403">
        <w:rPr>
          <w:rFonts w:ascii="Times New Roman" w:hAnsi="Times New Roman" w:cs="Times New Roman"/>
          <w:sz w:val="20"/>
          <w:szCs w:val="20"/>
          <w:lang w:val="en-US"/>
        </w:rPr>
        <w:t xml:space="preserve"> requirements of justice in international trade and the concept of good faith in business”, to which the tribunal had earlier referred in section </w:t>
      </w:r>
      <w:proofErr w:type="gramStart"/>
      <w:r w:rsidRPr="00BC6403">
        <w:rPr>
          <w:rFonts w:ascii="Times New Roman" w:hAnsi="Times New Roman" w:cs="Times New Roman"/>
          <w:sz w:val="20"/>
          <w:szCs w:val="20"/>
          <w:lang w:val="en-US"/>
        </w:rPr>
        <w:t>III(</w:t>
      </w:r>
      <w:proofErr w:type="gramEnd"/>
      <w:r w:rsidRPr="00BC6403">
        <w:rPr>
          <w:rFonts w:ascii="Times New Roman" w:hAnsi="Times New Roman" w:cs="Times New Roman"/>
          <w:sz w:val="20"/>
          <w:szCs w:val="20"/>
          <w:lang w:val="en-US"/>
        </w:rPr>
        <w:t>I)(4).</w:t>
      </w:r>
    </w:p>
    <w:p w14:paraId="1116D122" w14:textId="77777777" w:rsidR="00BC6403" w:rsidRPr="00BC6403" w:rsidRDefault="00BC6403" w:rsidP="00A8556D">
      <w:pPr>
        <w:jc w:val="both"/>
        <w:rPr>
          <w:rFonts w:ascii="Times New Roman" w:hAnsi="Times New Roman" w:cs="Times New Roman"/>
          <w:sz w:val="20"/>
          <w:szCs w:val="20"/>
          <w:lang w:val="en-US"/>
        </w:rPr>
      </w:pPr>
    </w:p>
    <w:p w14:paraId="3CCB497F" w14:textId="77777777" w:rsidR="00BC6403" w:rsidRPr="00BC6403" w:rsidRDefault="00BC6403" w:rsidP="00A8556D">
      <w:pPr>
        <w:jc w:val="both"/>
        <w:rPr>
          <w:rFonts w:ascii="Times New Roman" w:hAnsi="Times New Roman" w:cs="Times New Roman"/>
          <w:sz w:val="20"/>
          <w:szCs w:val="20"/>
          <w:lang w:val="en-US"/>
        </w:rPr>
      </w:pPr>
      <w:r w:rsidRPr="00BC6403">
        <w:rPr>
          <w:rFonts w:ascii="Times New Roman" w:hAnsi="Times New Roman" w:cs="Times New Roman"/>
          <w:sz w:val="20"/>
          <w:szCs w:val="20"/>
          <w:lang w:val="en-US"/>
        </w:rPr>
        <w:t xml:space="preserve">37. In this light, the tribunal examined in turn the position prior to, at signature of, and during performance of the Agreement, and during the period after the Trust lapsed. At each point, it focused on the Government’s conduct. It considered that it was “clearly established” that the Trust was organically and operationally under the Government’s strict control, that its financial and administrative independence was largely theoretical, and that everything concerning the Agreement was at all times “performed by the [Government] concurrently with the Trust” and that “the Trust </w:t>
      </w:r>
      <w:proofErr w:type="gramStart"/>
      <w:r w:rsidRPr="00BC6403">
        <w:rPr>
          <w:rFonts w:ascii="Times New Roman" w:hAnsi="Times New Roman" w:cs="Times New Roman"/>
          <w:sz w:val="20"/>
          <w:szCs w:val="20"/>
          <w:lang w:val="en-US"/>
        </w:rPr>
        <w:t>functions ....</w:t>
      </w:r>
      <w:proofErr w:type="gramEnd"/>
      <w:r w:rsidRPr="00BC6403">
        <w:rPr>
          <w:rFonts w:ascii="Times New Roman" w:hAnsi="Times New Roman" w:cs="Times New Roman"/>
          <w:sz w:val="20"/>
          <w:szCs w:val="20"/>
          <w:lang w:val="en-US"/>
        </w:rPr>
        <w:t xml:space="preserve"> </w:t>
      </w:r>
      <w:proofErr w:type="gramStart"/>
      <w:r w:rsidRPr="00BC6403">
        <w:rPr>
          <w:rFonts w:ascii="Times New Roman" w:hAnsi="Times New Roman" w:cs="Times New Roman"/>
          <w:sz w:val="20"/>
          <w:szCs w:val="20"/>
          <w:lang w:val="en-US"/>
        </w:rPr>
        <w:t>reverted</w:t>
      </w:r>
      <w:proofErr w:type="gramEnd"/>
      <w:r w:rsidRPr="00BC6403">
        <w:rPr>
          <w:rFonts w:ascii="Times New Roman" w:hAnsi="Times New Roman" w:cs="Times New Roman"/>
          <w:sz w:val="20"/>
          <w:szCs w:val="20"/>
          <w:lang w:val="en-US"/>
        </w:rPr>
        <w:t xml:space="preserve"> back logically to” the Government, after the Trust ceased to exist (section III(III)(12-1).</w:t>
      </w:r>
    </w:p>
    <w:p w14:paraId="6CD5E346" w14:textId="77777777" w:rsidR="00BC6403" w:rsidRPr="00BC6403" w:rsidRDefault="00BC6403" w:rsidP="00A8556D">
      <w:pPr>
        <w:jc w:val="both"/>
        <w:rPr>
          <w:rFonts w:ascii="Times New Roman" w:hAnsi="Times New Roman" w:cs="Times New Roman"/>
          <w:sz w:val="20"/>
          <w:szCs w:val="20"/>
          <w:lang w:val="en-US"/>
        </w:rPr>
      </w:pPr>
    </w:p>
    <w:p w14:paraId="5CC20399" w14:textId="77777777" w:rsidR="006148B0" w:rsidRPr="006148B0" w:rsidRDefault="006148B0" w:rsidP="00A8556D">
      <w:pPr>
        <w:jc w:val="both"/>
        <w:rPr>
          <w:rFonts w:ascii="Times New Roman" w:hAnsi="Times New Roman" w:cs="Times New Roman"/>
          <w:sz w:val="20"/>
          <w:szCs w:val="20"/>
          <w:lang w:val="en-US"/>
        </w:rPr>
      </w:pPr>
      <w:r w:rsidRPr="006148B0">
        <w:rPr>
          <w:rFonts w:ascii="Times New Roman" w:hAnsi="Times New Roman" w:cs="Times New Roman"/>
          <w:sz w:val="20"/>
          <w:szCs w:val="20"/>
          <w:lang w:val="en-US"/>
        </w:rPr>
        <w:t>38. The tribunal went on (</w:t>
      </w:r>
      <w:proofErr w:type="spellStart"/>
      <w:r w:rsidRPr="006148B0">
        <w:rPr>
          <w:rFonts w:ascii="Times New Roman" w:hAnsi="Times New Roman" w:cs="Times New Roman"/>
          <w:sz w:val="20"/>
          <w:szCs w:val="20"/>
          <w:lang w:val="en-US"/>
        </w:rPr>
        <w:t>para</w:t>
      </w:r>
      <w:proofErr w:type="spellEnd"/>
      <w:r w:rsidRPr="006148B0">
        <w:rPr>
          <w:rFonts w:ascii="Times New Roman" w:hAnsi="Times New Roman" w:cs="Times New Roman"/>
          <w:sz w:val="20"/>
          <w:szCs w:val="20"/>
          <w:lang w:val="en-US"/>
        </w:rPr>
        <w:t xml:space="preserve"> 12-2) to say that the Government’s </w:t>
      </w:r>
      <w:proofErr w:type="spellStart"/>
      <w:r w:rsidRPr="006148B0">
        <w:rPr>
          <w:rFonts w:ascii="Times New Roman" w:hAnsi="Times New Roman" w:cs="Times New Roman"/>
          <w:sz w:val="20"/>
          <w:szCs w:val="20"/>
          <w:lang w:val="en-US"/>
        </w:rPr>
        <w:t>behaviour</w:t>
      </w:r>
      <w:proofErr w:type="spellEnd"/>
      <w:r w:rsidRPr="006148B0">
        <w:rPr>
          <w:rFonts w:ascii="Times New Roman" w:hAnsi="Times New Roman" w:cs="Times New Roman"/>
          <w:sz w:val="20"/>
          <w:szCs w:val="20"/>
          <w:lang w:val="en-US"/>
        </w:rPr>
        <w:t xml:space="preserve">, as “in actual fact the party that was involved in the negotiation, implementation and termination of the </w:t>
      </w:r>
      <w:proofErr w:type="gramStart"/>
      <w:r w:rsidRPr="006148B0">
        <w:rPr>
          <w:rFonts w:ascii="Times New Roman" w:hAnsi="Times New Roman" w:cs="Times New Roman"/>
          <w:sz w:val="20"/>
          <w:szCs w:val="20"/>
          <w:lang w:val="en-US"/>
        </w:rPr>
        <w:t>Agreement ....</w:t>
      </w:r>
      <w:proofErr w:type="gramEnd"/>
      <w:r w:rsidRPr="006148B0">
        <w:rPr>
          <w:rFonts w:ascii="Times New Roman" w:hAnsi="Times New Roman" w:cs="Times New Roman"/>
          <w:sz w:val="20"/>
          <w:szCs w:val="20"/>
          <w:lang w:val="en-US"/>
        </w:rPr>
        <w:t xml:space="preserve"> </w:t>
      </w:r>
      <w:proofErr w:type="gramStart"/>
      <w:r w:rsidRPr="006148B0">
        <w:rPr>
          <w:rFonts w:ascii="Times New Roman" w:hAnsi="Times New Roman" w:cs="Times New Roman"/>
          <w:sz w:val="20"/>
          <w:szCs w:val="20"/>
          <w:lang w:val="en-US"/>
        </w:rPr>
        <w:t>before</w:t>
      </w:r>
      <w:proofErr w:type="gramEnd"/>
      <w:r w:rsidRPr="006148B0">
        <w:rPr>
          <w:rFonts w:ascii="Times New Roman" w:hAnsi="Times New Roman" w:cs="Times New Roman"/>
          <w:sz w:val="20"/>
          <w:szCs w:val="20"/>
          <w:lang w:val="en-US"/>
        </w:rPr>
        <w:t>, during and after the existence of the Trust”, “shows and proves that the [Government] has always been – and considered itself to be – a true party to the Agreement ....”. The tribunal acknowledged (</w:t>
      </w:r>
      <w:proofErr w:type="spellStart"/>
      <w:r w:rsidRPr="006148B0">
        <w:rPr>
          <w:rFonts w:ascii="Times New Roman" w:hAnsi="Times New Roman" w:cs="Times New Roman"/>
          <w:sz w:val="20"/>
          <w:szCs w:val="20"/>
          <w:lang w:val="en-US"/>
        </w:rPr>
        <w:t>para</w:t>
      </w:r>
      <w:proofErr w:type="spellEnd"/>
      <w:r w:rsidRPr="006148B0">
        <w:rPr>
          <w:rFonts w:ascii="Times New Roman" w:hAnsi="Times New Roman" w:cs="Times New Roman"/>
          <w:sz w:val="20"/>
          <w:szCs w:val="20"/>
          <w:lang w:val="en-US"/>
        </w:rPr>
        <w:t xml:space="preserve"> 13) that “Certainly, many of the above mentioned factual elements, if isolated and taken into a fragmented way, may not be construed as sufficiently conclusive for the purpose of this section”, but it recorded that </w:t>
      </w:r>
      <w:proofErr w:type="spellStart"/>
      <w:r w:rsidRPr="006148B0">
        <w:rPr>
          <w:rFonts w:ascii="Times New Roman" w:hAnsi="Times New Roman" w:cs="Times New Roman"/>
          <w:sz w:val="20"/>
          <w:szCs w:val="20"/>
          <w:lang w:val="en-US"/>
        </w:rPr>
        <w:t>Dr</w:t>
      </w:r>
      <w:proofErr w:type="spellEnd"/>
      <w:r w:rsidRPr="006148B0">
        <w:rPr>
          <w:rFonts w:ascii="Times New Roman" w:hAnsi="Times New Roman" w:cs="Times New Roman"/>
          <w:sz w:val="20"/>
          <w:szCs w:val="20"/>
          <w:lang w:val="en-US"/>
        </w:rPr>
        <w:t xml:space="preserve"> </w:t>
      </w:r>
      <w:proofErr w:type="spellStart"/>
      <w:r w:rsidRPr="006148B0">
        <w:rPr>
          <w:rFonts w:ascii="Times New Roman" w:hAnsi="Times New Roman" w:cs="Times New Roman"/>
          <w:sz w:val="20"/>
          <w:szCs w:val="20"/>
          <w:lang w:val="en-US"/>
        </w:rPr>
        <w:t>Mahmassani</w:t>
      </w:r>
      <w:proofErr w:type="spellEnd"/>
      <w:r w:rsidRPr="006148B0">
        <w:rPr>
          <w:rFonts w:ascii="Times New Roman" w:hAnsi="Times New Roman" w:cs="Times New Roman"/>
          <w:sz w:val="20"/>
          <w:szCs w:val="20"/>
          <w:lang w:val="en-US"/>
        </w:rPr>
        <w:t xml:space="preserve"> believed that, when looked at “globally as a whole, such elements constitute a comprehensive set of evidence that may be relied upon to conclude that the Defendant is a true party to the Agreement”, and that “While joining in this conclusion </w:t>
      </w:r>
      <w:proofErr w:type="spellStart"/>
      <w:r w:rsidRPr="006148B0">
        <w:rPr>
          <w:rFonts w:ascii="Times New Roman" w:hAnsi="Times New Roman" w:cs="Times New Roman"/>
          <w:sz w:val="20"/>
          <w:szCs w:val="20"/>
          <w:lang w:val="en-US"/>
        </w:rPr>
        <w:t>Dr</w:t>
      </w:r>
      <w:proofErr w:type="spellEnd"/>
      <w:r w:rsidRPr="006148B0">
        <w:rPr>
          <w:rFonts w:ascii="Times New Roman" w:hAnsi="Times New Roman" w:cs="Times New Roman"/>
          <w:sz w:val="20"/>
          <w:szCs w:val="20"/>
          <w:lang w:val="en-US"/>
        </w:rPr>
        <w:t xml:space="preserve"> Shah and Lord </w:t>
      </w:r>
      <w:proofErr w:type="spellStart"/>
      <w:r w:rsidRPr="006148B0">
        <w:rPr>
          <w:rFonts w:ascii="Times New Roman" w:hAnsi="Times New Roman" w:cs="Times New Roman"/>
          <w:sz w:val="20"/>
          <w:szCs w:val="20"/>
          <w:lang w:val="en-US"/>
        </w:rPr>
        <w:t>Mustill</w:t>
      </w:r>
      <w:proofErr w:type="spellEnd"/>
      <w:r w:rsidRPr="006148B0">
        <w:rPr>
          <w:rFonts w:ascii="Times New Roman" w:hAnsi="Times New Roman" w:cs="Times New Roman"/>
          <w:sz w:val="20"/>
          <w:szCs w:val="20"/>
          <w:lang w:val="en-US"/>
        </w:rPr>
        <w:t xml:space="preserve"> note that they do so with some hesitation, considering that the case lies very close to the line”. In paragraph 14, the tribunal recorded a further divergence of view, with </w:t>
      </w:r>
      <w:proofErr w:type="spellStart"/>
      <w:r w:rsidRPr="006148B0">
        <w:rPr>
          <w:rFonts w:ascii="Times New Roman" w:hAnsi="Times New Roman" w:cs="Times New Roman"/>
          <w:sz w:val="20"/>
          <w:szCs w:val="20"/>
          <w:lang w:val="en-US"/>
        </w:rPr>
        <w:t>Dr</w:t>
      </w:r>
      <w:proofErr w:type="spellEnd"/>
      <w:r w:rsidRPr="006148B0">
        <w:rPr>
          <w:rFonts w:ascii="Times New Roman" w:hAnsi="Times New Roman" w:cs="Times New Roman"/>
          <w:sz w:val="20"/>
          <w:szCs w:val="20"/>
          <w:lang w:val="en-US"/>
        </w:rPr>
        <w:t xml:space="preserve"> </w:t>
      </w:r>
      <w:proofErr w:type="spellStart"/>
      <w:r w:rsidRPr="006148B0">
        <w:rPr>
          <w:rFonts w:ascii="Times New Roman" w:hAnsi="Times New Roman" w:cs="Times New Roman"/>
          <w:sz w:val="20"/>
          <w:szCs w:val="20"/>
          <w:lang w:val="en-US"/>
        </w:rPr>
        <w:t>Mahmassani</w:t>
      </w:r>
      <w:proofErr w:type="spellEnd"/>
      <w:r w:rsidRPr="006148B0">
        <w:rPr>
          <w:rFonts w:ascii="Times New Roman" w:hAnsi="Times New Roman" w:cs="Times New Roman"/>
          <w:sz w:val="20"/>
          <w:szCs w:val="20"/>
          <w:lang w:val="en-US"/>
        </w:rPr>
        <w:t xml:space="preserve"> believing that “the general principle of good faith” “comforts the conclusion that the Trust is the alter ego of the Defendant”, but </w:t>
      </w:r>
      <w:proofErr w:type="spellStart"/>
      <w:r w:rsidRPr="006148B0">
        <w:rPr>
          <w:rFonts w:ascii="Times New Roman" w:hAnsi="Times New Roman" w:cs="Times New Roman"/>
          <w:sz w:val="20"/>
          <w:szCs w:val="20"/>
          <w:lang w:val="en-US"/>
        </w:rPr>
        <w:t>Dr</w:t>
      </w:r>
      <w:proofErr w:type="spellEnd"/>
      <w:r w:rsidRPr="006148B0">
        <w:rPr>
          <w:rFonts w:ascii="Times New Roman" w:hAnsi="Times New Roman" w:cs="Times New Roman"/>
          <w:sz w:val="20"/>
          <w:szCs w:val="20"/>
          <w:lang w:val="en-US"/>
        </w:rPr>
        <w:t xml:space="preserve"> Shah and Lord </w:t>
      </w:r>
      <w:proofErr w:type="spellStart"/>
      <w:r w:rsidRPr="006148B0">
        <w:rPr>
          <w:rFonts w:ascii="Times New Roman" w:hAnsi="Times New Roman" w:cs="Times New Roman"/>
          <w:sz w:val="20"/>
          <w:szCs w:val="20"/>
          <w:lang w:val="en-US"/>
        </w:rPr>
        <w:t>Mustill</w:t>
      </w:r>
      <w:proofErr w:type="spellEnd"/>
      <w:r w:rsidRPr="006148B0">
        <w:rPr>
          <w:rFonts w:ascii="Times New Roman" w:hAnsi="Times New Roman" w:cs="Times New Roman"/>
          <w:sz w:val="20"/>
          <w:szCs w:val="20"/>
          <w:lang w:val="en-US"/>
        </w:rPr>
        <w:t xml:space="preserve"> “not convinced that in matters not concerning the conduct of proceedings but rather the identification of those who should be participants in them, a duty of good faith can operate to</w:t>
      </w:r>
      <w:r>
        <w:rPr>
          <w:rFonts w:ascii="Times New Roman" w:hAnsi="Times New Roman" w:cs="Times New Roman"/>
          <w:sz w:val="20"/>
          <w:szCs w:val="20"/>
          <w:lang w:val="en-US"/>
        </w:rPr>
        <w:t xml:space="preserve"> </w:t>
      </w:r>
      <w:r w:rsidRPr="006148B0">
        <w:rPr>
          <w:rFonts w:ascii="Times New Roman" w:hAnsi="Times New Roman" w:cs="Times New Roman"/>
          <w:sz w:val="20"/>
          <w:szCs w:val="20"/>
          <w:lang w:val="en-US"/>
        </w:rPr>
        <w:t>make someone a party to an arbitration who on other grounds could not be regarded as such”.</w:t>
      </w:r>
    </w:p>
    <w:p w14:paraId="5FD1B3D2" w14:textId="2BD00E5F" w:rsidR="006148B0" w:rsidRDefault="006148B0" w:rsidP="00A8556D">
      <w:pPr>
        <w:jc w:val="both"/>
        <w:rPr>
          <w:rFonts w:ascii="Times New Roman" w:hAnsi="Times New Roman" w:cs="Times New Roman"/>
          <w:sz w:val="20"/>
          <w:szCs w:val="20"/>
          <w:lang w:val="en-US"/>
        </w:rPr>
      </w:pPr>
    </w:p>
    <w:p w14:paraId="0712CDB0" w14:textId="77777777" w:rsidR="006148B0" w:rsidRPr="006148B0" w:rsidRDefault="006148B0" w:rsidP="00A8556D">
      <w:pPr>
        <w:jc w:val="both"/>
        <w:rPr>
          <w:rFonts w:ascii="Times New Roman" w:hAnsi="Times New Roman" w:cs="Times New Roman"/>
          <w:sz w:val="20"/>
          <w:szCs w:val="20"/>
          <w:lang w:val="en-US"/>
        </w:rPr>
      </w:pPr>
      <w:r w:rsidRPr="006148B0">
        <w:rPr>
          <w:rFonts w:ascii="Times New Roman" w:hAnsi="Times New Roman" w:cs="Times New Roman"/>
          <w:sz w:val="20"/>
          <w:szCs w:val="20"/>
          <w:lang w:val="en-US"/>
        </w:rPr>
        <w:t xml:space="preserve">40. More fundamentally, if and so far as the tribunal was applying a test of common intention, the test which it expressed in section </w:t>
      </w:r>
      <w:proofErr w:type="gramStart"/>
      <w:r w:rsidRPr="006148B0">
        <w:rPr>
          <w:rFonts w:ascii="Times New Roman" w:hAnsi="Times New Roman" w:cs="Times New Roman"/>
          <w:sz w:val="20"/>
          <w:szCs w:val="20"/>
          <w:lang w:val="en-US"/>
        </w:rPr>
        <w:t>III(</w:t>
      </w:r>
      <w:proofErr w:type="gramEnd"/>
      <w:r w:rsidRPr="006148B0">
        <w:rPr>
          <w:rFonts w:ascii="Times New Roman" w:hAnsi="Times New Roman" w:cs="Times New Roman"/>
          <w:sz w:val="20"/>
          <w:szCs w:val="20"/>
          <w:lang w:val="en-US"/>
        </w:rPr>
        <w:t xml:space="preserve">III)(6) differs, potentially significantly, from the principle </w:t>
      </w:r>
      <w:proofErr w:type="spellStart"/>
      <w:r w:rsidRPr="006148B0">
        <w:rPr>
          <w:rFonts w:ascii="Times New Roman" w:hAnsi="Times New Roman" w:cs="Times New Roman"/>
          <w:sz w:val="20"/>
          <w:szCs w:val="20"/>
          <w:lang w:val="en-US"/>
        </w:rPr>
        <w:t>recognised</w:t>
      </w:r>
      <w:proofErr w:type="spellEnd"/>
      <w:r w:rsidRPr="006148B0">
        <w:rPr>
          <w:rFonts w:ascii="Times New Roman" w:hAnsi="Times New Roman" w:cs="Times New Roman"/>
          <w:sz w:val="20"/>
          <w:szCs w:val="20"/>
          <w:lang w:val="en-US"/>
        </w:rPr>
        <w:t xml:space="preserve"> by the relevant French case-law on international arbitration. Although the tribunal must have viewed its test as a transnational general principle and usage, it appears likely that it also had the French </w:t>
      </w:r>
      <w:proofErr w:type="gramStart"/>
      <w:r w:rsidRPr="006148B0">
        <w:rPr>
          <w:rFonts w:ascii="Times New Roman" w:hAnsi="Times New Roman" w:cs="Times New Roman"/>
          <w:sz w:val="20"/>
          <w:szCs w:val="20"/>
          <w:lang w:val="en-US"/>
        </w:rPr>
        <w:t>case-law</w:t>
      </w:r>
      <w:proofErr w:type="gramEnd"/>
      <w:r w:rsidRPr="006148B0">
        <w:rPr>
          <w:rFonts w:ascii="Times New Roman" w:hAnsi="Times New Roman" w:cs="Times New Roman"/>
          <w:sz w:val="20"/>
          <w:szCs w:val="20"/>
          <w:lang w:val="en-US"/>
        </w:rPr>
        <w:t xml:space="preserve"> in mind. This is suggested by its use of the words “directly involved in” and “presumption”, by its earlier mention of the </w:t>
      </w:r>
      <w:proofErr w:type="spellStart"/>
      <w:r w:rsidRPr="006148B0">
        <w:rPr>
          <w:rFonts w:ascii="Times New Roman" w:hAnsi="Times New Roman" w:cs="Times New Roman"/>
          <w:i/>
          <w:iCs/>
          <w:sz w:val="20"/>
          <w:szCs w:val="20"/>
          <w:lang w:val="en-US"/>
        </w:rPr>
        <w:t>Dalico</w:t>
      </w:r>
      <w:proofErr w:type="spellEnd"/>
      <w:r w:rsidRPr="006148B0">
        <w:rPr>
          <w:rFonts w:ascii="Times New Roman" w:hAnsi="Times New Roman" w:cs="Times New Roman"/>
          <w:i/>
          <w:iCs/>
          <w:sz w:val="20"/>
          <w:szCs w:val="20"/>
          <w:lang w:val="en-US"/>
        </w:rPr>
        <w:t xml:space="preserve"> </w:t>
      </w:r>
      <w:r w:rsidRPr="006148B0">
        <w:rPr>
          <w:rFonts w:ascii="Times New Roman" w:hAnsi="Times New Roman" w:cs="Times New Roman"/>
          <w:sz w:val="20"/>
          <w:szCs w:val="20"/>
          <w:lang w:val="en-US"/>
        </w:rPr>
        <w:t xml:space="preserve">case (see </w:t>
      </w:r>
      <w:proofErr w:type="spellStart"/>
      <w:r w:rsidRPr="006148B0">
        <w:rPr>
          <w:rFonts w:ascii="Times New Roman" w:hAnsi="Times New Roman" w:cs="Times New Roman"/>
          <w:sz w:val="20"/>
          <w:szCs w:val="20"/>
          <w:lang w:val="en-US"/>
        </w:rPr>
        <w:t>para</w:t>
      </w:r>
      <w:proofErr w:type="spellEnd"/>
      <w:r w:rsidRPr="006148B0">
        <w:rPr>
          <w:rFonts w:ascii="Times New Roman" w:hAnsi="Times New Roman" w:cs="Times New Roman"/>
          <w:sz w:val="20"/>
          <w:szCs w:val="20"/>
          <w:lang w:val="en-US"/>
        </w:rPr>
        <w:t xml:space="preserve"> 18 above), and by its letter dated 29 November 2000 written (after the oral hearings before it on jurisdiction) raising the possibility that reasoning embodied in the French </w:t>
      </w:r>
      <w:r w:rsidRPr="006148B0">
        <w:rPr>
          <w:rFonts w:ascii="Times New Roman" w:hAnsi="Times New Roman" w:cs="Times New Roman"/>
          <w:i/>
          <w:iCs/>
          <w:sz w:val="20"/>
          <w:szCs w:val="20"/>
          <w:lang w:val="en-US"/>
        </w:rPr>
        <w:t xml:space="preserve">Pyramids </w:t>
      </w:r>
      <w:r w:rsidRPr="006148B0">
        <w:rPr>
          <w:rFonts w:ascii="Times New Roman" w:hAnsi="Times New Roman" w:cs="Times New Roman"/>
          <w:sz w:val="20"/>
          <w:szCs w:val="20"/>
          <w:lang w:val="en-US"/>
        </w:rPr>
        <w:t xml:space="preserve">case might be relevant on the issue of jurisdiction. In any event, in </w:t>
      </w:r>
      <w:proofErr w:type="spellStart"/>
      <w:r w:rsidRPr="006148B0">
        <w:rPr>
          <w:rFonts w:ascii="Times New Roman" w:hAnsi="Times New Roman" w:cs="Times New Roman"/>
          <w:sz w:val="20"/>
          <w:szCs w:val="20"/>
          <w:lang w:val="en-US"/>
        </w:rPr>
        <w:t>Dallah’s</w:t>
      </w:r>
      <w:proofErr w:type="spellEnd"/>
      <w:r w:rsidRPr="006148B0">
        <w:rPr>
          <w:rFonts w:ascii="Times New Roman" w:hAnsi="Times New Roman" w:cs="Times New Roman"/>
          <w:sz w:val="20"/>
          <w:szCs w:val="20"/>
          <w:lang w:val="en-US"/>
        </w:rPr>
        <w:t xml:space="preserve"> submission, the tribunal applied </w:t>
      </w:r>
      <w:proofErr w:type="gramStart"/>
      <w:r w:rsidRPr="006148B0">
        <w:rPr>
          <w:rFonts w:ascii="Times New Roman" w:hAnsi="Times New Roman" w:cs="Times New Roman"/>
          <w:sz w:val="20"/>
          <w:szCs w:val="20"/>
          <w:lang w:val="en-US"/>
        </w:rPr>
        <w:t>principles which</w:t>
      </w:r>
      <w:proofErr w:type="gramEnd"/>
      <w:r w:rsidRPr="006148B0">
        <w:rPr>
          <w:rFonts w:ascii="Times New Roman" w:hAnsi="Times New Roman" w:cs="Times New Roman"/>
          <w:sz w:val="20"/>
          <w:szCs w:val="20"/>
          <w:lang w:val="en-US"/>
        </w:rPr>
        <w:t xml:space="preserve"> accord “broadly” with French law. But, the French legal test, set out in </w:t>
      </w:r>
      <w:proofErr w:type="spellStart"/>
      <w:r w:rsidRPr="006148B0">
        <w:rPr>
          <w:rFonts w:ascii="Times New Roman" w:hAnsi="Times New Roman" w:cs="Times New Roman"/>
          <w:sz w:val="20"/>
          <w:szCs w:val="20"/>
          <w:lang w:val="en-US"/>
        </w:rPr>
        <w:t>para</w:t>
      </w:r>
      <w:proofErr w:type="spellEnd"/>
      <w:r w:rsidRPr="006148B0">
        <w:rPr>
          <w:rFonts w:ascii="Times New Roman" w:hAnsi="Times New Roman" w:cs="Times New Roman"/>
          <w:sz w:val="20"/>
          <w:szCs w:val="20"/>
          <w:lang w:val="en-US"/>
        </w:rPr>
        <w:t xml:space="preserve"> 18 above, is</w:t>
      </w:r>
      <w:r>
        <w:rPr>
          <w:rFonts w:ascii="Times New Roman" w:hAnsi="Times New Roman" w:cs="Times New Roman"/>
          <w:sz w:val="20"/>
          <w:szCs w:val="20"/>
          <w:lang w:val="en-US"/>
        </w:rPr>
        <w:t xml:space="preserve"> </w:t>
      </w:r>
      <w:r w:rsidRPr="006148B0">
        <w:rPr>
          <w:rFonts w:ascii="Times New Roman" w:hAnsi="Times New Roman" w:cs="Times New Roman"/>
          <w:sz w:val="20"/>
          <w:szCs w:val="20"/>
          <w:lang w:val="en-US"/>
        </w:rPr>
        <w:t>that an international arbitration clause be may extended to non-signatories directly involved in the performance of a contract:</w:t>
      </w:r>
    </w:p>
    <w:p w14:paraId="776994CD" w14:textId="77777777" w:rsidR="006148B0" w:rsidRPr="006148B0" w:rsidRDefault="006148B0" w:rsidP="00A8556D">
      <w:pPr>
        <w:jc w:val="both"/>
        <w:rPr>
          <w:rFonts w:ascii="Times New Roman" w:hAnsi="Times New Roman" w:cs="Times New Roman"/>
          <w:sz w:val="20"/>
          <w:szCs w:val="20"/>
          <w:lang w:val="en-US"/>
        </w:rPr>
      </w:pPr>
      <w:r w:rsidRPr="006148B0">
        <w:rPr>
          <w:rFonts w:ascii="Times New Roman" w:hAnsi="Times New Roman" w:cs="Times New Roman"/>
          <w:i/>
          <w:sz w:val="20"/>
          <w:szCs w:val="20"/>
          <w:lang w:val="en-US"/>
        </w:rPr>
        <w:t>“</w:t>
      </w:r>
      <w:proofErr w:type="gramStart"/>
      <w:r w:rsidRPr="006148B0">
        <w:rPr>
          <w:rFonts w:ascii="Times New Roman" w:hAnsi="Times New Roman" w:cs="Times New Roman"/>
          <w:i/>
          <w:sz w:val="20"/>
          <w:szCs w:val="20"/>
          <w:lang w:val="en-US"/>
        </w:rPr>
        <w:t>provided</w:t>
      </w:r>
      <w:proofErr w:type="gramEnd"/>
      <w:r w:rsidRPr="006148B0">
        <w:rPr>
          <w:rFonts w:ascii="Times New Roman" w:hAnsi="Times New Roman" w:cs="Times New Roman"/>
          <w:i/>
          <w:sz w:val="20"/>
          <w:szCs w:val="20"/>
          <w:lang w:val="en-US"/>
        </w:rPr>
        <w:t xml:space="preserve"> that it is established that their contractual situation, their activities and the normal commercial relations existing between the parties allow it to be presumed that they have accepted the arbitration clause of which they knew the existence and scope”</w:t>
      </w:r>
      <w:r w:rsidRPr="006148B0">
        <w:rPr>
          <w:rFonts w:ascii="Times New Roman" w:hAnsi="Times New Roman" w:cs="Times New Roman"/>
          <w:sz w:val="20"/>
          <w:szCs w:val="20"/>
          <w:lang w:val="en-US"/>
        </w:rPr>
        <w:t>.</w:t>
      </w:r>
    </w:p>
    <w:p w14:paraId="60838F5B" w14:textId="7CF7867F" w:rsidR="006148B0" w:rsidRPr="006148B0" w:rsidRDefault="006148B0" w:rsidP="00A8556D">
      <w:pPr>
        <w:jc w:val="both"/>
        <w:rPr>
          <w:rFonts w:ascii="Times New Roman" w:hAnsi="Times New Roman" w:cs="Times New Roman"/>
          <w:sz w:val="20"/>
          <w:szCs w:val="20"/>
          <w:lang w:val="en-US"/>
        </w:rPr>
      </w:pPr>
    </w:p>
    <w:p w14:paraId="0A39B1CB" w14:textId="77777777" w:rsidR="0091689E" w:rsidRPr="0091689E" w:rsidRDefault="0091689E" w:rsidP="00A8556D">
      <w:pPr>
        <w:jc w:val="both"/>
        <w:rPr>
          <w:rFonts w:ascii="Times New Roman" w:hAnsi="Times New Roman" w:cs="Times New Roman"/>
          <w:sz w:val="20"/>
          <w:szCs w:val="20"/>
          <w:lang w:val="en-US"/>
        </w:rPr>
      </w:pPr>
      <w:r w:rsidRPr="0091689E">
        <w:rPr>
          <w:rFonts w:ascii="Times New Roman" w:hAnsi="Times New Roman" w:cs="Times New Roman"/>
          <w:i/>
          <w:iCs/>
          <w:sz w:val="20"/>
          <w:szCs w:val="20"/>
          <w:lang w:val="en-US"/>
        </w:rPr>
        <w:t>Analysis of the history</w:t>
      </w:r>
    </w:p>
    <w:p w14:paraId="62665FDC" w14:textId="77777777" w:rsidR="0091689E" w:rsidRDefault="0091689E" w:rsidP="00A8556D">
      <w:pPr>
        <w:jc w:val="both"/>
        <w:rPr>
          <w:rFonts w:ascii="Times New Roman" w:hAnsi="Times New Roman" w:cs="Times New Roman"/>
          <w:sz w:val="20"/>
          <w:szCs w:val="20"/>
          <w:lang w:val="en-US"/>
        </w:rPr>
      </w:pPr>
      <w:r w:rsidRPr="0091689E">
        <w:rPr>
          <w:rFonts w:ascii="Times New Roman" w:hAnsi="Times New Roman" w:cs="Times New Roman"/>
          <w:sz w:val="20"/>
          <w:szCs w:val="20"/>
          <w:lang w:val="en-US"/>
        </w:rPr>
        <w:t xml:space="preserve">41. I turn to the conduct of the Government and the events on which the tribunal relied. As to the Ordinance, the tribunal said that it regarded the Government’s “organic control” of the Trust as “an element of evidence as to the true intention of the Defendant to run and control directly and indirectly the activities of the Trust, and to view such Trust as one of its instruments”. Miss </w:t>
      </w:r>
      <w:proofErr w:type="spellStart"/>
      <w:r w:rsidRPr="0091689E">
        <w:rPr>
          <w:rFonts w:ascii="Times New Roman" w:hAnsi="Times New Roman" w:cs="Times New Roman"/>
          <w:sz w:val="20"/>
          <w:szCs w:val="20"/>
          <w:lang w:val="en-US"/>
        </w:rPr>
        <w:t>Heilbron</w:t>
      </w:r>
      <w:proofErr w:type="spellEnd"/>
      <w:r w:rsidRPr="0091689E">
        <w:rPr>
          <w:rFonts w:ascii="Times New Roman" w:hAnsi="Times New Roman" w:cs="Times New Roman"/>
          <w:sz w:val="20"/>
          <w:szCs w:val="20"/>
          <w:lang w:val="en-US"/>
        </w:rPr>
        <w:t xml:space="preserve"> accepts that </w:t>
      </w:r>
      <w:proofErr w:type="spellStart"/>
      <w:r w:rsidRPr="0091689E">
        <w:rPr>
          <w:rFonts w:ascii="Times New Roman" w:hAnsi="Times New Roman" w:cs="Times New Roman"/>
          <w:sz w:val="20"/>
          <w:szCs w:val="20"/>
          <w:lang w:val="en-US"/>
        </w:rPr>
        <w:t>Dallah</w:t>
      </w:r>
      <w:proofErr w:type="spellEnd"/>
      <w:r w:rsidRPr="0091689E">
        <w:rPr>
          <w:rFonts w:ascii="Times New Roman" w:hAnsi="Times New Roman" w:cs="Times New Roman"/>
          <w:sz w:val="20"/>
          <w:szCs w:val="20"/>
          <w:lang w:val="en-US"/>
        </w:rPr>
        <w:t xml:space="preserve"> cannot rely on the last ten words. </w:t>
      </w:r>
      <w:proofErr w:type="spellStart"/>
      <w:r w:rsidRPr="0091689E">
        <w:rPr>
          <w:rFonts w:ascii="Times New Roman" w:hAnsi="Times New Roman" w:cs="Times New Roman"/>
          <w:sz w:val="20"/>
          <w:szCs w:val="20"/>
          <w:lang w:val="en-US"/>
        </w:rPr>
        <w:t>Dallah</w:t>
      </w:r>
      <w:proofErr w:type="spellEnd"/>
      <w:r w:rsidRPr="0091689E">
        <w:rPr>
          <w:rFonts w:ascii="Times New Roman" w:hAnsi="Times New Roman" w:cs="Times New Roman"/>
          <w:sz w:val="20"/>
          <w:szCs w:val="20"/>
          <w:lang w:val="en-US"/>
        </w:rPr>
        <w:t xml:space="preserve"> is not advancing a case of agency, and the Ordinance does not support a case of agency. The tribunal’s comment at this point is on its face also inconsistent with the tribunal’s earlier references to the normality of the control established by the Ordinance (</w:t>
      </w:r>
      <w:proofErr w:type="spellStart"/>
      <w:r w:rsidRPr="0091689E">
        <w:rPr>
          <w:rFonts w:ascii="Times New Roman" w:hAnsi="Times New Roman" w:cs="Times New Roman"/>
          <w:sz w:val="20"/>
          <w:szCs w:val="20"/>
          <w:lang w:val="en-US"/>
        </w:rPr>
        <w:t>para</w:t>
      </w:r>
      <w:proofErr w:type="spellEnd"/>
      <w:r w:rsidRPr="0091689E">
        <w:rPr>
          <w:rFonts w:ascii="Times New Roman" w:hAnsi="Times New Roman" w:cs="Times New Roman"/>
          <w:sz w:val="20"/>
          <w:szCs w:val="20"/>
          <w:lang w:val="en-US"/>
        </w:rPr>
        <w:t xml:space="preserve"> 35 above).</w:t>
      </w:r>
    </w:p>
    <w:p w14:paraId="79E6AB3E" w14:textId="77777777" w:rsidR="00A8556D" w:rsidRPr="0091689E" w:rsidRDefault="00A8556D" w:rsidP="00A8556D">
      <w:pPr>
        <w:jc w:val="both"/>
        <w:rPr>
          <w:rFonts w:ascii="Times New Roman" w:hAnsi="Times New Roman" w:cs="Times New Roman"/>
          <w:sz w:val="20"/>
          <w:szCs w:val="20"/>
          <w:lang w:val="en-US"/>
        </w:rPr>
      </w:pPr>
    </w:p>
    <w:p w14:paraId="24FBC5B5" w14:textId="4A175969" w:rsidR="0091689E" w:rsidRDefault="0091689E" w:rsidP="00A8556D">
      <w:pPr>
        <w:jc w:val="both"/>
        <w:rPr>
          <w:rFonts w:ascii="Times New Roman" w:hAnsi="Times New Roman" w:cs="Times New Roman"/>
          <w:i/>
          <w:iCs/>
          <w:sz w:val="20"/>
          <w:szCs w:val="20"/>
          <w:lang w:val="en-US"/>
        </w:rPr>
      </w:pPr>
      <w:r w:rsidRPr="0091689E">
        <w:rPr>
          <w:rFonts w:ascii="Times New Roman" w:hAnsi="Times New Roman" w:cs="Times New Roman"/>
          <w:sz w:val="20"/>
          <w:szCs w:val="20"/>
          <w:lang w:val="en-US"/>
        </w:rPr>
        <w:t xml:space="preserve">42. As to the negotiations leading up the Agreement, the courts below were in my view correct to observe that the fact that the Government was itself involved in negotiations and in the MOU and remained interested throughout in the project does not itself mean that the Government (or </w:t>
      </w:r>
      <w:proofErr w:type="spellStart"/>
      <w:r w:rsidRPr="0091689E">
        <w:rPr>
          <w:rFonts w:ascii="Times New Roman" w:hAnsi="Times New Roman" w:cs="Times New Roman"/>
          <w:sz w:val="20"/>
          <w:szCs w:val="20"/>
          <w:lang w:val="en-US"/>
        </w:rPr>
        <w:t>Dallah</w:t>
      </w:r>
      <w:proofErr w:type="spellEnd"/>
      <w:r w:rsidRPr="0091689E">
        <w:rPr>
          <w:rFonts w:ascii="Times New Roman" w:hAnsi="Times New Roman" w:cs="Times New Roman"/>
          <w:sz w:val="20"/>
          <w:szCs w:val="20"/>
          <w:lang w:val="en-US"/>
        </w:rPr>
        <w:t xml:space="preserve">) intended that the Government should be party to the Agreement deliberately structured so as to be made, after the Trust’s creation, between </w:t>
      </w:r>
      <w:proofErr w:type="spellStart"/>
      <w:r w:rsidRPr="0091689E">
        <w:rPr>
          <w:rFonts w:ascii="Times New Roman" w:hAnsi="Times New Roman" w:cs="Times New Roman"/>
          <w:sz w:val="20"/>
          <w:szCs w:val="20"/>
          <w:lang w:val="en-US"/>
        </w:rPr>
        <w:t>Dallah</w:t>
      </w:r>
      <w:proofErr w:type="spellEnd"/>
      <w:r w:rsidRPr="0091689E">
        <w:rPr>
          <w:rFonts w:ascii="Times New Roman" w:hAnsi="Times New Roman" w:cs="Times New Roman"/>
          <w:sz w:val="20"/>
          <w:szCs w:val="20"/>
          <w:lang w:val="en-US"/>
        </w:rPr>
        <w:t xml:space="preserve"> and the Trust. It does not appear that a French court would adopt any different attitude to governmental interest and involvement in the affairs of a state entity. An illustration of the careful analysis required in this context is provided by the decision of the Court of Appeal of Paris in the </w:t>
      </w:r>
      <w:r w:rsidRPr="0091689E">
        <w:rPr>
          <w:rFonts w:ascii="Times New Roman" w:hAnsi="Times New Roman" w:cs="Times New Roman"/>
          <w:i/>
          <w:iCs/>
          <w:sz w:val="20"/>
          <w:szCs w:val="20"/>
          <w:lang w:val="en-US"/>
        </w:rPr>
        <w:t>Pyramids</w:t>
      </w:r>
      <w:r>
        <w:rPr>
          <w:rFonts w:ascii="Times New Roman" w:hAnsi="Times New Roman" w:cs="Times New Roman"/>
          <w:i/>
          <w:iCs/>
          <w:sz w:val="20"/>
          <w:szCs w:val="20"/>
          <w:lang w:val="en-US"/>
        </w:rPr>
        <w:t xml:space="preserve"> case. </w:t>
      </w:r>
    </w:p>
    <w:p w14:paraId="21445160" w14:textId="77777777" w:rsidR="00A8556D" w:rsidRDefault="00A8556D" w:rsidP="00A8556D">
      <w:pPr>
        <w:jc w:val="both"/>
        <w:rPr>
          <w:rFonts w:ascii="Times New Roman" w:hAnsi="Times New Roman" w:cs="Times New Roman"/>
          <w:i/>
          <w:iCs/>
          <w:sz w:val="20"/>
          <w:szCs w:val="20"/>
          <w:lang w:val="en-US"/>
        </w:rPr>
      </w:pPr>
    </w:p>
    <w:p w14:paraId="48CD0423" w14:textId="77777777" w:rsidR="00A8556D" w:rsidRPr="00A8556D" w:rsidRDefault="00A8556D" w:rsidP="00A8556D">
      <w:pPr>
        <w:jc w:val="both"/>
        <w:rPr>
          <w:rFonts w:ascii="Times New Roman" w:hAnsi="Times New Roman" w:cs="Times New Roman"/>
          <w:sz w:val="20"/>
          <w:szCs w:val="20"/>
          <w:lang w:val="en-US"/>
        </w:rPr>
      </w:pPr>
      <w:r w:rsidRPr="00A8556D">
        <w:rPr>
          <w:rFonts w:ascii="Times New Roman" w:hAnsi="Times New Roman" w:cs="Times New Roman"/>
          <w:sz w:val="20"/>
          <w:szCs w:val="20"/>
          <w:lang w:val="en-US"/>
        </w:rPr>
        <w:t>43. Here, the structure of the Agreement made clear that the Government was distancing itself from any direct contractual involvement</w:t>
      </w:r>
    </w:p>
    <w:p w14:paraId="7A6D7613" w14:textId="46076A1E" w:rsidR="00A8556D" w:rsidRDefault="00A8556D" w:rsidP="00A8556D">
      <w:pPr>
        <w:jc w:val="both"/>
        <w:rPr>
          <w:rFonts w:ascii="Times New Roman" w:hAnsi="Times New Roman" w:cs="Times New Roman"/>
          <w:sz w:val="20"/>
          <w:szCs w:val="20"/>
          <w:lang w:val="en-US"/>
        </w:rPr>
      </w:pPr>
      <w:r>
        <w:rPr>
          <w:rFonts w:ascii="Times New Roman" w:hAnsi="Times New Roman" w:cs="Times New Roman"/>
          <w:sz w:val="20"/>
          <w:szCs w:val="20"/>
          <w:lang w:val="en-US"/>
        </w:rPr>
        <w:t>(…)</w:t>
      </w:r>
    </w:p>
    <w:p w14:paraId="008CF59C" w14:textId="77777777" w:rsidR="00A8556D" w:rsidRPr="00A8556D" w:rsidRDefault="00A8556D" w:rsidP="00A8556D">
      <w:pPr>
        <w:jc w:val="both"/>
        <w:rPr>
          <w:rFonts w:ascii="Times New Roman" w:hAnsi="Times New Roman" w:cs="Times New Roman"/>
          <w:sz w:val="20"/>
          <w:szCs w:val="20"/>
          <w:lang w:val="en-US"/>
        </w:rPr>
      </w:pPr>
      <w:r w:rsidRPr="00A8556D">
        <w:rPr>
          <w:rFonts w:ascii="Times New Roman" w:hAnsi="Times New Roman" w:cs="Times New Roman"/>
          <w:sz w:val="20"/>
          <w:szCs w:val="20"/>
          <w:lang w:val="en-US"/>
        </w:rPr>
        <w:t xml:space="preserve">The tribunal confined itself in relation to the Agreement to statements that (a) it was the Government which decided to “delegate” to the Trust the </w:t>
      </w:r>
      <w:proofErr w:type="spellStart"/>
      <w:r w:rsidRPr="00A8556D">
        <w:rPr>
          <w:rFonts w:ascii="Times New Roman" w:hAnsi="Times New Roman" w:cs="Times New Roman"/>
          <w:sz w:val="20"/>
          <w:szCs w:val="20"/>
          <w:lang w:val="en-US"/>
        </w:rPr>
        <w:t>finalisation</w:t>
      </w:r>
      <w:proofErr w:type="spellEnd"/>
      <w:r w:rsidRPr="00A8556D">
        <w:rPr>
          <w:rFonts w:ascii="Times New Roman" w:hAnsi="Times New Roman" w:cs="Times New Roman"/>
          <w:sz w:val="20"/>
          <w:szCs w:val="20"/>
          <w:lang w:val="en-US"/>
        </w:rPr>
        <w:t xml:space="preserve">, signature and implementation of the Agreement, (b) the Government was “contractually involved in the Agreement”, as the Government was “bound”, under Article 2, to give its guarantee and (c) clause 27 </w:t>
      </w:r>
      <w:proofErr w:type="spellStart"/>
      <w:r w:rsidRPr="00A8556D">
        <w:rPr>
          <w:rFonts w:ascii="Times New Roman" w:hAnsi="Times New Roman" w:cs="Times New Roman"/>
          <w:sz w:val="20"/>
          <w:szCs w:val="20"/>
          <w:lang w:val="en-US"/>
        </w:rPr>
        <w:t>authorised</w:t>
      </w:r>
      <w:proofErr w:type="spellEnd"/>
      <w:r w:rsidRPr="00A8556D">
        <w:rPr>
          <w:rFonts w:ascii="Times New Roman" w:hAnsi="Times New Roman" w:cs="Times New Roman"/>
          <w:sz w:val="20"/>
          <w:szCs w:val="20"/>
          <w:lang w:val="en-US"/>
        </w:rPr>
        <w:t xml:space="preserve"> the Trust to assign its rights and obligations to the Government without </w:t>
      </w:r>
      <w:proofErr w:type="spellStart"/>
      <w:r w:rsidRPr="00A8556D">
        <w:rPr>
          <w:rFonts w:ascii="Times New Roman" w:hAnsi="Times New Roman" w:cs="Times New Roman"/>
          <w:sz w:val="20"/>
          <w:szCs w:val="20"/>
          <w:lang w:val="en-US"/>
        </w:rPr>
        <w:t>Dallah’s</w:t>
      </w:r>
      <w:proofErr w:type="spellEnd"/>
      <w:r w:rsidRPr="00A8556D">
        <w:rPr>
          <w:rFonts w:ascii="Times New Roman" w:hAnsi="Times New Roman" w:cs="Times New Roman"/>
          <w:sz w:val="20"/>
          <w:szCs w:val="20"/>
          <w:lang w:val="en-US"/>
        </w:rPr>
        <w:t xml:space="preserve"> prior approval, such a clause being “normally used only when the assignee is very closely linked to the assignor or is under its total control ....” (</w:t>
      </w:r>
      <w:proofErr w:type="gramStart"/>
      <w:r w:rsidRPr="00A8556D">
        <w:rPr>
          <w:rFonts w:ascii="Times New Roman" w:hAnsi="Times New Roman" w:cs="Times New Roman"/>
          <w:sz w:val="20"/>
          <w:szCs w:val="20"/>
          <w:lang w:val="en-US"/>
        </w:rPr>
        <w:t>no</w:t>
      </w:r>
      <w:proofErr w:type="gramEnd"/>
      <w:r w:rsidRPr="00A8556D">
        <w:rPr>
          <w:rFonts w:ascii="Times New Roman" w:hAnsi="Times New Roman" w:cs="Times New Roman"/>
          <w:sz w:val="20"/>
          <w:szCs w:val="20"/>
          <w:lang w:val="en-US"/>
        </w:rPr>
        <w:t xml:space="preserve"> doubt true, but on its face irrelevant to the issue). The “delegate” and “bound” tend to beg the issue, and nothing in these statements lends any support to </w:t>
      </w:r>
      <w:proofErr w:type="spellStart"/>
      <w:r w:rsidRPr="00A8556D">
        <w:rPr>
          <w:rFonts w:ascii="Times New Roman" w:hAnsi="Times New Roman" w:cs="Times New Roman"/>
          <w:sz w:val="20"/>
          <w:szCs w:val="20"/>
          <w:lang w:val="en-US"/>
        </w:rPr>
        <w:t>Dallah’s</w:t>
      </w:r>
      <w:proofErr w:type="spellEnd"/>
      <w:r w:rsidRPr="00A8556D">
        <w:rPr>
          <w:rFonts w:ascii="Times New Roman" w:hAnsi="Times New Roman" w:cs="Times New Roman"/>
          <w:sz w:val="20"/>
          <w:szCs w:val="20"/>
          <w:lang w:val="en-US"/>
        </w:rPr>
        <w:t xml:space="preserve"> case that the Agreement evidences or is even consistent with an intention on the part of either </w:t>
      </w:r>
      <w:proofErr w:type="spellStart"/>
      <w:r w:rsidRPr="00A8556D">
        <w:rPr>
          <w:rFonts w:ascii="Times New Roman" w:hAnsi="Times New Roman" w:cs="Times New Roman"/>
          <w:sz w:val="20"/>
          <w:szCs w:val="20"/>
          <w:lang w:val="en-US"/>
        </w:rPr>
        <w:t>Dallah</w:t>
      </w:r>
      <w:proofErr w:type="spellEnd"/>
      <w:r w:rsidRPr="00A8556D">
        <w:rPr>
          <w:rFonts w:ascii="Times New Roman" w:hAnsi="Times New Roman" w:cs="Times New Roman"/>
          <w:sz w:val="20"/>
          <w:szCs w:val="20"/>
          <w:lang w:val="en-US"/>
        </w:rPr>
        <w:t xml:space="preserve"> or the Government that the Government should be party to the Agreement. Nowhere did the tribunal address the deliberate change in structure and in parties from the MOU to the Agreement, the potential significance of which must have been obvious to </w:t>
      </w:r>
      <w:proofErr w:type="spellStart"/>
      <w:r w:rsidRPr="00A8556D">
        <w:rPr>
          <w:rFonts w:ascii="Times New Roman" w:hAnsi="Times New Roman" w:cs="Times New Roman"/>
          <w:sz w:val="20"/>
          <w:szCs w:val="20"/>
          <w:lang w:val="en-US"/>
        </w:rPr>
        <w:t>Dallah</w:t>
      </w:r>
      <w:proofErr w:type="spellEnd"/>
      <w:r w:rsidRPr="00A8556D">
        <w:rPr>
          <w:rFonts w:ascii="Times New Roman" w:hAnsi="Times New Roman" w:cs="Times New Roman"/>
          <w:sz w:val="20"/>
          <w:szCs w:val="20"/>
          <w:lang w:val="en-US"/>
        </w:rPr>
        <w:t xml:space="preserve"> and its lawyers, but which they accepted without demur.</w:t>
      </w:r>
    </w:p>
    <w:p w14:paraId="249011CB" w14:textId="77777777" w:rsidR="00A8556D" w:rsidRDefault="00A8556D" w:rsidP="00A8556D">
      <w:pPr>
        <w:jc w:val="both"/>
        <w:rPr>
          <w:rFonts w:ascii="Times New Roman" w:hAnsi="Times New Roman" w:cs="Times New Roman"/>
          <w:sz w:val="20"/>
          <w:szCs w:val="20"/>
          <w:lang w:val="en-US"/>
        </w:rPr>
      </w:pPr>
    </w:p>
    <w:p w14:paraId="7C177B05" w14:textId="77777777" w:rsidR="00A8556D" w:rsidRPr="00A8556D" w:rsidRDefault="00A8556D" w:rsidP="00A8556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44. </w:t>
      </w:r>
      <w:r w:rsidRPr="00A8556D">
        <w:rPr>
          <w:rFonts w:ascii="Times New Roman" w:hAnsi="Times New Roman" w:cs="Times New Roman"/>
          <w:sz w:val="20"/>
          <w:szCs w:val="20"/>
          <w:lang w:val="en-US"/>
        </w:rPr>
        <w:t>The Government’s position and involvement in all these respects is clear but understandable, and again adds little if any support to the case for saying that, despite the obvious inference to the contrary deriving from the Agreement itself, any party intended or believed that the Government should be or was party to the Agreement.</w:t>
      </w:r>
    </w:p>
    <w:p w14:paraId="1CDB62AB" w14:textId="27650BA5" w:rsidR="00A8556D" w:rsidRDefault="00A8556D" w:rsidP="00A8556D">
      <w:pPr>
        <w:jc w:val="both"/>
        <w:rPr>
          <w:rFonts w:ascii="Times New Roman" w:hAnsi="Times New Roman" w:cs="Times New Roman"/>
          <w:sz w:val="20"/>
          <w:szCs w:val="20"/>
          <w:lang w:val="en-US"/>
        </w:rPr>
      </w:pPr>
    </w:p>
    <w:p w14:paraId="0BA494FC" w14:textId="77777777" w:rsidR="00A8556D" w:rsidRPr="00A8556D" w:rsidRDefault="00A8556D" w:rsidP="00A8556D">
      <w:pPr>
        <w:jc w:val="both"/>
        <w:rPr>
          <w:rFonts w:ascii="Times New Roman" w:hAnsi="Times New Roman" w:cs="Times New Roman"/>
          <w:sz w:val="20"/>
          <w:szCs w:val="20"/>
          <w:lang w:val="en-US"/>
        </w:rPr>
      </w:pPr>
      <w:r w:rsidRPr="00A8556D">
        <w:rPr>
          <w:rFonts w:ascii="Times New Roman" w:hAnsi="Times New Roman" w:cs="Times New Roman"/>
          <w:sz w:val="20"/>
          <w:szCs w:val="20"/>
          <w:lang w:val="en-US"/>
        </w:rPr>
        <w:t xml:space="preserve">49. </w:t>
      </w:r>
      <w:proofErr w:type="spellStart"/>
      <w:r w:rsidRPr="00A8556D">
        <w:rPr>
          <w:rFonts w:ascii="Times New Roman" w:hAnsi="Times New Roman" w:cs="Times New Roman"/>
          <w:sz w:val="20"/>
          <w:szCs w:val="20"/>
          <w:lang w:val="en-US"/>
        </w:rPr>
        <w:t>Dallah</w:t>
      </w:r>
      <w:proofErr w:type="spellEnd"/>
      <w:r w:rsidRPr="00A8556D">
        <w:rPr>
          <w:rFonts w:ascii="Times New Roman" w:hAnsi="Times New Roman" w:cs="Times New Roman"/>
          <w:sz w:val="20"/>
          <w:szCs w:val="20"/>
          <w:lang w:val="en-US"/>
        </w:rPr>
        <w:t xml:space="preserve"> invoked ICC arbitration against the Government on 19 May 1998, on the basis that the Government was party to the Agreement.</w:t>
      </w:r>
    </w:p>
    <w:p w14:paraId="014C95D8" w14:textId="77777777" w:rsidR="00A8556D" w:rsidRDefault="00A8556D" w:rsidP="00A8556D">
      <w:pPr>
        <w:jc w:val="both"/>
        <w:rPr>
          <w:rFonts w:ascii="Times New Roman" w:hAnsi="Times New Roman" w:cs="Times New Roman"/>
          <w:sz w:val="20"/>
          <w:szCs w:val="20"/>
          <w:lang w:val="en-US"/>
        </w:rPr>
      </w:pPr>
    </w:p>
    <w:p w14:paraId="4CBC702C" w14:textId="77777777" w:rsidR="00326858" w:rsidRPr="00326858" w:rsidRDefault="00326858" w:rsidP="00326858">
      <w:pPr>
        <w:jc w:val="both"/>
        <w:rPr>
          <w:rFonts w:ascii="Times New Roman" w:hAnsi="Times New Roman" w:cs="Times New Roman"/>
          <w:sz w:val="20"/>
          <w:szCs w:val="20"/>
          <w:lang w:val="en-US"/>
        </w:rPr>
      </w:pPr>
      <w:r w:rsidRPr="00326858">
        <w:rPr>
          <w:rFonts w:ascii="Times New Roman" w:hAnsi="Times New Roman" w:cs="Times New Roman"/>
          <w:sz w:val="20"/>
          <w:szCs w:val="20"/>
          <w:lang w:val="en-US"/>
        </w:rPr>
        <w:t>56. The arbitral tribunal regarded the letter dated 19 January 1997 as “very significant because it confirmed in the clearest way possible that the Defendant [the Government], after the elapse of the Trust, regarded the Agreement with the Claimant as its own and considered itself as a party to such Agreement”</w:t>
      </w:r>
    </w:p>
    <w:p w14:paraId="4E1F70BA" w14:textId="77777777" w:rsidR="00326858" w:rsidRDefault="00326858" w:rsidP="00A8556D">
      <w:pPr>
        <w:jc w:val="both"/>
        <w:rPr>
          <w:rFonts w:ascii="Times New Roman" w:hAnsi="Times New Roman" w:cs="Times New Roman"/>
          <w:sz w:val="20"/>
          <w:szCs w:val="20"/>
          <w:lang w:val="en-US"/>
        </w:rPr>
      </w:pPr>
    </w:p>
    <w:p w14:paraId="7D8F650A" w14:textId="77777777" w:rsidR="00326858" w:rsidRPr="00326858" w:rsidRDefault="00326858" w:rsidP="00326858">
      <w:pPr>
        <w:jc w:val="both"/>
        <w:rPr>
          <w:rFonts w:ascii="Times New Roman" w:hAnsi="Times New Roman" w:cs="Times New Roman"/>
          <w:sz w:val="20"/>
          <w:szCs w:val="20"/>
          <w:lang w:val="en-US"/>
        </w:rPr>
      </w:pPr>
      <w:r w:rsidRPr="00326858">
        <w:rPr>
          <w:rFonts w:ascii="Times New Roman" w:hAnsi="Times New Roman" w:cs="Times New Roman"/>
          <w:sz w:val="20"/>
          <w:szCs w:val="20"/>
          <w:lang w:val="en-US"/>
        </w:rPr>
        <w:t>57. Several features of the arbitral tribunal’s reliance on the letter are notable. First, the tribunal did not put the letter in its context. It did not mention the first set of proceedings at all in addressing the letter’s significance.</w:t>
      </w:r>
    </w:p>
    <w:p w14:paraId="64675457" w14:textId="77777777" w:rsidR="00326858" w:rsidRPr="00326858" w:rsidRDefault="00326858" w:rsidP="00326858">
      <w:pPr>
        <w:jc w:val="both"/>
        <w:rPr>
          <w:rFonts w:ascii="Times New Roman" w:hAnsi="Times New Roman" w:cs="Times New Roman"/>
          <w:sz w:val="20"/>
          <w:szCs w:val="20"/>
          <w:lang w:val="en-US"/>
        </w:rPr>
      </w:pPr>
      <w:r w:rsidRPr="00326858">
        <w:rPr>
          <w:rFonts w:ascii="Times New Roman" w:hAnsi="Times New Roman" w:cs="Times New Roman"/>
          <w:sz w:val="20"/>
          <w:szCs w:val="20"/>
          <w:lang w:val="en-US"/>
        </w:rPr>
        <w:t xml:space="preserve">58. Secondly, the tribunal rejected any idea that </w:t>
      </w:r>
      <w:proofErr w:type="spellStart"/>
      <w:r w:rsidRPr="00326858">
        <w:rPr>
          <w:rFonts w:ascii="Times New Roman" w:hAnsi="Times New Roman" w:cs="Times New Roman"/>
          <w:sz w:val="20"/>
          <w:szCs w:val="20"/>
          <w:lang w:val="en-US"/>
        </w:rPr>
        <w:t>Mr</w:t>
      </w:r>
      <w:proofErr w:type="spellEnd"/>
      <w:r w:rsidRPr="00326858">
        <w:rPr>
          <w:rFonts w:ascii="Times New Roman" w:hAnsi="Times New Roman" w:cs="Times New Roman"/>
          <w:sz w:val="20"/>
          <w:szCs w:val="20"/>
          <w:lang w:val="en-US"/>
        </w:rPr>
        <w:t xml:space="preserve"> Mufti was, when writing the letter, acting in a manner which was “absolutely </w:t>
      </w:r>
      <w:proofErr w:type="spellStart"/>
      <w:r w:rsidRPr="00326858">
        <w:rPr>
          <w:rFonts w:ascii="Times New Roman" w:hAnsi="Times New Roman" w:cs="Times New Roman"/>
          <w:sz w:val="20"/>
          <w:szCs w:val="20"/>
          <w:lang w:val="en-US"/>
        </w:rPr>
        <w:t>unauthorised</w:t>
      </w:r>
      <w:proofErr w:type="spellEnd"/>
      <w:r w:rsidRPr="00326858">
        <w:rPr>
          <w:rFonts w:ascii="Times New Roman" w:hAnsi="Times New Roman" w:cs="Times New Roman"/>
          <w:sz w:val="20"/>
          <w:szCs w:val="20"/>
          <w:lang w:val="en-US"/>
        </w:rPr>
        <w:t>, illegal and of no legal effect”.</w:t>
      </w:r>
    </w:p>
    <w:p w14:paraId="167ED543" w14:textId="77777777" w:rsidR="00326858" w:rsidRPr="00326858" w:rsidRDefault="00326858" w:rsidP="00326858">
      <w:pPr>
        <w:jc w:val="both"/>
        <w:rPr>
          <w:rFonts w:ascii="Times New Roman" w:hAnsi="Times New Roman" w:cs="Times New Roman"/>
          <w:sz w:val="20"/>
          <w:szCs w:val="20"/>
          <w:lang w:val="en-US"/>
        </w:rPr>
      </w:pPr>
      <w:r w:rsidRPr="00326858">
        <w:rPr>
          <w:rFonts w:ascii="Times New Roman" w:hAnsi="Times New Roman" w:cs="Times New Roman"/>
          <w:sz w:val="20"/>
          <w:szCs w:val="20"/>
          <w:lang w:val="en-US"/>
        </w:rPr>
        <w:t xml:space="preserve">59. Thirdly, the tribunal’s comments on the letter assume that the Government or </w:t>
      </w:r>
      <w:proofErr w:type="spellStart"/>
      <w:r w:rsidRPr="00326858">
        <w:rPr>
          <w:rFonts w:ascii="Times New Roman" w:hAnsi="Times New Roman" w:cs="Times New Roman"/>
          <w:sz w:val="20"/>
          <w:szCs w:val="20"/>
          <w:lang w:val="en-US"/>
        </w:rPr>
        <w:t>Mr</w:t>
      </w:r>
      <w:proofErr w:type="spellEnd"/>
      <w:r w:rsidRPr="00326858">
        <w:rPr>
          <w:rFonts w:ascii="Times New Roman" w:hAnsi="Times New Roman" w:cs="Times New Roman"/>
          <w:sz w:val="20"/>
          <w:szCs w:val="20"/>
          <w:lang w:val="en-US"/>
        </w:rPr>
        <w:t xml:space="preserve"> Mufti on its behalf was aware of the “elapse of the Trust” and believed that this ended any possibility of the Trust taking any legal stance or proceedings. That, for reasons I have indicated, cannot have been the case. He must at least have believed that it was still possible for action to be taken in the Trust’s name in respect of matters arising from the Agreement.</w:t>
      </w:r>
    </w:p>
    <w:p w14:paraId="1AC82137" w14:textId="77777777" w:rsidR="00326858" w:rsidRPr="00326858" w:rsidRDefault="00326858" w:rsidP="00326858">
      <w:pPr>
        <w:jc w:val="both"/>
        <w:rPr>
          <w:rFonts w:ascii="Times New Roman" w:hAnsi="Times New Roman" w:cs="Times New Roman"/>
          <w:sz w:val="20"/>
          <w:szCs w:val="20"/>
          <w:lang w:val="en-US"/>
        </w:rPr>
      </w:pPr>
      <w:r w:rsidRPr="00326858">
        <w:rPr>
          <w:rFonts w:ascii="Times New Roman" w:hAnsi="Times New Roman" w:cs="Times New Roman"/>
          <w:sz w:val="20"/>
          <w:szCs w:val="20"/>
          <w:lang w:val="en-US"/>
        </w:rPr>
        <w:t xml:space="preserve">60. Fourth, the tribunal, in this context as in others, did not address </w:t>
      </w:r>
      <w:proofErr w:type="spellStart"/>
      <w:r w:rsidRPr="00326858">
        <w:rPr>
          <w:rFonts w:ascii="Times New Roman" w:hAnsi="Times New Roman" w:cs="Times New Roman"/>
          <w:sz w:val="20"/>
          <w:szCs w:val="20"/>
          <w:lang w:val="en-US"/>
        </w:rPr>
        <w:t>Dallah’s</w:t>
      </w:r>
      <w:proofErr w:type="spellEnd"/>
      <w:r w:rsidRPr="00326858">
        <w:rPr>
          <w:rFonts w:ascii="Times New Roman" w:hAnsi="Times New Roman" w:cs="Times New Roman"/>
          <w:sz w:val="20"/>
          <w:szCs w:val="20"/>
          <w:lang w:val="en-US"/>
        </w:rPr>
        <w:t xml:space="preserve"> state of mind, or its objective manifestation - an important point when considering a test based on common intention.</w:t>
      </w:r>
    </w:p>
    <w:p w14:paraId="452A505B" w14:textId="77777777" w:rsidR="00326858" w:rsidRPr="0091689E" w:rsidRDefault="00326858" w:rsidP="00A8556D">
      <w:pPr>
        <w:jc w:val="both"/>
        <w:rPr>
          <w:rFonts w:ascii="Times New Roman" w:hAnsi="Times New Roman" w:cs="Times New Roman"/>
          <w:sz w:val="20"/>
          <w:szCs w:val="20"/>
          <w:lang w:val="en-US"/>
        </w:rPr>
      </w:pPr>
    </w:p>
    <w:p w14:paraId="609DEDA9" w14:textId="77777777" w:rsidR="00F530D6" w:rsidRDefault="00F530D6" w:rsidP="00F530D6">
      <w:pPr>
        <w:jc w:val="both"/>
        <w:rPr>
          <w:rFonts w:ascii="Times New Roman" w:hAnsi="Times New Roman" w:cs="Times New Roman"/>
          <w:sz w:val="20"/>
          <w:szCs w:val="20"/>
          <w:lang w:val="en-US"/>
        </w:rPr>
      </w:pPr>
      <w:r w:rsidRPr="00F530D6">
        <w:rPr>
          <w:rFonts w:ascii="Times New Roman" w:hAnsi="Times New Roman" w:cs="Times New Roman"/>
          <w:sz w:val="20"/>
          <w:szCs w:val="20"/>
          <w:lang w:val="en-US"/>
        </w:rPr>
        <w:t xml:space="preserve">61. The letter dated 19 January 1997 and faxed on 20 January 1997 cannot be read in a vacuum, particularly when the issue is whether the parties shared a common intention, manifested objectively, to treat the Government as a or the real party to the Agreement and arbitration clause. Read in the objectively established context which I have indicated, it is clear that it was written and intended as a letter setting out the Trust’s position by someone who believed that the Trust continued either to exist or at least to have a sufficient existence in law to enable it to take a position on matters arising when the Ordinance was in force. This is precisely how the plaint of 20 January 1997 put the matter when it said that the “repudiation was accordingly accepted by the plaintiff [i.e. the Trust] vide its letter dated 19.01.1997”. It makes no sense to suppose that </w:t>
      </w:r>
      <w:proofErr w:type="spellStart"/>
      <w:r w:rsidRPr="00F530D6">
        <w:rPr>
          <w:rFonts w:ascii="Times New Roman" w:hAnsi="Times New Roman" w:cs="Times New Roman"/>
          <w:sz w:val="20"/>
          <w:szCs w:val="20"/>
          <w:lang w:val="en-US"/>
        </w:rPr>
        <w:t>Mr</w:t>
      </w:r>
      <w:proofErr w:type="spellEnd"/>
      <w:r w:rsidRPr="00F530D6">
        <w:rPr>
          <w:rFonts w:ascii="Times New Roman" w:hAnsi="Times New Roman" w:cs="Times New Roman"/>
          <w:sz w:val="20"/>
          <w:szCs w:val="20"/>
          <w:lang w:val="en-US"/>
        </w:rPr>
        <w:t xml:space="preserve"> Mufti on one and the same day sent a letter intended to set out the Government’s position and caused proceedings to be issued by the Trust on the basis that the letter was intended to set out the Trust’s position. That </w:t>
      </w:r>
      <w:proofErr w:type="spellStart"/>
      <w:r w:rsidRPr="00F530D6">
        <w:rPr>
          <w:rFonts w:ascii="Times New Roman" w:hAnsi="Times New Roman" w:cs="Times New Roman"/>
          <w:sz w:val="20"/>
          <w:szCs w:val="20"/>
          <w:lang w:val="en-US"/>
        </w:rPr>
        <w:t>Dallah</w:t>
      </w:r>
      <w:proofErr w:type="spellEnd"/>
      <w:r w:rsidRPr="00F530D6">
        <w:rPr>
          <w:rFonts w:ascii="Times New Roman" w:hAnsi="Times New Roman" w:cs="Times New Roman"/>
          <w:sz w:val="20"/>
          <w:szCs w:val="20"/>
          <w:lang w:val="en-US"/>
        </w:rPr>
        <w:t xml:space="preserve"> also believed that the Trust continued to exist, certainly in a manner sufficient to enable it to pursue the proceedings, is confirmed by </w:t>
      </w:r>
      <w:proofErr w:type="spellStart"/>
      <w:r w:rsidRPr="00F530D6">
        <w:rPr>
          <w:rFonts w:ascii="Times New Roman" w:hAnsi="Times New Roman" w:cs="Times New Roman"/>
          <w:sz w:val="20"/>
          <w:szCs w:val="20"/>
          <w:lang w:val="en-US"/>
        </w:rPr>
        <w:t>Dallah’s</w:t>
      </w:r>
      <w:proofErr w:type="spellEnd"/>
      <w:r w:rsidRPr="00F530D6">
        <w:rPr>
          <w:rFonts w:ascii="Times New Roman" w:hAnsi="Times New Roman" w:cs="Times New Roman"/>
          <w:sz w:val="20"/>
          <w:szCs w:val="20"/>
          <w:lang w:val="en-US"/>
        </w:rPr>
        <w:t xml:space="preserve"> application to stay the Trust’s proceedings pending arbitration and is also (as I understood her) admitted by Miss </w:t>
      </w:r>
      <w:proofErr w:type="spellStart"/>
      <w:r w:rsidRPr="00F530D6">
        <w:rPr>
          <w:rFonts w:ascii="Times New Roman" w:hAnsi="Times New Roman" w:cs="Times New Roman"/>
          <w:sz w:val="20"/>
          <w:szCs w:val="20"/>
          <w:lang w:val="en-US"/>
        </w:rPr>
        <w:t>Heilbron</w:t>
      </w:r>
      <w:proofErr w:type="spellEnd"/>
      <w:r w:rsidRPr="00F530D6">
        <w:rPr>
          <w:rFonts w:ascii="Times New Roman" w:hAnsi="Times New Roman" w:cs="Times New Roman"/>
          <w:sz w:val="20"/>
          <w:szCs w:val="20"/>
          <w:lang w:val="en-US"/>
        </w:rPr>
        <w:t>.</w:t>
      </w:r>
    </w:p>
    <w:p w14:paraId="5BF627A6" w14:textId="77777777" w:rsidR="00BE52C8" w:rsidRPr="00F530D6" w:rsidRDefault="00BE52C8" w:rsidP="00F530D6">
      <w:pPr>
        <w:jc w:val="both"/>
        <w:rPr>
          <w:rFonts w:ascii="Times New Roman" w:hAnsi="Times New Roman" w:cs="Times New Roman"/>
          <w:sz w:val="20"/>
          <w:szCs w:val="20"/>
          <w:lang w:val="en-US"/>
        </w:rPr>
      </w:pPr>
    </w:p>
    <w:p w14:paraId="15D705DB" w14:textId="77777777" w:rsidR="00BE52C8" w:rsidRPr="00BE52C8" w:rsidRDefault="00BE52C8" w:rsidP="00BE52C8">
      <w:pPr>
        <w:jc w:val="both"/>
        <w:rPr>
          <w:rFonts w:ascii="Times New Roman" w:hAnsi="Times New Roman" w:cs="Times New Roman"/>
          <w:sz w:val="20"/>
          <w:szCs w:val="20"/>
          <w:lang w:val="en-US"/>
        </w:rPr>
      </w:pPr>
      <w:r w:rsidRPr="00BE52C8">
        <w:rPr>
          <w:rFonts w:ascii="Times New Roman" w:hAnsi="Times New Roman" w:cs="Times New Roman"/>
          <w:sz w:val="20"/>
          <w:szCs w:val="20"/>
          <w:lang w:val="en-US"/>
        </w:rPr>
        <w:t xml:space="preserve">62. The arbitral tribunal also relied on the second set of Pakistan proceedings and on the Government’s letter dated 5 June 1998 to the tribunal. It saw </w:t>
      </w:r>
      <w:proofErr w:type="spellStart"/>
      <w:r w:rsidRPr="00BE52C8">
        <w:rPr>
          <w:rFonts w:ascii="Times New Roman" w:hAnsi="Times New Roman" w:cs="Times New Roman"/>
          <w:sz w:val="20"/>
          <w:szCs w:val="20"/>
          <w:lang w:val="en-US"/>
        </w:rPr>
        <w:t>Mr</w:t>
      </w:r>
      <w:proofErr w:type="spellEnd"/>
      <w:r w:rsidRPr="00BE52C8">
        <w:rPr>
          <w:rFonts w:ascii="Times New Roman" w:hAnsi="Times New Roman" w:cs="Times New Roman"/>
          <w:sz w:val="20"/>
          <w:szCs w:val="20"/>
          <w:lang w:val="en-US"/>
        </w:rPr>
        <w:t xml:space="preserve"> Mufti’s verification on oath of the plaint dated 2 June 1998 as an admission providing “another piece of evidence to be added to the other pieces, as to the fact that the [Government] has always been – and has considered itself – a party to the agreement”, and the letter as an admission “that it was a party to such Agreement and that it could accept repudiation of the Agreement by [</w:t>
      </w:r>
      <w:proofErr w:type="spellStart"/>
      <w:r w:rsidRPr="00BE52C8">
        <w:rPr>
          <w:rFonts w:ascii="Times New Roman" w:hAnsi="Times New Roman" w:cs="Times New Roman"/>
          <w:sz w:val="20"/>
          <w:szCs w:val="20"/>
          <w:lang w:val="en-US"/>
        </w:rPr>
        <w:t>Dallah</w:t>
      </w:r>
      <w:proofErr w:type="spellEnd"/>
      <w:r w:rsidRPr="00BE52C8">
        <w:rPr>
          <w:rFonts w:ascii="Times New Roman" w:hAnsi="Times New Roman" w:cs="Times New Roman"/>
          <w:sz w:val="20"/>
          <w:szCs w:val="20"/>
          <w:lang w:val="en-US"/>
        </w:rPr>
        <w:t>]” (</w:t>
      </w:r>
      <w:proofErr w:type="spellStart"/>
      <w:r w:rsidRPr="00BE52C8">
        <w:rPr>
          <w:rFonts w:ascii="Times New Roman" w:hAnsi="Times New Roman" w:cs="Times New Roman"/>
          <w:sz w:val="20"/>
          <w:szCs w:val="20"/>
          <w:lang w:val="en-US"/>
        </w:rPr>
        <w:t>para</w:t>
      </w:r>
      <w:proofErr w:type="spellEnd"/>
      <w:r w:rsidRPr="00BE52C8">
        <w:rPr>
          <w:rFonts w:ascii="Times New Roman" w:hAnsi="Times New Roman" w:cs="Times New Roman"/>
          <w:sz w:val="20"/>
          <w:szCs w:val="20"/>
          <w:lang w:val="en-US"/>
        </w:rPr>
        <w:t xml:space="preserve"> 11-2). </w:t>
      </w:r>
      <w:proofErr w:type="spellStart"/>
      <w:r w:rsidRPr="00BE52C8">
        <w:rPr>
          <w:rFonts w:ascii="Times New Roman" w:hAnsi="Times New Roman" w:cs="Times New Roman"/>
          <w:sz w:val="20"/>
          <w:szCs w:val="20"/>
          <w:lang w:val="en-US"/>
        </w:rPr>
        <w:t>Aikens</w:t>
      </w:r>
      <w:proofErr w:type="spellEnd"/>
      <w:r w:rsidRPr="00BE52C8">
        <w:rPr>
          <w:rFonts w:ascii="Times New Roman" w:hAnsi="Times New Roman" w:cs="Times New Roman"/>
          <w:sz w:val="20"/>
          <w:szCs w:val="20"/>
          <w:lang w:val="en-US"/>
        </w:rPr>
        <w:t xml:space="preserve"> J and the Court of Appeal did not accept this analysis.</w:t>
      </w:r>
    </w:p>
    <w:p w14:paraId="155119FA" w14:textId="77777777" w:rsidR="006148B0" w:rsidRPr="006148B0" w:rsidRDefault="006148B0" w:rsidP="00A8556D">
      <w:pPr>
        <w:jc w:val="both"/>
        <w:rPr>
          <w:rFonts w:ascii="Times New Roman" w:hAnsi="Times New Roman" w:cs="Times New Roman"/>
          <w:sz w:val="20"/>
          <w:szCs w:val="20"/>
          <w:lang w:val="en-US"/>
        </w:rPr>
      </w:pPr>
    </w:p>
    <w:p w14:paraId="3E0F7A94" w14:textId="044BAEA9" w:rsidR="005B18F3" w:rsidRPr="005B18F3" w:rsidRDefault="005B18F3" w:rsidP="005B18F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64. </w:t>
      </w:r>
      <w:r w:rsidRPr="005B18F3">
        <w:rPr>
          <w:rFonts w:ascii="Times New Roman" w:hAnsi="Times New Roman" w:cs="Times New Roman"/>
          <w:sz w:val="20"/>
          <w:szCs w:val="20"/>
          <w:lang w:val="en-US"/>
        </w:rPr>
        <w:t xml:space="preserve">Further and in any event, a very short time afterwards on 15 August 1998 the Government wrote to the tribunal making clear also its current position that it had never been party to any contract or arbitration agreement with </w:t>
      </w:r>
      <w:proofErr w:type="spellStart"/>
      <w:r w:rsidRPr="005B18F3">
        <w:rPr>
          <w:rFonts w:ascii="Times New Roman" w:hAnsi="Times New Roman" w:cs="Times New Roman"/>
          <w:sz w:val="20"/>
          <w:szCs w:val="20"/>
          <w:lang w:val="en-US"/>
        </w:rPr>
        <w:t>Dallah</w:t>
      </w:r>
      <w:proofErr w:type="spellEnd"/>
      <w:r w:rsidRPr="005B18F3">
        <w:rPr>
          <w:rFonts w:ascii="Times New Roman" w:hAnsi="Times New Roman" w:cs="Times New Roman"/>
          <w:sz w:val="20"/>
          <w:szCs w:val="20"/>
          <w:lang w:val="en-US"/>
        </w:rPr>
        <w:t>. Even if the Government could be treated in June as having made any relevant, short-lived admission, it would in context and in the overall course of events be incapable of giving rise to any real</w:t>
      </w:r>
      <w:r>
        <w:rPr>
          <w:rFonts w:ascii="Times New Roman" w:hAnsi="Times New Roman" w:cs="Times New Roman"/>
          <w:sz w:val="20"/>
          <w:szCs w:val="20"/>
          <w:lang w:val="en-US"/>
        </w:rPr>
        <w:t xml:space="preserve"> </w:t>
      </w:r>
      <w:r w:rsidRPr="005B18F3">
        <w:rPr>
          <w:rFonts w:ascii="Times New Roman" w:hAnsi="Times New Roman" w:cs="Times New Roman"/>
          <w:sz w:val="20"/>
          <w:szCs w:val="20"/>
          <w:lang w:val="en-US"/>
        </w:rPr>
        <w:t>inference that the Government had always intended or been intended to be a party to the Agreement.</w:t>
      </w:r>
    </w:p>
    <w:p w14:paraId="72DE4D50" w14:textId="77777777" w:rsidR="005B18F3" w:rsidRPr="005B18F3" w:rsidRDefault="005B18F3" w:rsidP="005B18F3">
      <w:pPr>
        <w:jc w:val="both"/>
        <w:rPr>
          <w:rFonts w:ascii="Times New Roman" w:hAnsi="Times New Roman" w:cs="Times New Roman"/>
          <w:sz w:val="20"/>
          <w:szCs w:val="20"/>
          <w:lang w:val="en-US"/>
        </w:rPr>
      </w:pPr>
      <w:r w:rsidRPr="005B18F3">
        <w:rPr>
          <w:rFonts w:ascii="Times New Roman" w:hAnsi="Times New Roman" w:cs="Times New Roman"/>
          <w:sz w:val="20"/>
          <w:szCs w:val="20"/>
          <w:lang w:val="en-US"/>
        </w:rPr>
        <w:t xml:space="preserve">65. Finally, the search for a subjective common intention under the principle </w:t>
      </w:r>
      <w:proofErr w:type="spellStart"/>
      <w:r w:rsidRPr="005B18F3">
        <w:rPr>
          <w:rFonts w:ascii="Times New Roman" w:hAnsi="Times New Roman" w:cs="Times New Roman"/>
          <w:sz w:val="20"/>
          <w:szCs w:val="20"/>
          <w:lang w:val="en-US"/>
        </w:rPr>
        <w:t>recognised</w:t>
      </w:r>
      <w:proofErr w:type="spellEnd"/>
      <w:r w:rsidRPr="005B18F3">
        <w:rPr>
          <w:rFonts w:ascii="Times New Roman" w:hAnsi="Times New Roman" w:cs="Times New Roman"/>
          <w:sz w:val="20"/>
          <w:szCs w:val="20"/>
          <w:lang w:val="en-US"/>
        </w:rPr>
        <w:t xml:space="preserve"> by the French courts must be undertaken by examining, and so through the prism of, the parties’ conduct. Account will in that sense necessarily </w:t>
      </w:r>
      <w:proofErr w:type="gramStart"/>
      <w:r w:rsidRPr="005B18F3">
        <w:rPr>
          <w:rFonts w:ascii="Times New Roman" w:hAnsi="Times New Roman" w:cs="Times New Roman"/>
          <w:sz w:val="20"/>
          <w:szCs w:val="20"/>
          <w:lang w:val="en-US"/>
        </w:rPr>
        <w:t>be</w:t>
      </w:r>
      <w:proofErr w:type="gramEnd"/>
      <w:r w:rsidRPr="005B18F3">
        <w:rPr>
          <w:rFonts w:ascii="Times New Roman" w:hAnsi="Times New Roman" w:cs="Times New Roman"/>
          <w:sz w:val="20"/>
          <w:szCs w:val="20"/>
          <w:lang w:val="en-US"/>
        </w:rPr>
        <w:t xml:space="preserve"> taken of good faith.</w:t>
      </w:r>
    </w:p>
    <w:p w14:paraId="1552A465" w14:textId="66A894BC" w:rsidR="00BC6403" w:rsidRDefault="00BC6403" w:rsidP="00A8556D">
      <w:pPr>
        <w:jc w:val="both"/>
        <w:rPr>
          <w:rFonts w:ascii="Times New Roman" w:hAnsi="Times New Roman" w:cs="Times New Roman"/>
          <w:sz w:val="20"/>
          <w:szCs w:val="20"/>
          <w:lang w:val="en-US"/>
        </w:rPr>
      </w:pPr>
    </w:p>
    <w:p w14:paraId="3B0663B6" w14:textId="77777777" w:rsidR="005B18F3" w:rsidRPr="005B18F3" w:rsidRDefault="005B18F3" w:rsidP="005B18F3">
      <w:pPr>
        <w:jc w:val="both"/>
        <w:rPr>
          <w:rFonts w:ascii="Times New Roman" w:hAnsi="Times New Roman" w:cs="Times New Roman"/>
          <w:sz w:val="20"/>
          <w:szCs w:val="20"/>
          <w:lang w:val="en-US"/>
        </w:rPr>
      </w:pPr>
      <w:r w:rsidRPr="005B18F3">
        <w:rPr>
          <w:rFonts w:ascii="Times New Roman" w:hAnsi="Times New Roman" w:cs="Times New Roman"/>
          <w:sz w:val="20"/>
          <w:szCs w:val="20"/>
          <w:lang w:val="en-US"/>
        </w:rPr>
        <w:t xml:space="preserve">66. In my view, the third re-examination by this court, in the light of the whole history, of the issue whether the Government was party to the Agreement, and so to its arbitration clause, leads to no different answer to that reached in the courts below. The arbitral tribunal’s contrary reasoning is neither conclusive nor on examination persuasive in a contrary sense. </w:t>
      </w:r>
      <w:r w:rsidRPr="005B18F3">
        <w:rPr>
          <w:rFonts w:ascii="Times New Roman" w:hAnsi="Times New Roman" w:cs="Times New Roman"/>
          <w:color w:val="FF0000"/>
          <w:sz w:val="20"/>
          <w:szCs w:val="20"/>
          <w:lang w:val="en-US"/>
        </w:rPr>
        <w:t xml:space="preserve">As to the law, it is far from clear that the tribunal was directing its mind to common intention and, if it was, it approached the issue of common intention in terms differing significantly from those which a French court would adopt. </w:t>
      </w:r>
      <w:r w:rsidRPr="005B18F3">
        <w:rPr>
          <w:rFonts w:ascii="Times New Roman" w:hAnsi="Times New Roman" w:cs="Times New Roman"/>
          <w:sz w:val="20"/>
          <w:szCs w:val="20"/>
          <w:lang w:val="en-US"/>
        </w:rPr>
        <w:t xml:space="preserve">In any event, as to the facts, there are a number of important respects in which the tribunal’s analysis of the Government’s conduct and the course of events cannot be accepted, and this is most notably so in relation to the significance of the letter dated 19 January 1997 and the second set of proceedings in Pakistan. The upshot is that the course of events does not justify a conclusion that it was </w:t>
      </w:r>
      <w:proofErr w:type="spellStart"/>
      <w:r w:rsidRPr="005B18F3">
        <w:rPr>
          <w:rFonts w:ascii="Times New Roman" w:hAnsi="Times New Roman" w:cs="Times New Roman"/>
          <w:sz w:val="20"/>
          <w:szCs w:val="20"/>
          <w:lang w:val="en-US"/>
        </w:rPr>
        <w:t>Dallah’s</w:t>
      </w:r>
      <w:proofErr w:type="spellEnd"/>
      <w:r w:rsidRPr="005B18F3">
        <w:rPr>
          <w:rFonts w:ascii="Times New Roman" w:hAnsi="Times New Roman" w:cs="Times New Roman"/>
          <w:sz w:val="20"/>
          <w:szCs w:val="20"/>
          <w:lang w:val="en-US"/>
        </w:rPr>
        <w:t xml:space="preserve"> and the Government’s common intention or belief that the Government should be or was a party to the Agreement, when the Agreement was deliberately structured to be, and was agreed, between </w:t>
      </w:r>
      <w:proofErr w:type="spellStart"/>
      <w:r w:rsidRPr="005B18F3">
        <w:rPr>
          <w:rFonts w:ascii="Times New Roman" w:hAnsi="Times New Roman" w:cs="Times New Roman"/>
          <w:sz w:val="20"/>
          <w:szCs w:val="20"/>
          <w:lang w:val="en-US"/>
        </w:rPr>
        <w:t>Dallah</w:t>
      </w:r>
      <w:proofErr w:type="spellEnd"/>
      <w:r w:rsidRPr="005B18F3">
        <w:rPr>
          <w:rFonts w:ascii="Times New Roman" w:hAnsi="Times New Roman" w:cs="Times New Roman"/>
          <w:sz w:val="20"/>
          <w:szCs w:val="20"/>
          <w:lang w:val="en-US"/>
        </w:rPr>
        <w:t xml:space="preserve"> and the Trust.</w:t>
      </w:r>
    </w:p>
    <w:p w14:paraId="42389C77" w14:textId="77777777" w:rsidR="00834301" w:rsidRDefault="00834301" w:rsidP="00A8556D">
      <w:pPr>
        <w:jc w:val="both"/>
        <w:rPr>
          <w:rFonts w:ascii="Times New Roman" w:hAnsi="Times New Roman" w:cs="Times New Roman"/>
          <w:sz w:val="20"/>
          <w:szCs w:val="20"/>
          <w:lang w:val="en-US"/>
        </w:rPr>
      </w:pPr>
    </w:p>
    <w:p w14:paraId="22C931E9" w14:textId="77777777" w:rsidR="005B18F3" w:rsidRPr="005B18F3" w:rsidRDefault="005B18F3" w:rsidP="005B18F3">
      <w:pPr>
        <w:jc w:val="both"/>
        <w:rPr>
          <w:rFonts w:ascii="Times New Roman" w:hAnsi="Times New Roman" w:cs="Times New Roman"/>
          <w:sz w:val="20"/>
          <w:szCs w:val="20"/>
          <w:lang w:val="en-US"/>
        </w:rPr>
      </w:pPr>
      <w:r w:rsidRPr="005B18F3">
        <w:rPr>
          <w:rFonts w:ascii="Times New Roman" w:hAnsi="Times New Roman" w:cs="Times New Roman"/>
          <w:sz w:val="20"/>
          <w:szCs w:val="20"/>
          <w:lang w:val="en-US"/>
        </w:rPr>
        <w:t xml:space="preserve">69. The factors relied upon by </w:t>
      </w:r>
      <w:proofErr w:type="spellStart"/>
      <w:r w:rsidRPr="005B18F3">
        <w:rPr>
          <w:rFonts w:ascii="Times New Roman" w:hAnsi="Times New Roman" w:cs="Times New Roman"/>
          <w:sz w:val="20"/>
          <w:szCs w:val="20"/>
          <w:lang w:val="en-US"/>
        </w:rPr>
        <w:t>Dallah</w:t>
      </w:r>
      <w:proofErr w:type="spellEnd"/>
      <w:r w:rsidRPr="005B18F3">
        <w:rPr>
          <w:rFonts w:ascii="Times New Roman" w:hAnsi="Times New Roman" w:cs="Times New Roman"/>
          <w:sz w:val="20"/>
          <w:szCs w:val="20"/>
          <w:lang w:val="en-US"/>
        </w:rPr>
        <w:t xml:space="preserve"> in support of its suggestion that a discretion should be exercised to enforce the present award amount for the most part to repetition of </w:t>
      </w:r>
      <w:proofErr w:type="spellStart"/>
      <w:r w:rsidRPr="005B18F3">
        <w:rPr>
          <w:rFonts w:ascii="Times New Roman" w:hAnsi="Times New Roman" w:cs="Times New Roman"/>
          <w:sz w:val="20"/>
          <w:szCs w:val="20"/>
          <w:lang w:val="en-US"/>
        </w:rPr>
        <w:t>Dallah’s</w:t>
      </w:r>
      <w:proofErr w:type="spellEnd"/>
      <w:r w:rsidRPr="005B18F3">
        <w:rPr>
          <w:rFonts w:ascii="Times New Roman" w:hAnsi="Times New Roman" w:cs="Times New Roman"/>
          <w:sz w:val="20"/>
          <w:szCs w:val="20"/>
          <w:lang w:val="en-US"/>
        </w:rPr>
        <w:t xml:space="preserve"> arguments for saying that there was an arbitration agreement binding on the Government, or that an English court should do no more than consider whether there was a plausible or reasonably supportable basis for its case or for the tribunal’s conclusion that it had jurisdiction. But </w:t>
      </w:r>
      <w:proofErr w:type="spellStart"/>
      <w:r w:rsidRPr="005B18F3">
        <w:rPr>
          <w:rFonts w:ascii="Times New Roman" w:hAnsi="Times New Roman" w:cs="Times New Roman"/>
          <w:sz w:val="20"/>
          <w:szCs w:val="20"/>
          <w:lang w:val="en-US"/>
        </w:rPr>
        <w:t>Dallah</w:t>
      </w:r>
      <w:proofErr w:type="spellEnd"/>
      <w:r w:rsidRPr="005B18F3">
        <w:rPr>
          <w:rFonts w:ascii="Times New Roman" w:hAnsi="Times New Roman" w:cs="Times New Roman"/>
          <w:sz w:val="20"/>
          <w:szCs w:val="20"/>
          <w:lang w:val="en-US"/>
        </w:rPr>
        <w:t xml:space="preserve"> has lost on such points, and it is impossible to re-deploy them here. The application of </w:t>
      </w:r>
      <w:proofErr w:type="gramStart"/>
      <w:r w:rsidRPr="005B18F3">
        <w:rPr>
          <w:rFonts w:ascii="Times New Roman" w:hAnsi="Times New Roman" w:cs="Times New Roman"/>
          <w:sz w:val="20"/>
          <w:szCs w:val="20"/>
          <w:lang w:val="en-US"/>
        </w:rPr>
        <w:t>s.103(</w:t>
      </w:r>
      <w:proofErr w:type="gramEnd"/>
      <w:r w:rsidRPr="005B18F3">
        <w:rPr>
          <w:rFonts w:ascii="Times New Roman" w:hAnsi="Times New Roman" w:cs="Times New Roman"/>
          <w:sz w:val="20"/>
          <w:szCs w:val="20"/>
          <w:lang w:val="en-US"/>
        </w:rPr>
        <w:t xml:space="preserve">2) and Article V(1) must be approached on the basis that there was no arbitration agreement binding on the Government and that the tribunal acted without jurisdiction. General complaints that the Government did not behave well, unrelated to any known legal principle, are equally unavailing in a context where the Government has proved that it was not party to any arbitration agreement. There is here no scope for reliance upon any discretion to refuse </w:t>
      </w:r>
      <w:proofErr w:type="gramStart"/>
      <w:r w:rsidRPr="005B18F3">
        <w:rPr>
          <w:rFonts w:ascii="Times New Roman" w:hAnsi="Times New Roman" w:cs="Times New Roman"/>
          <w:sz w:val="20"/>
          <w:szCs w:val="20"/>
          <w:lang w:val="en-US"/>
        </w:rPr>
        <w:t>enforcement which</w:t>
      </w:r>
      <w:proofErr w:type="gramEnd"/>
      <w:r w:rsidRPr="005B18F3">
        <w:rPr>
          <w:rFonts w:ascii="Times New Roman" w:hAnsi="Times New Roman" w:cs="Times New Roman"/>
          <w:sz w:val="20"/>
          <w:szCs w:val="20"/>
          <w:lang w:val="en-US"/>
        </w:rPr>
        <w:t xml:space="preserve"> the word “may” may perhaps in some other contexts provide.</w:t>
      </w:r>
    </w:p>
    <w:p w14:paraId="1B8C7098" w14:textId="77777777" w:rsidR="005B18F3" w:rsidRPr="005B18F3" w:rsidRDefault="005B18F3" w:rsidP="005B18F3">
      <w:pPr>
        <w:jc w:val="both"/>
        <w:rPr>
          <w:rFonts w:ascii="Times New Roman" w:hAnsi="Times New Roman" w:cs="Times New Roman"/>
          <w:sz w:val="20"/>
          <w:szCs w:val="20"/>
          <w:lang w:val="en-US"/>
        </w:rPr>
      </w:pPr>
      <w:r w:rsidRPr="005B18F3">
        <w:rPr>
          <w:rFonts w:ascii="Times New Roman" w:hAnsi="Times New Roman" w:cs="Times New Roman"/>
          <w:i/>
          <w:iCs/>
          <w:sz w:val="20"/>
          <w:szCs w:val="20"/>
          <w:lang w:val="en-US"/>
        </w:rPr>
        <w:t>Conclusion</w:t>
      </w:r>
    </w:p>
    <w:p w14:paraId="75C82C7D" w14:textId="77777777" w:rsidR="005B18F3" w:rsidRPr="005B18F3" w:rsidRDefault="005B18F3" w:rsidP="005B18F3">
      <w:pPr>
        <w:jc w:val="both"/>
        <w:rPr>
          <w:rFonts w:ascii="Times New Roman" w:hAnsi="Times New Roman" w:cs="Times New Roman"/>
          <w:sz w:val="20"/>
          <w:szCs w:val="20"/>
          <w:lang w:val="en-US"/>
        </w:rPr>
      </w:pPr>
      <w:r w:rsidRPr="005B18F3">
        <w:rPr>
          <w:rFonts w:ascii="Times New Roman" w:hAnsi="Times New Roman" w:cs="Times New Roman"/>
          <w:sz w:val="20"/>
          <w:szCs w:val="20"/>
          <w:lang w:val="en-US"/>
        </w:rPr>
        <w:t xml:space="preserve">70. It follows that </w:t>
      </w:r>
      <w:proofErr w:type="spellStart"/>
      <w:r w:rsidRPr="005B18F3">
        <w:rPr>
          <w:rFonts w:ascii="Times New Roman" w:hAnsi="Times New Roman" w:cs="Times New Roman"/>
          <w:sz w:val="20"/>
          <w:szCs w:val="20"/>
          <w:lang w:val="en-US"/>
        </w:rPr>
        <w:t>Aikens</w:t>
      </w:r>
      <w:proofErr w:type="spellEnd"/>
      <w:r w:rsidRPr="005B18F3">
        <w:rPr>
          <w:rFonts w:ascii="Times New Roman" w:hAnsi="Times New Roman" w:cs="Times New Roman"/>
          <w:sz w:val="20"/>
          <w:szCs w:val="20"/>
          <w:lang w:val="en-US"/>
        </w:rPr>
        <w:t xml:space="preserve"> J and the Court of Appeal were right in the conclusions they reached and that </w:t>
      </w:r>
      <w:proofErr w:type="spellStart"/>
      <w:r w:rsidRPr="005B18F3">
        <w:rPr>
          <w:rFonts w:ascii="Times New Roman" w:hAnsi="Times New Roman" w:cs="Times New Roman"/>
          <w:sz w:val="20"/>
          <w:szCs w:val="20"/>
          <w:lang w:val="en-US"/>
        </w:rPr>
        <w:t>Dallah’s</w:t>
      </w:r>
      <w:proofErr w:type="spellEnd"/>
      <w:r w:rsidRPr="005B18F3">
        <w:rPr>
          <w:rFonts w:ascii="Times New Roman" w:hAnsi="Times New Roman" w:cs="Times New Roman"/>
          <w:sz w:val="20"/>
          <w:szCs w:val="20"/>
          <w:lang w:val="en-US"/>
        </w:rPr>
        <w:t xml:space="preserve"> appeal to this Court must be dismissed.</w:t>
      </w:r>
    </w:p>
    <w:p w14:paraId="667840FD" w14:textId="77777777" w:rsidR="005B18F3" w:rsidRDefault="005B18F3" w:rsidP="00A8556D">
      <w:pPr>
        <w:jc w:val="both"/>
        <w:rPr>
          <w:rFonts w:ascii="Times New Roman" w:hAnsi="Times New Roman" w:cs="Times New Roman"/>
          <w:sz w:val="20"/>
          <w:szCs w:val="20"/>
          <w:lang w:val="en-US"/>
        </w:rPr>
      </w:pPr>
    </w:p>
    <w:p w14:paraId="1991A931" w14:textId="77777777" w:rsidR="00C07B86" w:rsidRPr="0017703E" w:rsidRDefault="00C07B86" w:rsidP="00A8556D">
      <w:pPr>
        <w:jc w:val="both"/>
        <w:rPr>
          <w:rFonts w:ascii="Times New Roman" w:hAnsi="Times New Roman" w:cs="Times New Roman"/>
          <w:sz w:val="20"/>
          <w:szCs w:val="20"/>
          <w:lang w:val="en-US"/>
        </w:rPr>
      </w:pPr>
    </w:p>
    <w:p w14:paraId="04148D94" w14:textId="737CAFCD" w:rsidR="0017703E" w:rsidRPr="00244640" w:rsidRDefault="00244640" w:rsidP="00A8556D">
      <w:pPr>
        <w:jc w:val="both"/>
        <w:rPr>
          <w:rFonts w:ascii="Times New Roman" w:hAnsi="Times New Roman" w:cs="Times New Roman"/>
          <w:b/>
          <w:sz w:val="20"/>
          <w:szCs w:val="20"/>
          <w:lang w:val="en-GB"/>
        </w:rPr>
      </w:pPr>
      <w:r w:rsidRPr="00244640">
        <w:rPr>
          <w:rFonts w:ascii="Times New Roman" w:hAnsi="Times New Roman" w:cs="Times New Roman"/>
          <w:b/>
          <w:sz w:val="20"/>
          <w:szCs w:val="20"/>
          <w:lang w:val="en-GB"/>
        </w:rPr>
        <w:t>LORD COLLINS</w:t>
      </w:r>
    </w:p>
    <w:p w14:paraId="624FE10E" w14:textId="77777777" w:rsidR="00244640" w:rsidRPr="001126FF" w:rsidRDefault="00244640" w:rsidP="00A8556D">
      <w:pPr>
        <w:jc w:val="both"/>
        <w:rPr>
          <w:rFonts w:ascii="Times New Roman" w:hAnsi="Times New Roman" w:cs="Times New Roman"/>
          <w:b/>
          <w:sz w:val="20"/>
          <w:szCs w:val="20"/>
          <w:u w:val="single"/>
          <w:lang w:val="en-GB"/>
        </w:rPr>
      </w:pPr>
    </w:p>
    <w:p w14:paraId="661DD64B" w14:textId="77777777" w:rsidR="001126FF" w:rsidRPr="001126FF" w:rsidRDefault="001126FF" w:rsidP="001126FF">
      <w:pPr>
        <w:jc w:val="both"/>
        <w:rPr>
          <w:rFonts w:ascii="Times New Roman" w:hAnsi="Times New Roman" w:cs="Times New Roman"/>
          <w:sz w:val="20"/>
          <w:szCs w:val="20"/>
          <w:lang w:val="en-US"/>
        </w:rPr>
      </w:pPr>
      <w:r w:rsidRPr="001126FF">
        <w:rPr>
          <w:rFonts w:ascii="Times New Roman" w:hAnsi="Times New Roman" w:cs="Times New Roman"/>
          <w:sz w:val="20"/>
          <w:szCs w:val="20"/>
          <w:lang w:val="en-US"/>
        </w:rPr>
        <w:t xml:space="preserve">77. Although Article </w:t>
      </w:r>
      <w:proofErr w:type="gramStart"/>
      <w:r w:rsidRPr="001126FF">
        <w:rPr>
          <w:rFonts w:ascii="Times New Roman" w:hAnsi="Times New Roman" w:cs="Times New Roman"/>
          <w:sz w:val="20"/>
          <w:szCs w:val="20"/>
          <w:lang w:val="en-US"/>
        </w:rPr>
        <w:t>V(</w:t>
      </w:r>
      <w:proofErr w:type="gramEnd"/>
      <w:r w:rsidRPr="001126FF">
        <w:rPr>
          <w:rFonts w:ascii="Times New Roman" w:hAnsi="Times New Roman" w:cs="Times New Roman"/>
          <w:sz w:val="20"/>
          <w:szCs w:val="20"/>
          <w:lang w:val="en-US"/>
        </w:rPr>
        <w:t>1)(a) (and section 103(2)(b)) deals expressly only with the case where the arbitration agreement is not valid, the consistent international practice shows that there is no doubt that it also covers the case where a party claims that the agreement is not binding on it because that party was never a party to the arbitration agreement.</w:t>
      </w:r>
    </w:p>
    <w:p w14:paraId="4F3675E0" w14:textId="77777777" w:rsidR="001126FF" w:rsidRDefault="001126FF" w:rsidP="001126FF">
      <w:pPr>
        <w:jc w:val="both"/>
        <w:rPr>
          <w:rFonts w:ascii="Times New Roman" w:hAnsi="Times New Roman" w:cs="Times New Roman"/>
          <w:sz w:val="20"/>
          <w:szCs w:val="20"/>
          <w:lang w:val="en-US"/>
        </w:rPr>
      </w:pPr>
    </w:p>
    <w:p w14:paraId="2F20C724" w14:textId="77777777" w:rsidR="001126FF" w:rsidRPr="001126FF" w:rsidRDefault="001126FF" w:rsidP="001126FF">
      <w:pPr>
        <w:jc w:val="both"/>
        <w:rPr>
          <w:rFonts w:ascii="Times New Roman" w:hAnsi="Times New Roman" w:cs="Times New Roman"/>
          <w:sz w:val="20"/>
          <w:szCs w:val="20"/>
          <w:lang w:val="en-US"/>
        </w:rPr>
      </w:pPr>
      <w:r w:rsidRPr="001126FF">
        <w:rPr>
          <w:rFonts w:ascii="Times New Roman" w:hAnsi="Times New Roman" w:cs="Times New Roman"/>
          <w:sz w:val="20"/>
          <w:szCs w:val="20"/>
          <w:lang w:val="en-US"/>
        </w:rPr>
        <w:t>78. In this case, because there was no “indication” by the parties of the law to which the arbitration agreement was subject, French law as the law of the country where the award was made, is the applicable law, subject to the relevance of transnational law or transnational rules under French law.</w:t>
      </w:r>
    </w:p>
    <w:p w14:paraId="238829E7" w14:textId="77777777" w:rsidR="00C07B86" w:rsidRDefault="00C07B86" w:rsidP="00A8556D">
      <w:pPr>
        <w:jc w:val="both"/>
        <w:rPr>
          <w:rFonts w:ascii="Times New Roman" w:hAnsi="Times New Roman" w:cs="Times New Roman"/>
          <w:sz w:val="20"/>
          <w:szCs w:val="20"/>
          <w:lang w:val="en-GB"/>
        </w:rPr>
      </w:pPr>
    </w:p>
    <w:p w14:paraId="67A03211" w14:textId="77777777" w:rsidR="001126FF" w:rsidRPr="001126FF" w:rsidRDefault="001126FF" w:rsidP="001126FF">
      <w:pPr>
        <w:jc w:val="both"/>
        <w:rPr>
          <w:rFonts w:ascii="Times New Roman" w:hAnsi="Times New Roman" w:cs="Times New Roman"/>
          <w:sz w:val="20"/>
          <w:szCs w:val="20"/>
          <w:lang w:val="en-US"/>
        </w:rPr>
      </w:pPr>
      <w:r w:rsidRPr="001126FF">
        <w:rPr>
          <w:rFonts w:ascii="Times New Roman" w:hAnsi="Times New Roman" w:cs="Times New Roman"/>
          <w:sz w:val="20"/>
          <w:szCs w:val="20"/>
          <w:lang w:val="en-US"/>
        </w:rPr>
        <w:t xml:space="preserve">79. A central part of this appeal concerns the authority to be given to the decision of the arbitral tribunal as to its own jurisdiction, and the relevance in this connection of the doctrine of </w:t>
      </w:r>
      <w:proofErr w:type="spellStart"/>
      <w:r w:rsidRPr="001126FF">
        <w:rPr>
          <w:rFonts w:ascii="Times New Roman" w:hAnsi="Times New Roman" w:cs="Times New Roman"/>
          <w:sz w:val="20"/>
          <w:szCs w:val="20"/>
          <w:lang w:val="en-US"/>
        </w:rPr>
        <w:t>Kompetenz-Kompetenz</w:t>
      </w:r>
      <w:proofErr w:type="spellEnd"/>
      <w:r w:rsidRPr="001126FF">
        <w:rPr>
          <w:rFonts w:ascii="Times New Roman" w:hAnsi="Times New Roman" w:cs="Times New Roman"/>
          <w:sz w:val="20"/>
          <w:szCs w:val="20"/>
          <w:lang w:val="en-US"/>
        </w:rPr>
        <w:t xml:space="preserve"> or </w:t>
      </w:r>
      <w:proofErr w:type="spellStart"/>
      <w:r w:rsidRPr="001126FF">
        <w:rPr>
          <w:rFonts w:ascii="Times New Roman" w:hAnsi="Times New Roman" w:cs="Times New Roman"/>
          <w:sz w:val="20"/>
          <w:szCs w:val="20"/>
          <w:lang w:val="en-US"/>
        </w:rPr>
        <w:t>compétence</w:t>
      </w:r>
      <w:r w:rsidRPr="001126FF">
        <w:rPr>
          <w:rFonts w:ascii="Times New Roman" w:hAnsi="Times New Roman" w:cs="Times New Roman"/>
          <w:b/>
          <w:bCs/>
          <w:sz w:val="20"/>
          <w:szCs w:val="20"/>
          <w:lang w:val="en-US"/>
        </w:rPr>
        <w:t>-</w:t>
      </w:r>
      <w:r w:rsidRPr="001126FF">
        <w:rPr>
          <w:rFonts w:ascii="Times New Roman" w:hAnsi="Times New Roman" w:cs="Times New Roman"/>
          <w:sz w:val="20"/>
          <w:szCs w:val="20"/>
          <w:lang w:val="en-US"/>
        </w:rPr>
        <w:t>compétence</w:t>
      </w:r>
      <w:proofErr w:type="spellEnd"/>
      <w:r w:rsidRPr="001126FF">
        <w:rPr>
          <w:rFonts w:ascii="Times New Roman" w:hAnsi="Times New Roman" w:cs="Times New Roman"/>
          <w:sz w:val="20"/>
          <w:szCs w:val="20"/>
          <w:lang w:val="en-US"/>
        </w:rPr>
        <w:t>. These terms may be comparatively new but the essence of what they express is old.</w:t>
      </w:r>
    </w:p>
    <w:p w14:paraId="39BC532B" w14:textId="77777777" w:rsidR="00C07B86" w:rsidRDefault="00C07B86" w:rsidP="00A8556D">
      <w:pPr>
        <w:jc w:val="both"/>
        <w:rPr>
          <w:rFonts w:ascii="Times New Roman" w:hAnsi="Times New Roman" w:cs="Times New Roman"/>
          <w:sz w:val="20"/>
          <w:szCs w:val="20"/>
          <w:lang w:val="en-GB"/>
        </w:rPr>
      </w:pPr>
    </w:p>
    <w:p w14:paraId="65EFEB91" w14:textId="5F8AF4AC" w:rsidR="001126FF" w:rsidRPr="001126FF" w:rsidRDefault="001126FF" w:rsidP="001126FF">
      <w:pPr>
        <w:jc w:val="both"/>
        <w:rPr>
          <w:rFonts w:ascii="Times New Roman" w:hAnsi="Times New Roman" w:cs="Times New Roman"/>
          <w:sz w:val="20"/>
          <w:szCs w:val="20"/>
          <w:lang w:val="en-US"/>
        </w:rPr>
      </w:pPr>
      <w:r w:rsidRPr="001126FF">
        <w:rPr>
          <w:rFonts w:ascii="Times New Roman" w:hAnsi="Times New Roman" w:cs="Times New Roman"/>
          <w:sz w:val="20"/>
          <w:szCs w:val="20"/>
          <w:lang w:val="en-US"/>
        </w:rPr>
        <w:t xml:space="preserve">84. So also the principle that a tribunal in an international commercial arbitration has the power to consider its own jurisdiction is no doubt a general principle of law. It is a principle which is connected with, but not </w:t>
      </w:r>
      <w:proofErr w:type="spellStart"/>
      <w:proofErr w:type="gramStart"/>
      <w:r w:rsidRPr="001126FF">
        <w:rPr>
          <w:rFonts w:ascii="Times New Roman" w:hAnsi="Times New Roman" w:cs="Times New Roman"/>
          <w:sz w:val="20"/>
          <w:szCs w:val="20"/>
          <w:lang w:val="en-US"/>
        </w:rPr>
        <w:t>dependant</w:t>
      </w:r>
      <w:proofErr w:type="spellEnd"/>
      <w:proofErr w:type="gramEnd"/>
      <w:r w:rsidRPr="001126FF">
        <w:rPr>
          <w:rFonts w:ascii="Times New Roman" w:hAnsi="Times New Roman" w:cs="Times New Roman"/>
          <w:sz w:val="20"/>
          <w:szCs w:val="20"/>
          <w:lang w:val="en-US"/>
        </w:rPr>
        <w:t xml:space="preserve"> upon, the principle that the arbitration agreement is separate from the contract of which it normally forms a part. But it does not follow that the tribunal has the exclusive power to determine its own jurisdiction, nor does it follow that the court of the seat</w:t>
      </w:r>
      <w:r>
        <w:rPr>
          <w:rFonts w:ascii="Times New Roman" w:hAnsi="Times New Roman" w:cs="Times New Roman"/>
          <w:sz w:val="20"/>
          <w:szCs w:val="20"/>
          <w:lang w:val="en-US"/>
        </w:rPr>
        <w:t xml:space="preserve"> </w:t>
      </w:r>
      <w:r w:rsidRPr="001126FF">
        <w:rPr>
          <w:rFonts w:ascii="Times New Roman" w:hAnsi="Times New Roman" w:cs="Times New Roman"/>
          <w:sz w:val="20"/>
          <w:szCs w:val="20"/>
          <w:lang w:val="en-US"/>
        </w:rPr>
        <w:t>may not determine whether the tribunal has jurisdiction before the tribunal has ruled on it. Nor does it follow that the question of jurisdiction may not be re- examined by the supervisory court of the seat in a challenge to the tribunal’s ruling on jurisdiction. Still less does it mean that when the award comes to be enforced in another country, the foreign court may not re-examine the jurisdiction of the tribunal.</w:t>
      </w:r>
    </w:p>
    <w:p w14:paraId="08CF60B5" w14:textId="77777777" w:rsidR="00C07B86" w:rsidRDefault="00C07B86" w:rsidP="00A8556D">
      <w:pPr>
        <w:jc w:val="both"/>
        <w:rPr>
          <w:rFonts w:ascii="Times New Roman" w:hAnsi="Times New Roman" w:cs="Times New Roman"/>
          <w:sz w:val="20"/>
          <w:szCs w:val="20"/>
          <w:lang w:val="en-GB"/>
        </w:rPr>
      </w:pPr>
    </w:p>
    <w:p w14:paraId="42C84EA6" w14:textId="77777777" w:rsidR="00D859D6" w:rsidRPr="00D859D6" w:rsidRDefault="00D859D6" w:rsidP="00D859D6">
      <w:pPr>
        <w:jc w:val="both"/>
        <w:rPr>
          <w:rFonts w:ascii="Times New Roman" w:hAnsi="Times New Roman" w:cs="Times New Roman"/>
          <w:sz w:val="20"/>
          <w:szCs w:val="20"/>
          <w:lang w:val="en-US"/>
        </w:rPr>
      </w:pPr>
      <w:r w:rsidRPr="00D859D6">
        <w:rPr>
          <w:rFonts w:ascii="Times New Roman" w:hAnsi="Times New Roman" w:cs="Times New Roman"/>
          <w:sz w:val="20"/>
          <w:szCs w:val="20"/>
          <w:lang w:val="en-US"/>
        </w:rPr>
        <w:t>86. Consequently in most national systems, arbitral tribunals are entitled to consider their own jurisdiction, and to do so in the form of an award. But the last word as to whether or not an alleged arbitral tribunal actually has jurisdiction will lie with a court, either in a challenge brought before the courts of the arbitral seat, where the determination may be set aside or annulled, or in a challenge to recognition or enforcement abroad. The degree of scrutiny, particularly as regards the factual enquiry, will depend on national law, subject to applicable international conventions.</w:t>
      </w:r>
    </w:p>
    <w:p w14:paraId="16BDA931" w14:textId="77777777" w:rsidR="00C07B86" w:rsidRDefault="00C07B86" w:rsidP="00A8556D">
      <w:pPr>
        <w:jc w:val="both"/>
        <w:rPr>
          <w:rFonts w:ascii="Times New Roman" w:hAnsi="Times New Roman" w:cs="Times New Roman"/>
          <w:sz w:val="20"/>
          <w:szCs w:val="20"/>
          <w:lang w:val="en-GB"/>
        </w:rPr>
      </w:pPr>
    </w:p>
    <w:p w14:paraId="705CEEA3" w14:textId="0E1377B6" w:rsidR="00D859D6" w:rsidRDefault="00D859D6" w:rsidP="00D859D6">
      <w:pPr>
        <w:jc w:val="both"/>
        <w:rPr>
          <w:rFonts w:ascii="Times New Roman" w:hAnsi="Times New Roman" w:cs="Times New Roman"/>
          <w:sz w:val="20"/>
          <w:szCs w:val="20"/>
          <w:lang w:val="en-US"/>
        </w:rPr>
      </w:pPr>
      <w:r w:rsidRPr="00D859D6">
        <w:rPr>
          <w:rFonts w:ascii="Times New Roman" w:hAnsi="Times New Roman" w:cs="Times New Roman"/>
          <w:sz w:val="20"/>
          <w:szCs w:val="20"/>
          <w:lang w:val="en-US"/>
        </w:rPr>
        <w:t xml:space="preserve">88. In France the combined effect of articles 1458, 1466 and 1495 of the New Code of Civil Procedure (“NCPC”) is that, in an international arbitration conducted in France, the tribunal has power to rule on its jurisdiction if it is challenged. If judicial proceedings are brought in alleged breach of an arbitration agreement the court must declare that it has no jurisdiction unless the jurisdiction agreement is manifestly a nullity: </w:t>
      </w:r>
      <w:proofErr w:type="spellStart"/>
      <w:r w:rsidRPr="00D859D6">
        <w:rPr>
          <w:rFonts w:ascii="Times New Roman" w:hAnsi="Times New Roman" w:cs="Times New Roman"/>
          <w:sz w:val="20"/>
          <w:szCs w:val="20"/>
          <w:lang w:val="en-US"/>
        </w:rPr>
        <w:t>Fouchard</w:t>
      </w:r>
      <w:proofErr w:type="spellEnd"/>
      <w:r w:rsidRPr="00D859D6">
        <w:rPr>
          <w:rFonts w:ascii="Times New Roman" w:hAnsi="Times New Roman" w:cs="Times New Roman"/>
          <w:sz w:val="20"/>
          <w:szCs w:val="20"/>
          <w:lang w:val="en-US"/>
        </w:rPr>
        <w:t xml:space="preserve">, Gaillard, Goldman, </w:t>
      </w:r>
      <w:r w:rsidRPr="00D859D6">
        <w:rPr>
          <w:rFonts w:ascii="Times New Roman" w:hAnsi="Times New Roman" w:cs="Times New Roman"/>
          <w:i/>
          <w:iCs/>
          <w:sz w:val="20"/>
          <w:szCs w:val="20"/>
          <w:lang w:val="en-US"/>
        </w:rPr>
        <w:t xml:space="preserve">International Commercial Arbitration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ed</w:t>
      </w:r>
      <w:proofErr w:type="spellEnd"/>
      <w:r>
        <w:rPr>
          <w:rFonts w:ascii="Times New Roman" w:hAnsi="Times New Roman" w:cs="Times New Roman"/>
          <w:sz w:val="20"/>
          <w:szCs w:val="20"/>
          <w:lang w:val="en-US"/>
        </w:rPr>
        <w:t xml:space="preserve"> Gaillard and Savage 1999)</w:t>
      </w:r>
    </w:p>
    <w:p w14:paraId="586D80F6" w14:textId="77777777" w:rsidR="00D859D6" w:rsidRDefault="00D859D6" w:rsidP="00D859D6">
      <w:pPr>
        <w:jc w:val="both"/>
        <w:rPr>
          <w:rFonts w:ascii="Times New Roman" w:hAnsi="Times New Roman" w:cs="Times New Roman"/>
          <w:sz w:val="20"/>
          <w:szCs w:val="20"/>
          <w:lang w:val="en-US"/>
        </w:rPr>
      </w:pPr>
    </w:p>
    <w:p w14:paraId="05108170" w14:textId="2C27B0E4" w:rsidR="00C07B86" w:rsidRPr="00F821D6" w:rsidRDefault="00D859D6" w:rsidP="00A8556D">
      <w:pPr>
        <w:jc w:val="both"/>
        <w:rPr>
          <w:rFonts w:ascii="Times New Roman" w:hAnsi="Times New Roman" w:cs="Times New Roman"/>
          <w:sz w:val="20"/>
          <w:szCs w:val="20"/>
          <w:lang w:val="en-US"/>
        </w:rPr>
      </w:pPr>
      <w:r w:rsidRPr="00D859D6">
        <w:rPr>
          <w:rFonts w:ascii="Times New Roman" w:hAnsi="Times New Roman" w:cs="Times New Roman"/>
          <w:sz w:val="20"/>
          <w:szCs w:val="20"/>
          <w:lang w:val="en-US"/>
        </w:rPr>
        <w:t xml:space="preserve">89. But the position is different once the arbitral tribunal has ruled on its jurisdiction. Its decision is not final and can be reviewed by the court hearing an action to set it aside. The French </w:t>
      </w:r>
      <w:proofErr w:type="spellStart"/>
      <w:r w:rsidRPr="00D859D6">
        <w:rPr>
          <w:rFonts w:ascii="Times New Roman" w:hAnsi="Times New Roman" w:cs="Times New Roman"/>
          <w:sz w:val="20"/>
          <w:szCs w:val="20"/>
          <w:lang w:val="en-US"/>
        </w:rPr>
        <w:t>Cour</w:t>
      </w:r>
      <w:proofErr w:type="spellEnd"/>
      <w:r w:rsidRPr="00D859D6">
        <w:rPr>
          <w:rFonts w:ascii="Times New Roman" w:hAnsi="Times New Roman" w:cs="Times New Roman"/>
          <w:sz w:val="20"/>
          <w:szCs w:val="20"/>
          <w:lang w:val="en-US"/>
        </w:rPr>
        <w:t xml:space="preserve"> </w:t>
      </w:r>
      <w:proofErr w:type="spellStart"/>
      <w:r w:rsidRPr="00D859D6">
        <w:rPr>
          <w:rFonts w:ascii="Times New Roman" w:hAnsi="Times New Roman" w:cs="Times New Roman"/>
          <w:sz w:val="20"/>
          <w:szCs w:val="20"/>
          <w:lang w:val="en-US"/>
        </w:rPr>
        <w:t>d’appel</w:t>
      </w:r>
      <w:proofErr w:type="spellEnd"/>
      <w:r w:rsidRPr="00D859D6">
        <w:rPr>
          <w:rFonts w:ascii="Times New Roman" w:hAnsi="Times New Roman" w:cs="Times New Roman"/>
          <w:sz w:val="20"/>
          <w:szCs w:val="20"/>
          <w:lang w:val="en-US"/>
        </w:rPr>
        <w:t xml:space="preserve"> </w:t>
      </w:r>
      <w:proofErr w:type="spellStart"/>
      <w:r w:rsidRPr="00D859D6">
        <w:rPr>
          <w:rFonts w:ascii="Times New Roman" w:hAnsi="Times New Roman" w:cs="Times New Roman"/>
          <w:sz w:val="20"/>
          <w:szCs w:val="20"/>
          <w:lang w:val="en-US"/>
        </w:rPr>
        <w:t>seised</w:t>
      </w:r>
      <w:proofErr w:type="spellEnd"/>
      <w:r w:rsidRPr="00D859D6">
        <w:rPr>
          <w:rFonts w:ascii="Times New Roman" w:hAnsi="Times New Roman" w:cs="Times New Roman"/>
          <w:sz w:val="20"/>
          <w:szCs w:val="20"/>
          <w:lang w:val="en-US"/>
        </w:rPr>
        <w:t xml:space="preserve"> of an action for annulment of an award made in France for lack of jurisdiction, or </w:t>
      </w:r>
      <w:proofErr w:type="spellStart"/>
      <w:r w:rsidRPr="00D859D6">
        <w:rPr>
          <w:rFonts w:ascii="Times New Roman" w:hAnsi="Times New Roman" w:cs="Times New Roman"/>
          <w:sz w:val="20"/>
          <w:szCs w:val="20"/>
          <w:lang w:val="en-US"/>
        </w:rPr>
        <w:t>seised</w:t>
      </w:r>
      <w:proofErr w:type="spellEnd"/>
      <w:r w:rsidRPr="00D859D6">
        <w:rPr>
          <w:rFonts w:ascii="Times New Roman" w:hAnsi="Times New Roman" w:cs="Times New Roman"/>
          <w:sz w:val="20"/>
          <w:szCs w:val="20"/>
          <w:lang w:val="en-US"/>
        </w:rPr>
        <w:t xml:space="preserve"> with an issue relating to the jurisdiction of a foreign tribunal or an appeal against an exequatur granted in respect of a foreign award, has the widest power to investigate the facts: </w:t>
      </w:r>
      <w:proofErr w:type="spellStart"/>
      <w:r w:rsidRPr="00D859D6">
        <w:rPr>
          <w:rFonts w:ascii="Times New Roman" w:hAnsi="Times New Roman" w:cs="Times New Roman"/>
          <w:sz w:val="20"/>
          <w:szCs w:val="20"/>
          <w:lang w:val="en-US"/>
        </w:rPr>
        <w:t>Fouchard</w:t>
      </w:r>
      <w:proofErr w:type="spellEnd"/>
      <w:r w:rsidRPr="00D859D6">
        <w:rPr>
          <w:rFonts w:ascii="Times New Roman" w:hAnsi="Times New Roman" w:cs="Times New Roman"/>
          <w:sz w:val="20"/>
          <w:szCs w:val="20"/>
          <w:lang w:val="en-US"/>
        </w:rPr>
        <w:t>, Gaillard, Goldman</w:t>
      </w:r>
    </w:p>
    <w:p w14:paraId="654267D9" w14:textId="77777777" w:rsidR="00C07B86" w:rsidRDefault="00C07B86" w:rsidP="00A8556D">
      <w:pPr>
        <w:jc w:val="both"/>
        <w:rPr>
          <w:rFonts w:ascii="Times New Roman" w:hAnsi="Times New Roman" w:cs="Times New Roman"/>
          <w:sz w:val="20"/>
          <w:szCs w:val="20"/>
          <w:lang w:val="en-GB"/>
        </w:rPr>
      </w:pPr>
    </w:p>
    <w:p w14:paraId="50759567" w14:textId="1F581E96" w:rsidR="00F821D6" w:rsidRPr="00F821D6" w:rsidRDefault="00F821D6" w:rsidP="00F821D6">
      <w:pPr>
        <w:jc w:val="both"/>
        <w:rPr>
          <w:rFonts w:ascii="Times New Roman" w:hAnsi="Times New Roman" w:cs="Times New Roman"/>
          <w:sz w:val="20"/>
          <w:szCs w:val="20"/>
          <w:lang w:val="en-US"/>
        </w:rPr>
      </w:pPr>
      <w:r w:rsidRPr="00F821D6">
        <w:rPr>
          <w:rFonts w:ascii="Times New Roman" w:hAnsi="Times New Roman" w:cs="Times New Roman"/>
          <w:sz w:val="20"/>
          <w:szCs w:val="20"/>
          <w:lang w:val="en-US"/>
        </w:rPr>
        <w:t>95. The position in England under the Arbitration Act 1996 as regards arbitrations the seat of which is in England is as follows. By section 30(1) of the 1996 Act, which is headed “Competence of tribunal to rule on its own jurisdiction”</w:t>
      </w:r>
      <w:r>
        <w:rPr>
          <w:rFonts w:ascii="Times New Roman" w:hAnsi="Times New Roman" w:cs="Times New Roman"/>
          <w:sz w:val="20"/>
          <w:szCs w:val="20"/>
          <w:lang w:val="en-US"/>
        </w:rPr>
        <w:t xml:space="preserve"> </w:t>
      </w:r>
      <w:r w:rsidRPr="00F821D6">
        <w:rPr>
          <w:rFonts w:ascii="Times New Roman" w:hAnsi="Times New Roman" w:cs="Times New Roman"/>
          <w:sz w:val="20"/>
          <w:szCs w:val="20"/>
          <w:lang w:val="en-US"/>
        </w:rPr>
        <w:t>the arbitral tribunal may rule on its own substantive jurisdiction, including the question whether there is a valid arbitration agreement.</w:t>
      </w:r>
    </w:p>
    <w:p w14:paraId="222D312A" w14:textId="77777777" w:rsidR="00C07B86" w:rsidRDefault="00C07B86" w:rsidP="00A8556D">
      <w:pPr>
        <w:jc w:val="both"/>
        <w:rPr>
          <w:rFonts w:ascii="Times New Roman" w:hAnsi="Times New Roman" w:cs="Times New Roman"/>
          <w:sz w:val="20"/>
          <w:szCs w:val="20"/>
          <w:lang w:val="en-GB"/>
        </w:rPr>
      </w:pPr>
    </w:p>
    <w:p w14:paraId="0434ECCA" w14:textId="1AF072D1" w:rsidR="00F821D6" w:rsidRPr="00F821D6" w:rsidRDefault="00F821D6" w:rsidP="00F821D6">
      <w:pPr>
        <w:jc w:val="both"/>
        <w:rPr>
          <w:rFonts w:ascii="Times New Roman" w:hAnsi="Times New Roman" w:cs="Times New Roman"/>
          <w:sz w:val="20"/>
          <w:szCs w:val="20"/>
          <w:lang w:val="en-US"/>
        </w:rPr>
      </w:pPr>
      <w:r w:rsidRPr="00F821D6">
        <w:rPr>
          <w:rFonts w:ascii="Times New Roman" w:hAnsi="Times New Roman" w:cs="Times New Roman"/>
          <w:sz w:val="20"/>
          <w:szCs w:val="20"/>
          <w:lang w:val="en-US"/>
        </w:rPr>
        <w:t xml:space="preserve">98. Consequently, in an international commercial arbitration a </w:t>
      </w:r>
      <w:proofErr w:type="gramStart"/>
      <w:r w:rsidRPr="00F821D6">
        <w:rPr>
          <w:rFonts w:ascii="Times New Roman" w:hAnsi="Times New Roman" w:cs="Times New Roman"/>
          <w:sz w:val="20"/>
          <w:szCs w:val="20"/>
          <w:lang w:val="en-US"/>
        </w:rPr>
        <w:t>party which objects to the jurisdiction of the tribunal</w:t>
      </w:r>
      <w:proofErr w:type="gramEnd"/>
      <w:r w:rsidRPr="00F821D6">
        <w:rPr>
          <w:rFonts w:ascii="Times New Roman" w:hAnsi="Times New Roman" w:cs="Times New Roman"/>
          <w:sz w:val="20"/>
          <w:szCs w:val="20"/>
          <w:lang w:val="en-US"/>
        </w:rPr>
        <w:t xml:space="preserve"> has two options. It can challenge the tribunal’s jurisdiction in the courts of the arbitral seat; and it can resist enforcement in the court before which the award is brought for recognition and</w:t>
      </w:r>
      <w:r>
        <w:rPr>
          <w:rFonts w:ascii="Times New Roman" w:hAnsi="Times New Roman" w:cs="Times New Roman"/>
          <w:sz w:val="20"/>
          <w:szCs w:val="20"/>
          <w:lang w:val="en-US"/>
        </w:rPr>
        <w:t xml:space="preserve"> </w:t>
      </w:r>
      <w:r w:rsidRPr="00F821D6">
        <w:rPr>
          <w:rFonts w:ascii="Times New Roman" w:hAnsi="Times New Roman" w:cs="Times New Roman"/>
          <w:sz w:val="20"/>
          <w:szCs w:val="20"/>
          <w:lang w:val="en-US"/>
        </w:rPr>
        <w:t>enforcement. These two options are not mutually exclusive, although in some cases a determination by the court of the seat may give rise to an issue estoppel or other preclusive effect in the court in which enforcement is sought.</w:t>
      </w:r>
    </w:p>
    <w:p w14:paraId="129A2F18" w14:textId="77777777" w:rsidR="00F821D6" w:rsidRDefault="00F821D6" w:rsidP="00A8556D">
      <w:pPr>
        <w:jc w:val="both"/>
        <w:rPr>
          <w:rFonts w:ascii="Times New Roman" w:hAnsi="Times New Roman" w:cs="Times New Roman"/>
          <w:sz w:val="20"/>
          <w:szCs w:val="20"/>
          <w:lang w:val="en-GB"/>
        </w:rPr>
      </w:pPr>
    </w:p>
    <w:p w14:paraId="24216E2D" w14:textId="77777777" w:rsidR="00713EE1" w:rsidRPr="00713EE1" w:rsidRDefault="00713EE1" w:rsidP="00713EE1">
      <w:pPr>
        <w:jc w:val="both"/>
        <w:rPr>
          <w:rFonts w:ascii="Times New Roman" w:hAnsi="Times New Roman" w:cs="Times New Roman"/>
          <w:sz w:val="20"/>
          <w:szCs w:val="20"/>
          <w:lang w:val="en-US"/>
        </w:rPr>
      </w:pPr>
      <w:r w:rsidRPr="00713EE1">
        <w:rPr>
          <w:rFonts w:ascii="Times New Roman" w:hAnsi="Times New Roman" w:cs="Times New Roman"/>
          <w:b/>
          <w:bCs/>
          <w:i/>
          <w:iCs/>
          <w:sz w:val="20"/>
          <w:szCs w:val="20"/>
          <w:lang w:val="en-US"/>
        </w:rPr>
        <w:t>Arbitration agreements and non-signatories: groups of companies/State-owned entities and States</w:t>
      </w:r>
    </w:p>
    <w:p w14:paraId="318C6AF9" w14:textId="77777777" w:rsidR="00713EE1" w:rsidRDefault="00713EE1" w:rsidP="00713EE1">
      <w:pPr>
        <w:jc w:val="both"/>
        <w:rPr>
          <w:rFonts w:ascii="Times New Roman" w:hAnsi="Times New Roman" w:cs="Times New Roman"/>
          <w:sz w:val="20"/>
          <w:szCs w:val="20"/>
          <w:lang w:val="en-US"/>
        </w:rPr>
      </w:pPr>
      <w:r w:rsidRPr="00713EE1">
        <w:rPr>
          <w:rFonts w:ascii="Times New Roman" w:hAnsi="Times New Roman" w:cs="Times New Roman"/>
          <w:sz w:val="20"/>
          <w:szCs w:val="20"/>
          <w:lang w:val="en-US"/>
        </w:rPr>
        <w:t xml:space="preserve">105. One of the most controversial issues in international commercial arbitration is the effect of arbitration agreements on non-signatories: among many others see, </w:t>
      </w:r>
      <w:proofErr w:type="spellStart"/>
      <w:r w:rsidRPr="00713EE1">
        <w:rPr>
          <w:rFonts w:ascii="Times New Roman" w:hAnsi="Times New Roman" w:cs="Times New Roman"/>
          <w:sz w:val="20"/>
          <w:szCs w:val="20"/>
          <w:lang w:val="en-US"/>
        </w:rPr>
        <w:t>eg</w:t>
      </w:r>
      <w:proofErr w:type="spellEnd"/>
      <w:r w:rsidRPr="00713EE1">
        <w:rPr>
          <w:rFonts w:ascii="Times New Roman" w:hAnsi="Times New Roman" w:cs="Times New Roman"/>
          <w:sz w:val="20"/>
          <w:szCs w:val="20"/>
          <w:lang w:val="en-US"/>
        </w:rPr>
        <w:t xml:space="preserve">, </w:t>
      </w:r>
      <w:proofErr w:type="spellStart"/>
      <w:r w:rsidRPr="00713EE1">
        <w:rPr>
          <w:rFonts w:ascii="Times New Roman" w:hAnsi="Times New Roman" w:cs="Times New Roman"/>
          <w:sz w:val="20"/>
          <w:szCs w:val="20"/>
          <w:lang w:val="en-US"/>
        </w:rPr>
        <w:t>Hanotiau</w:t>
      </w:r>
      <w:proofErr w:type="spellEnd"/>
      <w:r w:rsidRPr="00713EE1">
        <w:rPr>
          <w:rFonts w:ascii="Times New Roman" w:hAnsi="Times New Roman" w:cs="Times New Roman"/>
          <w:sz w:val="20"/>
          <w:szCs w:val="20"/>
          <w:lang w:val="en-US"/>
        </w:rPr>
        <w:t xml:space="preserve">, </w:t>
      </w:r>
      <w:r w:rsidRPr="00713EE1">
        <w:rPr>
          <w:rFonts w:ascii="Times New Roman" w:hAnsi="Times New Roman" w:cs="Times New Roman"/>
          <w:i/>
          <w:iCs/>
          <w:sz w:val="20"/>
          <w:szCs w:val="20"/>
          <w:lang w:val="en-US"/>
        </w:rPr>
        <w:t>Non-Signatories in International Arbitration: Lessons from Thirty Years of Case Law</w:t>
      </w:r>
      <w:r w:rsidRPr="00713EE1">
        <w:rPr>
          <w:rFonts w:ascii="Times New Roman" w:hAnsi="Times New Roman" w:cs="Times New Roman"/>
          <w:sz w:val="20"/>
          <w:szCs w:val="20"/>
          <w:lang w:val="en-US"/>
        </w:rPr>
        <w:t xml:space="preserve">, in </w:t>
      </w:r>
      <w:r w:rsidRPr="00713EE1">
        <w:rPr>
          <w:rFonts w:ascii="Times New Roman" w:hAnsi="Times New Roman" w:cs="Times New Roman"/>
          <w:i/>
          <w:iCs/>
          <w:sz w:val="20"/>
          <w:szCs w:val="20"/>
          <w:lang w:val="en-US"/>
        </w:rPr>
        <w:t xml:space="preserve">International Arbitration 2006: Back to Basics? </w:t>
      </w:r>
      <w:r w:rsidRPr="00713EE1">
        <w:rPr>
          <w:rFonts w:ascii="Times New Roman" w:hAnsi="Times New Roman" w:cs="Times New Roman"/>
          <w:sz w:val="20"/>
          <w:szCs w:val="20"/>
          <w:lang w:val="en-US"/>
        </w:rPr>
        <w:t xml:space="preserve">(2007, </w:t>
      </w:r>
      <w:proofErr w:type="spellStart"/>
      <w:r w:rsidRPr="00713EE1">
        <w:rPr>
          <w:rFonts w:ascii="Times New Roman" w:hAnsi="Times New Roman" w:cs="Times New Roman"/>
          <w:sz w:val="20"/>
          <w:szCs w:val="20"/>
          <w:lang w:val="en-US"/>
        </w:rPr>
        <w:t>ed</w:t>
      </w:r>
      <w:proofErr w:type="spellEnd"/>
      <w:r w:rsidRPr="00713EE1">
        <w:rPr>
          <w:rFonts w:ascii="Times New Roman" w:hAnsi="Times New Roman" w:cs="Times New Roman"/>
          <w:sz w:val="20"/>
          <w:szCs w:val="20"/>
          <w:lang w:val="en-US"/>
        </w:rPr>
        <w:t xml:space="preserve"> van den Berg)</w:t>
      </w:r>
      <w:proofErr w:type="gramStart"/>
      <w:r w:rsidRPr="00713EE1">
        <w:rPr>
          <w:rFonts w:ascii="Times New Roman" w:hAnsi="Times New Roman" w:cs="Times New Roman"/>
          <w:sz w:val="20"/>
          <w:szCs w:val="20"/>
          <w:lang w:val="en-US"/>
        </w:rPr>
        <w:t xml:space="preserve">, p 341; Park, </w:t>
      </w:r>
      <w:r w:rsidRPr="00713EE1">
        <w:rPr>
          <w:rFonts w:ascii="Times New Roman" w:hAnsi="Times New Roman" w:cs="Times New Roman"/>
          <w:i/>
          <w:iCs/>
          <w:sz w:val="20"/>
          <w:szCs w:val="20"/>
          <w:lang w:val="en-US"/>
        </w:rPr>
        <w:t>Non-signatories and International Contracts: An Arbitrator’s Dilemma</w:t>
      </w:r>
      <w:r w:rsidRPr="00713EE1">
        <w:rPr>
          <w:rFonts w:ascii="Times New Roman" w:hAnsi="Times New Roman" w:cs="Times New Roman"/>
          <w:sz w:val="20"/>
          <w:szCs w:val="20"/>
          <w:lang w:val="en-US"/>
        </w:rPr>
        <w:t xml:space="preserve">, in </w:t>
      </w:r>
      <w:r w:rsidRPr="00713EE1">
        <w:rPr>
          <w:rFonts w:ascii="Times New Roman" w:hAnsi="Times New Roman" w:cs="Times New Roman"/>
          <w:i/>
          <w:iCs/>
          <w:sz w:val="20"/>
          <w:szCs w:val="20"/>
          <w:lang w:val="en-US"/>
        </w:rPr>
        <w:t xml:space="preserve">Multiple Party Actions in International Arbitration </w:t>
      </w:r>
      <w:r w:rsidRPr="00713EE1">
        <w:rPr>
          <w:rFonts w:ascii="Times New Roman" w:hAnsi="Times New Roman" w:cs="Times New Roman"/>
          <w:sz w:val="20"/>
          <w:szCs w:val="20"/>
          <w:lang w:val="en-US"/>
        </w:rPr>
        <w:t>(</w:t>
      </w:r>
      <w:proofErr w:type="spellStart"/>
      <w:r w:rsidRPr="00713EE1">
        <w:rPr>
          <w:rFonts w:ascii="Times New Roman" w:hAnsi="Times New Roman" w:cs="Times New Roman"/>
          <w:sz w:val="20"/>
          <w:szCs w:val="20"/>
          <w:lang w:val="en-US"/>
        </w:rPr>
        <w:t>ed</w:t>
      </w:r>
      <w:proofErr w:type="spellEnd"/>
      <w:r w:rsidRPr="00713EE1">
        <w:rPr>
          <w:rFonts w:ascii="Times New Roman" w:hAnsi="Times New Roman" w:cs="Times New Roman"/>
          <w:sz w:val="20"/>
          <w:szCs w:val="20"/>
          <w:lang w:val="en-US"/>
        </w:rPr>
        <w:t xml:space="preserve"> </w:t>
      </w:r>
      <w:proofErr w:type="spellStart"/>
      <w:r w:rsidRPr="00713EE1">
        <w:rPr>
          <w:rFonts w:ascii="Times New Roman" w:hAnsi="Times New Roman" w:cs="Times New Roman"/>
          <w:sz w:val="20"/>
          <w:szCs w:val="20"/>
          <w:lang w:val="en-US"/>
        </w:rPr>
        <w:t>Macmahon</w:t>
      </w:r>
      <w:proofErr w:type="spellEnd"/>
      <w:r w:rsidRPr="00713EE1">
        <w:rPr>
          <w:rFonts w:ascii="Times New Roman" w:hAnsi="Times New Roman" w:cs="Times New Roman"/>
          <w:sz w:val="20"/>
          <w:szCs w:val="20"/>
          <w:lang w:val="en-US"/>
        </w:rPr>
        <w:t>, Permanent Court of Arbitration, 2009), p 1.</w:t>
      </w:r>
      <w:proofErr w:type="gramEnd"/>
    </w:p>
    <w:p w14:paraId="4C0E6B4E" w14:textId="77777777" w:rsidR="00713EE1" w:rsidRPr="00713EE1" w:rsidRDefault="00713EE1" w:rsidP="00713EE1">
      <w:pPr>
        <w:jc w:val="both"/>
        <w:rPr>
          <w:rFonts w:ascii="Times New Roman" w:hAnsi="Times New Roman" w:cs="Times New Roman"/>
          <w:sz w:val="20"/>
          <w:szCs w:val="20"/>
          <w:lang w:val="en-US"/>
        </w:rPr>
      </w:pPr>
    </w:p>
    <w:p w14:paraId="72F095E4" w14:textId="77777777" w:rsidR="00713EE1" w:rsidRPr="00713EE1" w:rsidRDefault="00713EE1" w:rsidP="00713EE1">
      <w:pPr>
        <w:jc w:val="both"/>
        <w:rPr>
          <w:rFonts w:ascii="Times New Roman" w:hAnsi="Times New Roman" w:cs="Times New Roman"/>
          <w:sz w:val="20"/>
          <w:szCs w:val="20"/>
          <w:lang w:val="en-US"/>
        </w:rPr>
      </w:pPr>
      <w:r w:rsidRPr="00713EE1">
        <w:rPr>
          <w:rFonts w:ascii="Times New Roman" w:hAnsi="Times New Roman" w:cs="Times New Roman"/>
          <w:sz w:val="20"/>
          <w:szCs w:val="20"/>
          <w:lang w:val="en-US"/>
        </w:rPr>
        <w:t xml:space="preserve">106. The issue has arisen frequently in two contexts: the first is the context of groups of companies where non-signatories in the group may seek to take advantage of the arbitration agreement, or where the other party may seek to bind them to it. The second context is where a State-owned entity with separate legal personality is the signatory and it is sought to bind the State to the arbitration agreement. Arbitration is a consensual process, and in each type of case the result will depend on a combination of (a) the applicable law; (b) the legal </w:t>
      </w:r>
      <w:proofErr w:type="gramStart"/>
      <w:r w:rsidRPr="00713EE1">
        <w:rPr>
          <w:rFonts w:ascii="Times New Roman" w:hAnsi="Times New Roman" w:cs="Times New Roman"/>
          <w:sz w:val="20"/>
          <w:szCs w:val="20"/>
          <w:lang w:val="en-US"/>
        </w:rPr>
        <w:t>principle which</w:t>
      </w:r>
      <w:proofErr w:type="gramEnd"/>
      <w:r w:rsidRPr="00713EE1">
        <w:rPr>
          <w:rFonts w:ascii="Times New Roman" w:hAnsi="Times New Roman" w:cs="Times New Roman"/>
          <w:sz w:val="20"/>
          <w:szCs w:val="20"/>
          <w:lang w:val="en-US"/>
        </w:rPr>
        <w:t xml:space="preserve"> that law uses to supply the answer (which may include agency, alter ego, estoppel, third-party beneficiary); and (c) the facts of the individual case.</w:t>
      </w:r>
    </w:p>
    <w:p w14:paraId="3AC3E450" w14:textId="77777777" w:rsidR="00C07B86" w:rsidRDefault="00C07B86" w:rsidP="00A8556D">
      <w:pPr>
        <w:jc w:val="both"/>
        <w:rPr>
          <w:rFonts w:ascii="Times New Roman" w:hAnsi="Times New Roman" w:cs="Times New Roman"/>
          <w:sz w:val="20"/>
          <w:szCs w:val="20"/>
          <w:lang w:val="en-GB"/>
        </w:rPr>
      </w:pPr>
    </w:p>
    <w:p w14:paraId="267679B9" w14:textId="48976654" w:rsidR="00713EE1" w:rsidRDefault="00713EE1" w:rsidP="00713EE1">
      <w:pPr>
        <w:jc w:val="both"/>
        <w:rPr>
          <w:rFonts w:ascii="Times New Roman" w:hAnsi="Times New Roman" w:cs="Times New Roman"/>
          <w:sz w:val="20"/>
          <w:szCs w:val="20"/>
          <w:lang w:val="en-US"/>
        </w:rPr>
      </w:pPr>
      <w:r w:rsidRPr="00713EE1">
        <w:rPr>
          <w:rFonts w:ascii="Times New Roman" w:hAnsi="Times New Roman" w:cs="Times New Roman"/>
          <w:sz w:val="20"/>
          <w:szCs w:val="20"/>
          <w:lang w:val="en-US"/>
        </w:rPr>
        <w:t xml:space="preserve">107. One of the decisions in the field of groups of companies best known internationally is the </w:t>
      </w:r>
      <w:r w:rsidRPr="00713EE1">
        <w:rPr>
          <w:rFonts w:ascii="Times New Roman" w:hAnsi="Times New Roman" w:cs="Times New Roman"/>
          <w:i/>
          <w:iCs/>
          <w:sz w:val="20"/>
          <w:szCs w:val="20"/>
          <w:lang w:val="en-US"/>
        </w:rPr>
        <w:t xml:space="preserve">Dow Chemical </w:t>
      </w:r>
      <w:r w:rsidRPr="00713EE1">
        <w:rPr>
          <w:rFonts w:ascii="Times New Roman" w:hAnsi="Times New Roman" w:cs="Times New Roman"/>
          <w:sz w:val="20"/>
          <w:szCs w:val="20"/>
          <w:lang w:val="en-US"/>
        </w:rPr>
        <w:t>case in France</w:t>
      </w:r>
      <w:r>
        <w:rPr>
          <w:rFonts w:ascii="Times New Roman" w:hAnsi="Times New Roman" w:cs="Times New Roman"/>
          <w:sz w:val="20"/>
          <w:szCs w:val="20"/>
          <w:lang w:val="en-US"/>
        </w:rPr>
        <w:t xml:space="preserve"> (…)</w:t>
      </w:r>
    </w:p>
    <w:p w14:paraId="28FA3ABB" w14:textId="77777777" w:rsidR="00713EE1" w:rsidRPr="00713EE1" w:rsidRDefault="00713EE1" w:rsidP="00713EE1">
      <w:pPr>
        <w:jc w:val="both"/>
        <w:rPr>
          <w:rFonts w:ascii="Times New Roman" w:hAnsi="Times New Roman" w:cs="Times New Roman"/>
          <w:sz w:val="20"/>
          <w:szCs w:val="20"/>
          <w:lang w:val="en-US"/>
        </w:rPr>
      </w:pPr>
      <w:r w:rsidRPr="00713EE1">
        <w:rPr>
          <w:rFonts w:ascii="Times New Roman" w:hAnsi="Times New Roman" w:cs="Times New Roman"/>
          <w:sz w:val="20"/>
          <w:szCs w:val="20"/>
          <w:lang w:val="en-US"/>
        </w:rPr>
        <w:t xml:space="preserve">The arbitrators (Professors Sanders, Goldman and </w:t>
      </w:r>
      <w:proofErr w:type="spellStart"/>
      <w:r w:rsidRPr="00713EE1">
        <w:rPr>
          <w:rFonts w:ascii="Times New Roman" w:hAnsi="Times New Roman" w:cs="Times New Roman"/>
          <w:sz w:val="20"/>
          <w:szCs w:val="20"/>
          <w:lang w:val="en-US"/>
        </w:rPr>
        <w:t>Vasseur</w:t>
      </w:r>
      <w:proofErr w:type="spellEnd"/>
      <w:r w:rsidRPr="00713EE1">
        <w:rPr>
          <w:rFonts w:ascii="Times New Roman" w:hAnsi="Times New Roman" w:cs="Times New Roman"/>
          <w:sz w:val="20"/>
          <w:szCs w:val="20"/>
          <w:lang w:val="en-US"/>
        </w:rPr>
        <w:t xml:space="preserve">: (1984) 9 </w:t>
      </w:r>
      <w:proofErr w:type="spellStart"/>
      <w:r w:rsidRPr="00713EE1">
        <w:rPr>
          <w:rFonts w:ascii="Times New Roman" w:hAnsi="Times New Roman" w:cs="Times New Roman"/>
          <w:sz w:val="20"/>
          <w:szCs w:val="20"/>
          <w:lang w:val="en-US"/>
        </w:rPr>
        <w:t>Yb</w:t>
      </w:r>
      <w:proofErr w:type="spellEnd"/>
      <w:r w:rsidRPr="00713EE1">
        <w:rPr>
          <w:rFonts w:ascii="Times New Roman" w:hAnsi="Times New Roman" w:cs="Times New Roman"/>
          <w:sz w:val="20"/>
          <w:szCs w:val="20"/>
          <w:lang w:val="en-US"/>
        </w:rPr>
        <w:t xml:space="preserve"> </w:t>
      </w:r>
      <w:proofErr w:type="spellStart"/>
      <w:r w:rsidRPr="00713EE1">
        <w:rPr>
          <w:rFonts w:ascii="Times New Roman" w:hAnsi="Times New Roman" w:cs="Times New Roman"/>
          <w:sz w:val="20"/>
          <w:szCs w:val="20"/>
          <w:lang w:val="en-US"/>
        </w:rPr>
        <w:t>Comm</w:t>
      </w:r>
      <w:proofErr w:type="spellEnd"/>
      <w:r w:rsidRPr="00713EE1">
        <w:rPr>
          <w:rFonts w:ascii="Times New Roman" w:hAnsi="Times New Roman" w:cs="Times New Roman"/>
          <w:sz w:val="20"/>
          <w:szCs w:val="20"/>
          <w:lang w:val="en-US"/>
        </w:rPr>
        <w:t xml:space="preserve"> </w:t>
      </w:r>
      <w:proofErr w:type="spellStart"/>
      <w:r w:rsidRPr="00713EE1">
        <w:rPr>
          <w:rFonts w:ascii="Times New Roman" w:hAnsi="Times New Roman" w:cs="Times New Roman"/>
          <w:sz w:val="20"/>
          <w:szCs w:val="20"/>
          <w:lang w:val="en-US"/>
        </w:rPr>
        <w:t>Arb</w:t>
      </w:r>
      <w:proofErr w:type="spellEnd"/>
      <w:r w:rsidRPr="00713EE1">
        <w:rPr>
          <w:rFonts w:ascii="Times New Roman" w:hAnsi="Times New Roman" w:cs="Times New Roman"/>
          <w:sz w:val="20"/>
          <w:szCs w:val="20"/>
          <w:lang w:val="en-US"/>
        </w:rPr>
        <w:t xml:space="preserve"> 131) decided that non-signatory companies in a group could rely on an arbitration clause in contracts between </w:t>
      </w:r>
      <w:proofErr w:type="spellStart"/>
      <w:r w:rsidRPr="00713EE1">
        <w:rPr>
          <w:rFonts w:ascii="Times New Roman" w:hAnsi="Times New Roman" w:cs="Times New Roman"/>
          <w:sz w:val="20"/>
          <w:szCs w:val="20"/>
          <w:lang w:val="en-US"/>
        </w:rPr>
        <w:t>Isover</w:t>
      </w:r>
      <w:proofErr w:type="spellEnd"/>
      <w:r w:rsidRPr="00713EE1">
        <w:rPr>
          <w:rFonts w:ascii="Times New Roman" w:hAnsi="Times New Roman" w:cs="Times New Roman"/>
          <w:sz w:val="20"/>
          <w:szCs w:val="20"/>
          <w:lang w:val="en-US"/>
        </w:rPr>
        <w:t xml:space="preserve"> St </w:t>
      </w:r>
      <w:proofErr w:type="spellStart"/>
      <w:r w:rsidRPr="00713EE1">
        <w:rPr>
          <w:rFonts w:ascii="Times New Roman" w:hAnsi="Times New Roman" w:cs="Times New Roman"/>
          <w:sz w:val="20"/>
          <w:szCs w:val="20"/>
          <w:lang w:val="en-US"/>
        </w:rPr>
        <w:t>Gobain</w:t>
      </w:r>
      <w:proofErr w:type="spellEnd"/>
      <w:r w:rsidRPr="00713EE1">
        <w:rPr>
          <w:rFonts w:ascii="Times New Roman" w:hAnsi="Times New Roman" w:cs="Times New Roman"/>
          <w:sz w:val="20"/>
          <w:szCs w:val="20"/>
          <w:lang w:val="en-US"/>
        </w:rPr>
        <w:t xml:space="preserve"> and two Dow Chemical group companies. The tribunal said that a group of companies constituted one and the same economic reality (</w:t>
      </w:r>
      <w:proofErr w:type="spellStart"/>
      <w:r w:rsidRPr="00713EE1">
        <w:rPr>
          <w:rFonts w:ascii="Times New Roman" w:hAnsi="Times New Roman" w:cs="Times New Roman"/>
          <w:i/>
          <w:iCs/>
          <w:sz w:val="20"/>
          <w:szCs w:val="20"/>
          <w:lang w:val="en-US"/>
        </w:rPr>
        <w:t>une</w:t>
      </w:r>
      <w:proofErr w:type="spellEnd"/>
      <w:r w:rsidRPr="00713EE1">
        <w:rPr>
          <w:rFonts w:ascii="Times New Roman" w:hAnsi="Times New Roman" w:cs="Times New Roman"/>
          <w:i/>
          <w:iCs/>
          <w:sz w:val="20"/>
          <w:szCs w:val="20"/>
          <w:lang w:val="en-US"/>
        </w:rPr>
        <w:t xml:space="preserve"> </w:t>
      </w:r>
      <w:proofErr w:type="spellStart"/>
      <w:r w:rsidRPr="00713EE1">
        <w:rPr>
          <w:rFonts w:ascii="Times New Roman" w:hAnsi="Times New Roman" w:cs="Times New Roman"/>
          <w:i/>
          <w:iCs/>
          <w:sz w:val="20"/>
          <w:szCs w:val="20"/>
          <w:lang w:val="en-US"/>
        </w:rPr>
        <w:t>realité</w:t>
      </w:r>
      <w:proofErr w:type="spellEnd"/>
      <w:r w:rsidRPr="00713EE1">
        <w:rPr>
          <w:rFonts w:ascii="Times New Roman" w:hAnsi="Times New Roman" w:cs="Times New Roman"/>
          <w:i/>
          <w:iCs/>
          <w:sz w:val="20"/>
          <w:szCs w:val="20"/>
          <w:lang w:val="en-US"/>
        </w:rPr>
        <w:t xml:space="preserve"> </w:t>
      </w:r>
      <w:proofErr w:type="spellStart"/>
      <w:r w:rsidRPr="00713EE1">
        <w:rPr>
          <w:rFonts w:ascii="Times New Roman" w:hAnsi="Times New Roman" w:cs="Times New Roman"/>
          <w:i/>
          <w:iCs/>
          <w:sz w:val="20"/>
          <w:szCs w:val="20"/>
          <w:lang w:val="en-US"/>
        </w:rPr>
        <w:t>économique</w:t>
      </w:r>
      <w:proofErr w:type="spellEnd"/>
      <w:r w:rsidRPr="00713EE1">
        <w:rPr>
          <w:rFonts w:ascii="Times New Roman" w:hAnsi="Times New Roman" w:cs="Times New Roman"/>
          <w:i/>
          <w:iCs/>
          <w:sz w:val="20"/>
          <w:szCs w:val="20"/>
          <w:lang w:val="en-US"/>
        </w:rPr>
        <w:t xml:space="preserve"> unique</w:t>
      </w:r>
      <w:r w:rsidRPr="00713EE1">
        <w:rPr>
          <w:rFonts w:ascii="Times New Roman" w:hAnsi="Times New Roman" w:cs="Times New Roman"/>
          <w:sz w:val="20"/>
          <w:szCs w:val="20"/>
          <w:lang w:val="en-US"/>
        </w:rPr>
        <w:t xml:space="preserve">) of which the tribunal should take account when it ruled on its jurisdiction. It decided that it was the mutual intention of all parties that the group companies should have been real parties to the agreement. They relied in particular on the fact that group companies participated in the conclusion, performance and termination of the contract, and on the economic reality and needs of international commerce. The Paris </w:t>
      </w:r>
      <w:proofErr w:type="spellStart"/>
      <w:r w:rsidRPr="00713EE1">
        <w:rPr>
          <w:rFonts w:ascii="Times New Roman" w:hAnsi="Times New Roman" w:cs="Times New Roman"/>
          <w:sz w:val="20"/>
          <w:szCs w:val="20"/>
          <w:lang w:val="en-US"/>
        </w:rPr>
        <w:t>Cour</w:t>
      </w:r>
      <w:proofErr w:type="spellEnd"/>
      <w:r w:rsidRPr="00713EE1">
        <w:rPr>
          <w:rFonts w:ascii="Times New Roman" w:hAnsi="Times New Roman" w:cs="Times New Roman"/>
          <w:sz w:val="20"/>
          <w:szCs w:val="20"/>
          <w:lang w:val="en-US"/>
        </w:rPr>
        <w:t xml:space="preserve"> </w:t>
      </w:r>
      <w:proofErr w:type="spellStart"/>
      <w:r w:rsidRPr="00713EE1">
        <w:rPr>
          <w:rFonts w:ascii="Times New Roman" w:hAnsi="Times New Roman" w:cs="Times New Roman"/>
          <w:sz w:val="20"/>
          <w:szCs w:val="20"/>
          <w:lang w:val="en-US"/>
        </w:rPr>
        <w:t>d’appel</w:t>
      </w:r>
      <w:proofErr w:type="spellEnd"/>
      <w:r w:rsidRPr="00713EE1">
        <w:rPr>
          <w:rFonts w:ascii="Times New Roman" w:hAnsi="Times New Roman" w:cs="Times New Roman"/>
          <w:sz w:val="20"/>
          <w:szCs w:val="20"/>
          <w:lang w:val="en-US"/>
        </w:rPr>
        <w:t xml:space="preserve"> rejected an application to set aside the award</w:t>
      </w:r>
    </w:p>
    <w:p w14:paraId="1BADCD01" w14:textId="77777777" w:rsidR="00713EE1" w:rsidRPr="00713EE1" w:rsidRDefault="00713EE1" w:rsidP="00713EE1">
      <w:pPr>
        <w:jc w:val="both"/>
        <w:rPr>
          <w:rFonts w:ascii="Times New Roman" w:hAnsi="Times New Roman" w:cs="Times New Roman"/>
          <w:sz w:val="20"/>
          <w:szCs w:val="20"/>
          <w:lang w:val="en-US"/>
        </w:rPr>
      </w:pPr>
    </w:p>
    <w:p w14:paraId="496014E8" w14:textId="77777777" w:rsidR="0047767E" w:rsidRPr="0047767E" w:rsidRDefault="0047767E" w:rsidP="0047767E">
      <w:pPr>
        <w:jc w:val="both"/>
        <w:rPr>
          <w:rFonts w:ascii="Times New Roman" w:hAnsi="Times New Roman" w:cs="Times New Roman"/>
          <w:sz w:val="20"/>
          <w:szCs w:val="20"/>
          <w:lang w:val="en-US"/>
        </w:rPr>
      </w:pPr>
      <w:r w:rsidRPr="0047767E">
        <w:rPr>
          <w:rFonts w:ascii="Times New Roman" w:hAnsi="Times New Roman" w:cs="Times New Roman"/>
          <w:sz w:val="20"/>
          <w:szCs w:val="20"/>
          <w:lang w:val="en-US"/>
        </w:rPr>
        <w:t xml:space="preserve">112. In the </w:t>
      </w:r>
      <w:proofErr w:type="spellStart"/>
      <w:r w:rsidRPr="0047767E">
        <w:rPr>
          <w:rFonts w:ascii="Times New Roman" w:hAnsi="Times New Roman" w:cs="Times New Roman"/>
          <w:i/>
          <w:iCs/>
          <w:sz w:val="20"/>
          <w:szCs w:val="20"/>
          <w:lang w:val="en-US"/>
        </w:rPr>
        <w:t>Dalico</w:t>
      </w:r>
      <w:proofErr w:type="spellEnd"/>
      <w:r w:rsidRPr="0047767E">
        <w:rPr>
          <w:rFonts w:ascii="Times New Roman" w:hAnsi="Times New Roman" w:cs="Times New Roman"/>
          <w:i/>
          <w:iCs/>
          <w:sz w:val="20"/>
          <w:szCs w:val="20"/>
          <w:lang w:val="en-US"/>
        </w:rPr>
        <w:t xml:space="preserve"> </w:t>
      </w:r>
      <w:r w:rsidRPr="0047767E">
        <w:rPr>
          <w:rFonts w:ascii="Times New Roman" w:hAnsi="Times New Roman" w:cs="Times New Roman"/>
          <w:sz w:val="20"/>
          <w:szCs w:val="20"/>
          <w:lang w:val="en-US"/>
        </w:rPr>
        <w:t>case (</w:t>
      </w:r>
      <w:proofErr w:type="spellStart"/>
      <w:r w:rsidRPr="0047767E">
        <w:rPr>
          <w:rFonts w:ascii="Times New Roman" w:hAnsi="Times New Roman" w:cs="Times New Roman"/>
          <w:i/>
          <w:iCs/>
          <w:sz w:val="20"/>
          <w:szCs w:val="20"/>
          <w:lang w:val="en-US"/>
        </w:rPr>
        <w:t>Municipalité</w:t>
      </w:r>
      <w:proofErr w:type="spellEnd"/>
      <w:r w:rsidRPr="0047767E">
        <w:rPr>
          <w:rFonts w:ascii="Times New Roman" w:hAnsi="Times New Roman" w:cs="Times New Roman"/>
          <w:i/>
          <w:iCs/>
          <w:sz w:val="20"/>
          <w:szCs w:val="20"/>
          <w:lang w:val="en-US"/>
        </w:rPr>
        <w:t xml:space="preserve"> de </w:t>
      </w:r>
      <w:proofErr w:type="spellStart"/>
      <w:r w:rsidRPr="0047767E">
        <w:rPr>
          <w:rFonts w:ascii="Times New Roman" w:hAnsi="Times New Roman" w:cs="Times New Roman"/>
          <w:i/>
          <w:iCs/>
          <w:sz w:val="20"/>
          <w:szCs w:val="20"/>
          <w:lang w:val="en-US"/>
        </w:rPr>
        <w:t>Khoms</w:t>
      </w:r>
      <w:proofErr w:type="spellEnd"/>
      <w:r w:rsidRPr="0047767E">
        <w:rPr>
          <w:rFonts w:ascii="Times New Roman" w:hAnsi="Times New Roman" w:cs="Times New Roman"/>
          <w:i/>
          <w:iCs/>
          <w:sz w:val="20"/>
          <w:szCs w:val="20"/>
          <w:lang w:val="en-US"/>
        </w:rPr>
        <w:t xml:space="preserve"> El </w:t>
      </w:r>
      <w:proofErr w:type="spellStart"/>
      <w:r w:rsidRPr="0047767E">
        <w:rPr>
          <w:rFonts w:ascii="Times New Roman" w:hAnsi="Times New Roman" w:cs="Times New Roman"/>
          <w:i/>
          <w:iCs/>
          <w:sz w:val="20"/>
          <w:szCs w:val="20"/>
          <w:lang w:val="en-US"/>
        </w:rPr>
        <w:t>Mergeb</w:t>
      </w:r>
      <w:proofErr w:type="spellEnd"/>
      <w:r w:rsidRPr="0047767E">
        <w:rPr>
          <w:rFonts w:ascii="Times New Roman" w:hAnsi="Times New Roman" w:cs="Times New Roman"/>
          <w:i/>
          <w:iCs/>
          <w:sz w:val="20"/>
          <w:szCs w:val="20"/>
          <w:lang w:val="en-US"/>
        </w:rPr>
        <w:t xml:space="preserve"> v </w:t>
      </w:r>
      <w:proofErr w:type="spellStart"/>
      <w:r w:rsidRPr="0047767E">
        <w:rPr>
          <w:rFonts w:ascii="Times New Roman" w:hAnsi="Times New Roman" w:cs="Times New Roman"/>
          <w:i/>
          <w:iCs/>
          <w:sz w:val="20"/>
          <w:szCs w:val="20"/>
          <w:lang w:val="en-US"/>
        </w:rPr>
        <w:t>Soc</w:t>
      </w:r>
      <w:proofErr w:type="spellEnd"/>
      <w:r w:rsidRPr="0047767E">
        <w:rPr>
          <w:rFonts w:ascii="Times New Roman" w:hAnsi="Times New Roman" w:cs="Times New Roman"/>
          <w:i/>
          <w:iCs/>
          <w:sz w:val="20"/>
          <w:szCs w:val="20"/>
          <w:lang w:val="en-US"/>
        </w:rPr>
        <w:t xml:space="preserve"> </w:t>
      </w:r>
      <w:proofErr w:type="spellStart"/>
      <w:r w:rsidRPr="0047767E">
        <w:rPr>
          <w:rFonts w:ascii="Times New Roman" w:hAnsi="Times New Roman" w:cs="Times New Roman"/>
          <w:i/>
          <w:iCs/>
          <w:sz w:val="20"/>
          <w:szCs w:val="20"/>
          <w:lang w:val="en-US"/>
        </w:rPr>
        <w:t>Dalico</w:t>
      </w:r>
      <w:proofErr w:type="spellEnd"/>
      <w:r w:rsidRPr="0047767E">
        <w:rPr>
          <w:rFonts w:ascii="Times New Roman" w:hAnsi="Times New Roman" w:cs="Times New Roman"/>
          <w:sz w:val="20"/>
          <w:szCs w:val="20"/>
          <w:lang w:val="en-US"/>
        </w:rPr>
        <w:t xml:space="preserve">, 20 December 1993, 1994 Rev </w:t>
      </w:r>
      <w:proofErr w:type="spellStart"/>
      <w:r w:rsidRPr="0047767E">
        <w:rPr>
          <w:rFonts w:ascii="Times New Roman" w:hAnsi="Times New Roman" w:cs="Times New Roman"/>
          <w:sz w:val="20"/>
          <w:szCs w:val="20"/>
          <w:lang w:val="en-US"/>
        </w:rPr>
        <w:t>Arb</w:t>
      </w:r>
      <w:proofErr w:type="spellEnd"/>
      <w:r w:rsidRPr="0047767E">
        <w:rPr>
          <w:rFonts w:ascii="Times New Roman" w:hAnsi="Times New Roman" w:cs="Times New Roman"/>
          <w:sz w:val="20"/>
          <w:szCs w:val="20"/>
          <w:lang w:val="en-US"/>
        </w:rPr>
        <w:t xml:space="preserve"> 116) the </w:t>
      </w:r>
      <w:proofErr w:type="spellStart"/>
      <w:r w:rsidRPr="0047767E">
        <w:rPr>
          <w:rFonts w:ascii="Times New Roman" w:hAnsi="Times New Roman" w:cs="Times New Roman"/>
          <w:sz w:val="20"/>
          <w:szCs w:val="20"/>
          <w:lang w:val="en-US"/>
        </w:rPr>
        <w:t>Cour</w:t>
      </w:r>
      <w:proofErr w:type="spellEnd"/>
      <w:r w:rsidRPr="0047767E">
        <w:rPr>
          <w:rFonts w:ascii="Times New Roman" w:hAnsi="Times New Roman" w:cs="Times New Roman"/>
          <w:sz w:val="20"/>
          <w:szCs w:val="20"/>
          <w:lang w:val="en-US"/>
        </w:rPr>
        <w:t xml:space="preserve"> de cassation was concerned with an application to set aside an award in which an arbitral tribunal had upheld the existence and validity of an arbitration clause in a document annexed to a works contract between a Libyan municipal authority and a Danish company (“</w:t>
      </w:r>
      <w:proofErr w:type="spellStart"/>
      <w:r w:rsidRPr="0047767E">
        <w:rPr>
          <w:rFonts w:ascii="Times New Roman" w:hAnsi="Times New Roman" w:cs="Times New Roman"/>
          <w:sz w:val="20"/>
          <w:szCs w:val="20"/>
          <w:lang w:val="en-US"/>
        </w:rPr>
        <w:t>Dalico</w:t>
      </w:r>
      <w:proofErr w:type="spellEnd"/>
      <w:r w:rsidRPr="0047767E">
        <w:rPr>
          <w:rFonts w:ascii="Times New Roman" w:hAnsi="Times New Roman" w:cs="Times New Roman"/>
          <w:sz w:val="20"/>
          <w:szCs w:val="20"/>
          <w:lang w:val="en-US"/>
        </w:rPr>
        <w:t xml:space="preserve">”). The main contract was subject to Libyan law and stipulated standard terms and conditions, amplified or amended by an annex, which formed part of the contract. The standard terms and conditions conferred jurisdiction on the Libyan courts, but the annex amended them by providing for international arbitration. </w:t>
      </w:r>
      <w:proofErr w:type="spellStart"/>
      <w:r w:rsidRPr="0047767E">
        <w:rPr>
          <w:rFonts w:ascii="Times New Roman" w:hAnsi="Times New Roman" w:cs="Times New Roman"/>
          <w:sz w:val="20"/>
          <w:szCs w:val="20"/>
          <w:lang w:val="en-US"/>
        </w:rPr>
        <w:t>Dalico</w:t>
      </w:r>
      <w:proofErr w:type="spellEnd"/>
      <w:r w:rsidRPr="0047767E">
        <w:rPr>
          <w:rFonts w:ascii="Times New Roman" w:hAnsi="Times New Roman" w:cs="Times New Roman"/>
          <w:sz w:val="20"/>
          <w:szCs w:val="20"/>
          <w:lang w:val="en-US"/>
        </w:rPr>
        <w:t xml:space="preserve"> referred the dispute to arbitration and obtained an award against the Libyan municipal authority.</w:t>
      </w:r>
    </w:p>
    <w:p w14:paraId="060EE831" w14:textId="77777777" w:rsidR="0047767E" w:rsidRPr="0047767E" w:rsidRDefault="0047767E" w:rsidP="0047767E">
      <w:pPr>
        <w:jc w:val="both"/>
        <w:rPr>
          <w:rFonts w:ascii="Times New Roman" w:hAnsi="Times New Roman" w:cs="Times New Roman"/>
          <w:sz w:val="20"/>
          <w:szCs w:val="20"/>
          <w:lang w:val="en-US"/>
        </w:rPr>
      </w:pPr>
      <w:r w:rsidRPr="0047767E">
        <w:rPr>
          <w:rFonts w:ascii="Times New Roman" w:hAnsi="Times New Roman" w:cs="Times New Roman"/>
          <w:sz w:val="20"/>
          <w:szCs w:val="20"/>
          <w:lang w:val="en-US"/>
        </w:rPr>
        <w:t xml:space="preserve">113. An action to set aside the award was brought before the Paris </w:t>
      </w:r>
      <w:proofErr w:type="spellStart"/>
      <w:r w:rsidRPr="0047767E">
        <w:rPr>
          <w:rFonts w:ascii="Times New Roman" w:hAnsi="Times New Roman" w:cs="Times New Roman"/>
          <w:sz w:val="20"/>
          <w:szCs w:val="20"/>
          <w:lang w:val="en-US"/>
        </w:rPr>
        <w:t>Cour</w:t>
      </w:r>
      <w:proofErr w:type="spellEnd"/>
      <w:r w:rsidRPr="0047767E">
        <w:rPr>
          <w:rFonts w:ascii="Times New Roman" w:hAnsi="Times New Roman" w:cs="Times New Roman"/>
          <w:sz w:val="20"/>
          <w:szCs w:val="20"/>
          <w:lang w:val="en-US"/>
        </w:rPr>
        <w:t xml:space="preserve"> </w:t>
      </w:r>
      <w:proofErr w:type="spellStart"/>
      <w:r w:rsidRPr="0047767E">
        <w:rPr>
          <w:rFonts w:ascii="Times New Roman" w:hAnsi="Times New Roman" w:cs="Times New Roman"/>
          <w:sz w:val="20"/>
          <w:szCs w:val="20"/>
          <w:lang w:val="en-US"/>
        </w:rPr>
        <w:t>d’appel</w:t>
      </w:r>
      <w:proofErr w:type="spellEnd"/>
      <w:r w:rsidRPr="0047767E">
        <w:rPr>
          <w:rFonts w:ascii="Times New Roman" w:hAnsi="Times New Roman" w:cs="Times New Roman"/>
          <w:sz w:val="20"/>
          <w:szCs w:val="20"/>
          <w:lang w:val="en-US"/>
        </w:rPr>
        <w:t>. The court dismissed the application to set aside, relying in particular on the fact that the principle of the autonomy of the arbitration agreement “confirms the independence of the arbitration clause, not only from the substantive provisions of the contract to which it relates, but also from a domestic law applicable to that contract”. The court held that the wording of the documents revealed the parties’ intention to submit their dispute to arbitration.</w:t>
      </w:r>
    </w:p>
    <w:p w14:paraId="081A928E" w14:textId="77777777" w:rsidR="00C07B86" w:rsidRDefault="00C07B86" w:rsidP="00A8556D">
      <w:pPr>
        <w:jc w:val="both"/>
        <w:rPr>
          <w:rFonts w:ascii="Times New Roman" w:hAnsi="Times New Roman" w:cs="Times New Roman"/>
          <w:sz w:val="20"/>
          <w:szCs w:val="20"/>
          <w:lang w:val="en-GB"/>
        </w:rPr>
      </w:pPr>
    </w:p>
    <w:p w14:paraId="689DCC9D" w14:textId="77777777" w:rsidR="00D163B8" w:rsidRPr="00D163B8" w:rsidRDefault="00D163B8" w:rsidP="00D163B8">
      <w:pPr>
        <w:jc w:val="both"/>
        <w:rPr>
          <w:rFonts w:ascii="Times New Roman" w:hAnsi="Times New Roman" w:cs="Times New Roman"/>
          <w:sz w:val="20"/>
          <w:szCs w:val="20"/>
          <w:lang w:val="en-US"/>
        </w:rPr>
      </w:pPr>
      <w:r w:rsidRPr="00D163B8">
        <w:rPr>
          <w:rFonts w:ascii="Times New Roman" w:hAnsi="Times New Roman" w:cs="Times New Roman"/>
          <w:sz w:val="20"/>
          <w:szCs w:val="20"/>
          <w:lang w:val="en-US"/>
        </w:rPr>
        <w:t xml:space="preserve">120. The principle as expressed in the jurisprudence of the Paris </w:t>
      </w:r>
      <w:proofErr w:type="spellStart"/>
      <w:r w:rsidRPr="00D163B8">
        <w:rPr>
          <w:rFonts w:ascii="Times New Roman" w:hAnsi="Times New Roman" w:cs="Times New Roman"/>
          <w:sz w:val="20"/>
          <w:szCs w:val="20"/>
          <w:lang w:val="en-US"/>
        </w:rPr>
        <w:t>Cour</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d’appel</w:t>
      </w:r>
      <w:proofErr w:type="spellEnd"/>
      <w:r w:rsidRPr="00D163B8">
        <w:rPr>
          <w:rFonts w:ascii="Times New Roman" w:hAnsi="Times New Roman" w:cs="Times New Roman"/>
          <w:sz w:val="20"/>
          <w:szCs w:val="20"/>
          <w:lang w:val="en-US"/>
        </w:rPr>
        <w:t xml:space="preserve"> is as follows: “</w:t>
      </w:r>
      <w:proofErr w:type="spellStart"/>
      <w:r w:rsidRPr="00D163B8">
        <w:rPr>
          <w:rFonts w:ascii="Times New Roman" w:hAnsi="Times New Roman" w:cs="Times New Roman"/>
          <w:sz w:val="20"/>
          <w:szCs w:val="20"/>
          <w:lang w:val="en-US"/>
        </w:rPr>
        <w:t>Selon</w:t>
      </w:r>
      <w:proofErr w:type="spellEnd"/>
      <w:r w:rsidRPr="00D163B8">
        <w:rPr>
          <w:rFonts w:ascii="Times New Roman" w:hAnsi="Times New Roman" w:cs="Times New Roman"/>
          <w:sz w:val="20"/>
          <w:szCs w:val="20"/>
          <w:lang w:val="en-US"/>
        </w:rPr>
        <w:t xml:space="preserve"> les usages du commerce international, la clause </w:t>
      </w:r>
      <w:proofErr w:type="spellStart"/>
      <w:r w:rsidRPr="00D163B8">
        <w:rPr>
          <w:rFonts w:ascii="Times New Roman" w:hAnsi="Times New Roman" w:cs="Times New Roman"/>
          <w:sz w:val="20"/>
          <w:szCs w:val="20"/>
          <w:lang w:val="en-US"/>
        </w:rPr>
        <w:t>compromissoire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insérée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dans</w:t>
      </w:r>
      <w:proofErr w:type="spellEnd"/>
      <w:r w:rsidRPr="00D163B8">
        <w:rPr>
          <w:rFonts w:ascii="Times New Roman" w:hAnsi="Times New Roman" w:cs="Times New Roman"/>
          <w:sz w:val="20"/>
          <w:szCs w:val="20"/>
          <w:lang w:val="en-US"/>
        </w:rPr>
        <w:t xml:space="preserve"> un </w:t>
      </w:r>
      <w:proofErr w:type="spellStart"/>
      <w:r w:rsidRPr="00D163B8">
        <w:rPr>
          <w:rFonts w:ascii="Times New Roman" w:hAnsi="Times New Roman" w:cs="Times New Roman"/>
          <w:sz w:val="20"/>
          <w:szCs w:val="20"/>
          <w:lang w:val="en-US"/>
        </w:rPr>
        <w:t>contrat</w:t>
      </w:r>
      <w:proofErr w:type="spellEnd"/>
      <w:r w:rsidRPr="00D163B8">
        <w:rPr>
          <w:rFonts w:ascii="Times New Roman" w:hAnsi="Times New Roman" w:cs="Times New Roman"/>
          <w:sz w:val="20"/>
          <w:szCs w:val="20"/>
          <w:lang w:val="en-US"/>
        </w:rPr>
        <w:t xml:space="preserve"> international a </w:t>
      </w:r>
      <w:proofErr w:type="spellStart"/>
      <w:r w:rsidRPr="00D163B8">
        <w:rPr>
          <w:rFonts w:ascii="Times New Roman" w:hAnsi="Times New Roman" w:cs="Times New Roman"/>
          <w:sz w:val="20"/>
          <w:szCs w:val="20"/>
          <w:lang w:val="en-US"/>
        </w:rPr>
        <w:t>une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validité</w:t>
      </w:r>
      <w:proofErr w:type="spellEnd"/>
      <w:r w:rsidRPr="00D163B8">
        <w:rPr>
          <w:rFonts w:ascii="Times New Roman" w:hAnsi="Times New Roman" w:cs="Times New Roman"/>
          <w:sz w:val="20"/>
          <w:szCs w:val="20"/>
          <w:lang w:val="en-US"/>
        </w:rPr>
        <w:t xml:space="preserve"> et </w:t>
      </w:r>
      <w:proofErr w:type="spellStart"/>
      <w:r w:rsidRPr="00D163B8">
        <w:rPr>
          <w:rFonts w:ascii="Times New Roman" w:hAnsi="Times New Roman" w:cs="Times New Roman"/>
          <w:sz w:val="20"/>
          <w:szCs w:val="20"/>
          <w:lang w:val="en-US"/>
        </w:rPr>
        <w:t>une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efficacité</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propres</w:t>
      </w:r>
      <w:proofErr w:type="spellEnd"/>
      <w:r w:rsidRPr="00D163B8">
        <w:rPr>
          <w:rFonts w:ascii="Times New Roman" w:hAnsi="Times New Roman" w:cs="Times New Roman"/>
          <w:sz w:val="20"/>
          <w:szCs w:val="20"/>
          <w:lang w:val="en-US"/>
        </w:rPr>
        <w:t xml:space="preserve"> qui </w:t>
      </w:r>
      <w:proofErr w:type="spellStart"/>
      <w:r w:rsidRPr="00D163B8">
        <w:rPr>
          <w:rFonts w:ascii="Times New Roman" w:hAnsi="Times New Roman" w:cs="Times New Roman"/>
          <w:sz w:val="20"/>
          <w:szCs w:val="20"/>
          <w:lang w:val="en-US"/>
        </w:rPr>
        <w:t>commandent</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d’en</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étendre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l’application</w:t>
      </w:r>
      <w:proofErr w:type="spellEnd"/>
      <w:r w:rsidRPr="00D163B8">
        <w:rPr>
          <w:rFonts w:ascii="Times New Roman" w:hAnsi="Times New Roman" w:cs="Times New Roman"/>
          <w:sz w:val="20"/>
          <w:szCs w:val="20"/>
          <w:lang w:val="en-US"/>
        </w:rPr>
        <w:t xml:space="preserve"> aux parties </w:t>
      </w:r>
      <w:proofErr w:type="spellStart"/>
      <w:r w:rsidRPr="00D163B8">
        <w:rPr>
          <w:rFonts w:ascii="Times New Roman" w:hAnsi="Times New Roman" w:cs="Times New Roman"/>
          <w:sz w:val="20"/>
          <w:szCs w:val="20"/>
          <w:lang w:val="en-US"/>
        </w:rPr>
        <w:t>directement</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impliquées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dans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l’exécution</w:t>
      </w:r>
      <w:proofErr w:type="spellEnd"/>
      <w:r w:rsidRPr="00D163B8">
        <w:rPr>
          <w:rFonts w:ascii="Times New Roman" w:hAnsi="Times New Roman" w:cs="Times New Roman"/>
          <w:sz w:val="20"/>
          <w:szCs w:val="20"/>
          <w:lang w:val="en-US"/>
        </w:rPr>
        <w:t xml:space="preserve"> du </w:t>
      </w:r>
      <w:proofErr w:type="spellStart"/>
      <w:r w:rsidRPr="00D163B8">
        <w:rPr>
          <w:rFonts w:ascii="Times New Roman" w:hAnsi="Times New Roman" w:cs="Times New Roman"/>
          <w:sz w:val="20"/>
          <w:szCs w:val="20"/>
          <w:lang w:val="en-US"/>
        </w:rPr>
        <w:t>contrat</w:t>
      </w:r>
      <w:proofErr w:type="spellEnd"/>
      <w:r w:rsidRPr="00D163B8">
        <w:rPr>
          <w:rFonts w:ascii="Times New Roman" w:hAnsi="Times New Roman" w:cs="Times New Roman"/>
          <w:sz w:val="20"/>
          <w:szCs w:val="20"/>
          <w:lang w:val="en-US"/>
        </w:rPr>
        <w:t xml:space="preserve"> et les </w:t>
      </w:r>
      <w:proofErr w:type="spellStart"/>
      <w:r w:rsidRPr="00D163B8">
        <w:rPr>
          <w:rFonts w:ascii="Times New Roman" w:hAnsi="Times New Roman" w:cs="Times New Roman"/>
          <w:sz w:val="20"/>
          <w:szCs w:val="20"/>
          <w:lang w:val="en-US"/>
        </w:rPr>
        <w:t>litiges</w:t>
      </w:r>
      <w:proofErr w:type="spellEnd"/>
      <w:r w:rsidRPr="00D163B8">
        <w:rPr>
          <w:rFonts w:ascii="Times New Roman" w:hAnsi="Times New Roman" w:cs="Times New Roman"/>
          <w:sz w:val="20"/>
          <w:szCs w:val="20"/>
          <w:lang w:val="en-US"/>
        </w:rPr>
        <w:t xml:space="preserve"> qui </w:t>
      </w:r>
      <w:proofErr w:type="spellStart"/>
      <w:r w:rsidRPr="00D163B8">
        <w:rPr>
          <w:rFonts w:ascii="Times New Roman" w:hAnsi="Times New Roman" w:cs="Times New Roman"/>
          <w:sz w:val="20"/>
          <w:szCs w:val="20"/>
          <w:lang w:val="en-US"/>
        </w:rPr>
        <w:t>peuvent</w:t>
      </w:r>
      <w:proofErr w:type="spellEnd"/>
      <w:r w:rsidRPr="00D163B8">
        <w:rPr>
          <w:rFonts w:ascii="Times New Roman" w:hAnsi="Times New Roman" w:cs="Times New Roman"/>
          <w:sz w:val="20"/>
          <w:szCs w:val="20"/>
          <w:lang w:val="en-US"/>
        </w:rPr>
        <w:t xml:space="preserve"> en </w:t>
      </w:r>
      <w:proofErr w:type="spellStart"/>
      <w:r w:rsidRPr="00D163B8">
        <w:rPr>
          <w:rFonts w:ascii="Times New Roman" w:hAnsi="Times New Roman" w:cs="Times New Roman"/>
          <w:sz w:val="20"/>
          <w:szCs w:val="20"/>
          <w:lang w:val="en-US"/>
        </w:rPr>
        <w:t>résulter</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dès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lors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qu’il</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est</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établi</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que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leur</w:t>
      </w:r>
      <w:proofErr w:type="spellEnd"/>
      <w:r w:rsidRPr="00D163B8">
        <w:rPr>
          <w:rFonts w:ascii="Times New Roman" w:hAnsi="Times New Roman" w:cs="Times New Roman"/>
          <w:sz w:val="20"/>
          <w:szCs w:val="20"/>
          <w:lang w:val="en-US"/>
        </w:rPr>
        <w:t xml:space="preserve"> situation </w:t>
      </w:r>
      <w:proofErr w:type="spellStart"/>
      <w:r w:rsidRPr="00D163B8">
        <w:rPr>
          <w:rFonts w:ascii="Times New Roman" w:hAnsi="Times New Roman" w:cs="Times New Roman"/>
          <w:sz w:val="20"/>
          <w:szCs w:val="20"/>
          <w:lang w:val="en-US"/>
        </w:rPr>
        <w:t>contractuelle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leurs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activités</w:t>
      </w:r>
      <w:proofErr w:type="spellEnd"/>
      <w:r w:rsidRPr="00D163B8">
        <w:rPr>
          <w:rFonts w:ascii="Times New Roman" w:hAnsi="Times New Roman" w:cs="Times New Roman"/>
          <w:sz w:val="20"/>
          <w:szCs w:val="20"/>
          <w:lang w:val="en-US"/>
        </w:rPr>
        <w:t xml:space="preserve"> et les relations </w:t>
      </w:r>
      <w:proofErr w:type="spellStart"/>
      <w:r w:rsidRPr="00D163B8">
        <w:rPr>
          <w:rFonts w:ascii="Times New Roman" w:hAnsi="Times New Roman" w:cs="Times New Roman"/>
          <w:sz w:val="20"/>
          <w:szCs w:val="20"/>
          <w:lang w:val="en-US"/>
        </w:rPr>
        <w:t>commerciales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habituelles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existant</w:t>
      </w:r>
      <w:proofErr w:type="spellEnd"/>
      <w:r w:rsidRPr="00D163B8">
        <w:rPr>
          <w:rFonts w:ascii="Times New Roman" w:hAnsi="Times New Roman" w:cs="Times New Roman"/>
          <w:sz w:val="20"/>
          <w:szCs w:val="20"/>
          <w:lang w:val="en-US"/>
        </w:rPr>
        <w:t xml:space="preserve"> entre les parties font </w:t>
      </w:r>
      <w:proofErr w:type="spellStart"/>
      <w:r w:rsidRPr="00D163B8">
        <w:rPr>
          <w:rFonts w:ascii="Times New Roman" w:hAnsi="Times New Roman" w:cs="Times New Roman"/>
          <w:sz w:val="20"/>
          <w:szCs w:val="20"/>
          <w:lang w:val="en-US"/>
        </w:rPr>
        <w:t>présumer</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qu’elles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ont</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accepté</w:t>
      </w:r>
      <w:proofErr w:type="spellEnd"/>
      <w:r w:rsidRPr="00D163B8">
        <w:rPr>
          <w:rFonts w:ascii="Times New Roman" w:hAnsi="Times New Roman" w:cs="Times New Roman"/>
          <w:sz w:val="20"/>
          <w:szCs w:val="20"/>
          <w:lang w:val="en-US"/>
        </w:rPr>
        <w:t xml:space="preserve"> la clause </w:t>
      </w:r>
      <w:proofErr w:type="spellStart"/>
      <w:r w:rsidRPr="00D163B8">
        <w:rPr>
          <w:rFonts w:ascii="Times New Roman" w:hAnsi="Times New Roman" w:cs="Times New Roman"/>
          <w:sz w:val="20"/>
          <w:szCs w:val="20"/>
          <w:lang w:val="en-US"/>
        </w:rPr>
        <w:t>d’arbitrage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dont</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elles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connaissaient</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l’existence</w:t>
      </w:r>
      <w:proofErr w:type="spellEnd"/>
      <w:r w:rsidRPr="00D163B8">
        <w:rPr>
          <w:rFonts w:ascii="Times New Roman" w:hAnsi="Times New Roman" w:cs="Times New Roman"/>
          <w:sz w:val="20"/>
          <w:szCs w:val="20"/>
          <w:lang w:val="en-US"/>
        </w:rPr>
        <w:t xml:space="preserve"> et la </w:t>
      </w:r>
      <w:proofErr w:type="spellStart"/>
      <w:r w:rsidRPr="00D163B8">
        <w:rPr>
          <w:rFonts w:ascii="Times New Roman" w:hAnsi="Times New Roman" w:cs="Times New Roman"/>
          <w:sz w:val="20"/>
          <w:szCs w:val="20"/>
          <w:lang w:val="en-US"/>
        </w:rPr>
        <w:t>portée</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bien</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qu’elles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n’aient</w:t>
      </w:r>
      <w:proofErr w:type="spellEnd"/>
      <w:r w:rsidRPr="00D163B8">
        <w:rPr>
          <w:rFonts w:ascii="Times New Roman" w:hAnsi="Times New Roman" w:cs="Times New Roman"/>
          <w:sz w:val="20"/>
          <w:szCs w:val="20"/>
          <w:lang w:val="en-US"/>
        </w:rPr>
        <w:t xml:space="preserve"> pas </w:t>
      </w:r>
      <w:proofErr w:type="spellStart"/>
      <w:r w:rsidRPr="00D163B8">
        <w:rPr>
          <w:rFonts w:ascii="Times New Roman" w:hAnsi="Times New Roman" w:cs="Times New Roman"/>
          <w:sz w:val="20"/>
          <w:szCs w:val="20"/>
          <w:lang w:val="en-US"/>
        </w:rPr>
        <w:t>été</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signatoires</w:t>
      </w:r>
      <w:proofErr w:type="spellEnd"/>
      <w:r w:rsidRPr="00D163B8">
        <w:rPr>
          <w:rFonts w:ascii="Times New Roman" w:hAnsi="Times New Roman" w:cs="Times New Roman"/>
          <w:sz w:val="20"/>
          <w:szCs w:val="20"/>
          <w:lang w:val="en-US"/>
        </w:rPr>
        <w:t xml:space="preserve"> du </w:t>
      </w:r>
      <w:proofErr w:type="spellStart"/>
      <w:r w:rsidRPr="00D163B8">
        <w:rPr>
          <w:rFonts w:ascii="Times New Roman" w:hAnsi="Times New Roman" w:cs="Times New Roman"/>
          <w:sz w:val="20"/>
          <w:szCs w:val="20"/>
          <w:lang w:val="en-US"/>
        </w:rPr>
        <w:t>contrat</w:t>
      </w:r>
      <w:proofErr w:type="spellEnd"/>
      <w:r w:rsidRPr="00D163B8">
        <w:rPr>
          <w:rFonts w:ascii="Times New Roman" w:hAnsi="Times New Roman" w:cs="Times New Roman"/>
          <w:sz w:val="20"/>
          <w:szCs w:val="20"/>
          <w:lang w:val="en-US"/>
        </w:rPr>
        <w:t xml:space="preserve"> qui la </w:t>
      </w:r>
      <w:proofErr w:type="spellStart"/>
      <w:r w:rsidRPr="00D163B8">
        <w:rPr>
          <w:rFonts w:ascii="Times New Roman" w:hAnsi="Times New Roman" w:cs="Times New Roman"/>
          <w:sz w:val="20"/>
          <w:szCs w:val="20"/>
          <w:lang w:val="en-US"/>
        </w:rPr>
        <w:t>stipulait</w:t>
      </w:r>
      <w:proofErr w:type="spellEnd"/>
      <w:r w:rsidRPr="00D163B8">
        <w:rPr>
          <w:rFonts w:ascii="Times New Roman" w:hAnsi="Times New Roman" w:cs="Times New Roman"/>
          <w:sz w:val="20"/>
          <w:szCs w:val="20"/>
          <w:lang w:val="en-US"/>
        </w:rPr>
        <w:t>”.</w:t>
      </w:r>
    </w:p>
    <w:p w14:paraId="5F9F3B20" w14:textId="77777777" w:rsidR="00D163B8" w:rsidRDefault="00D163B8" w:rsidP="00A8556D">
      <w:pPr>
        <w:jc w:val="both"/>
        <w:rPr>
          <w:rFonts w:ascii="Times New Roman" w:hAnsi="Times New Roman" w:cs="Times New Roman"/>
          <w:sz w:val="20"/>
          <w:szCs w:val="20"/>
          <w:lang w:val="en-GB"/>
        </w:rPr>
      </w:pPr>
    </w:p>
    <w:p w14:paraId="6B19729D" w14:textId="77777777" w:rsidR="00D163B8" w:rsidRPr="00D163B8" w:rsidRDefault="00D163B8" w:rsidP="00D163B8">
      <w:pPr>
        <w:jc w:val="both"/>
        <w:rPr>
          <w:rFonts w:ascii="Times New Roman" w:hAnsi="Times New Roman" w:cs="Times New Roman"/>
          <w:sz w:val="20"/>
          <w:szCs w:val="20"/>
          <w:lang w:val="en-US"/>
        </w:rPr>
      </w:pPr>
      <w:r w:rsidRPr="00D163B8">
        <w:rPr>
          <w:rFonts w:ascii="Times New Roman" w:hAnsi="Times New Roman" w:cs="Times New Roman"/>
          <w:sz w:val="20"/>
          <w:szCs w:val="20"/>
          <w:lang w:val="en-US"/>
        </w:rPr>
        <w:t xml:space="preserve">121. The principle applies equally where a non-signatory seeks the benefit of an arbitration agreement, as in </w:t>
      </w:r>
      <w:proofErr w:type="spellStart"/>
      <w:r w:rsidRPr="00D163B8">
        <w:rPr>
          <w:rFonts w:ascii="Times New Roman" w:hAnsi="Times New Roman" w:cs="Times New Roman"/>
          <w:i/>
          <w:iCs/>
          <w:sz w:val="20"/>
          <w:szCs w:val="20"/>
          <w:lang w:val="en-US"/>
        </w:rPr>
        <w:t>Dalico</w:t>
      </w:r>
      <w:proofErr w:type="spellEnd"/>
      <w:r w:rsidRPr="00D163B8">
        <w:rPr>
          <w:rFonts w:ascii="Times New Roman" w:hAnsi="Times New Roman" w:cs="Times New Roman"/>
          <w:i/>
          <w:iCs/>
          <w:sz w:val="20"/>
          <w:szCs w:val="20"/>
          <w:lang w:val="en-US"/>
        </w:rPr>
        <w:t xml:space="preserve"> </w:t>
      </w:r>
      <w:r w:rsidRPr="00D163B8">
        <w:rPr>
          <w:rFonts w:ascii="Times New Roman" w:hAnsi="Times New Roman" w:cs="Times New Roman"/>
          <w:sz w:val="20"/>
          <w:szCs w:val="20"/>
          <w:lang w:val="en-US"/>
        </w:rPr>
        <w:t xml:space="preserve">itself and in </w:t>
      </w:r>
      <w:r w:rsidRPr="00D163B8">
        <w:rPr>
          <w:rFonts w:ascii="Times New Roman" w:hAnsi="Times New Roman" w:cs="Times New Roman"/>
          <w:i/>
          <w:iCs/>
          <w:sz w:val="20"/>
          <w:szCs w:val="20"/>
          <w:lang w:val="en-US"/>
        </w:rPr>
        <w:t>Dow Chemicals</w:t>
      </w:r>
      <w:r w:rsidRPr="00D163B8">
        <w:rPr>
          <w:rFonts w:ascii="Times New Roman" w:hAnsi="Times New Roman" w:cs="Times New Roman"/>
          <w:sz w:val="20"/>
          <w:szCs w:val="20"/>
          <w:lang w:val="en-US"/>
        </w:rPr>
        <w:t>.</w:t>
      </w:r>
    </w:p>
    <w:p w14:paraId="14738B43" w14:textId="77777777" w:rsidR="00244640" w:rsidRDefault="00244640" w:rsidP="00D163B8">
      <w:pPr>
        <w:jc w:val="both"/>
        <w:rPr>
          <w:rFonts w:ascii="Times New Roman" w:hAnsi="Times New Roman" w:cs="Times New Roman"/>
          <w:sz w:val="20"/>
          <w:szCs w:val="20"/>
          <w:lang w:val="en-US"/>
        </w:rPr>
      </w:pPr>
    </w:p>
    <w:p w14:paraId="4A4EE0E7" w14:textId="77777777" w:rsidR="00D163B8" w:rsidRPr="00D163B8" w:rsidRDefault="00D163B8" w:rsidP="00D163B8">
      <w:pPr>
        <w:jc w:val="both"/>
        <w:rPr>
          <w:rFonts w:ascii="Times New Roman" w:hAnsi="Times New Roman" w:cs="Times New Roman"/>
          <w:sz w:val="20"/>
          <w:szCs w:val="20"/>
          <w:lang w:val="en-US"/>
        </w:rPr>
      </w:pPr>
      <w:r w:rsidRPr="00D163B8">
        <w:rPr>
          <w:rFonts w:ascii="Times New Roman" w:hAnsi="Times New Roman" w:cs="Times New Roman"/>
          <w:sz w:val="20"/>
          <w:szCs w:val="20"/>
          <w:lang w:val="en-US"/>
        </w:rPr>
        <w:t xml:space="preserve">122. The common intention of the </w:t>
      </w:r>
      <w:proofErr w:type="gramStart"/>
      <w:r w:rsidRPr="00D163B8">
        <w:rPr>
          <w:rFonts w:ascii="Times New Roman" w:hAnsi="Times New Roman" w:cs="Times New Roman"/>
          <w:sz w:val="20"/>
          <w:szCs w:val="20"/>
          <w:lang w:val="en-US"/>
        </w:rPr>
        <w:t>parties</w:t>
      </w:r>
      <w:proofErr w:type="gramEnd"/>
      <w:r w:rsidRPr="00D163B8">
        <w:rPr>
          <w:rFonts w:ascii="Times New Roman" w:hAnsi="Times New Roman" w:cs="Times New Roman"/>
          <w:sz w:val="20"/>
          <w:szCs w:val="20"/>
          <w:lang w:val="en-US"/>
        </w:rPr>
        <w:t xml:space="preserve"> means their subjective intention derived from the objective evidence. M le </w:t>
      </w:r>
      <w:proofErr w:type="spellStart"/>
      <w:r w:rsidRPr="00D163B8">
        <w:rPr>
          <w:rFonts w:ascii="Times New Roman" w:hAnsi="Times New Roman" w:cs="Times New Roman"/>
          <w:sz w:val="20"/>
          <w:szCs w:val="20"/>
          <w:lang w:val="en-US"/>
        </w:rPr>
        <w:t>Bâtonnier</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Vatier</w:t>
      </w:r>
      <w:proofErr w:type="spellEnd"/>
      <w:r w:rsidRPr="00D163B8">
        <w:rPr>
          <w:rFonts w:ascii="Times New Roman" w:hAnsi="Times New Roman" w:cs="Times New Roman"/>
          <w:sz w:val="20"/>
          <w:szCs w:val="20"/>
          <w:lang w:val="en-US"/>
        </w:rPr>
        <w:t xml:space="preserve">, the Government’s expert, confirmed in his oral evidence that under French law the court must ascertain the “genuine,” subjective, intention of each party, but through its objective conduct, and M Yves </w:t>
      </w:r>
      <w:proofErr w:type="spellStart"/>
      <w:r w:rsidRPr="00D163B8">
        <w:rPr>
          <w:rFonts w:ascii="Times New Roman" w:hAnsi="Times New Roman" w:cs="Times New Roman"/>
          <w:sz w:val="20"/>
          <w:szCs w:val="20"/>
          <w:lang w:val="en-US"/>
        </w:rPr>
        <w:t>Derains</w:t>
      </w:r>
      <w:proofErr w:type="spellEnd"/>
      <w:r w:rsidRPr="00D163B8">
        <w:rPr>
          <w:rFonts w:ascii="Times New Roman" w:hAnsi="Times New Roman" w:cs="Times New Roman"/>
          <w:sz w:val="20"/>
          <w:szCs w:val="20"/>
          <w:lang w:val="en-US"/>
        </w:rPr>
        <w:t xml:space="preserve">, </w:t>
      </w:r>
      <w:proofErr w:type="spellStart"/>
      <w:r w:rsidRPr="00D163B8">
        <w:rPr>
          <w:rFonts w:ascii="Times New Roman" w:hAnsi="Times New Roman" w:cs="Times New Roman"/>
          <w:sz w:val="20"/>
          <w:szCs w:val="20"/>
          <w:lang w:val="en-US"/>
        </w:rPr>
        <w:t>Dallah’s</w:t>
      </w:r>
      <w:proofErr w:type="spellEnd"/>
      <w:r w:rsidRPr="00D163B8">
        <w:rPr>
          <w:rFonts w:ascii="Times New Roman" w:hAnsi="Times New Roman" w:cs="Times New Roman"/>
          <w:sz w:val="20"/>
          <w:szCs w:val="20"/>
          <w:lang w:val="en-US"/>
        </w:rPr>
        <w:t xml:space="preserve"> expert, agreed. M </w:t>
      </w:r>
      <w:proofErr w:type="spellStart"/>
      <w:r w:rsidRPr="00D163B8">
        <w:rPr>
          <w:rFonts w:ascii="Times New Roman" w:hAnsi="Times New Roman" w:cs="Times New Roman"/>
          <w:sz w:val="20"/>
          <w:szCs w:val="20"/>
          <w:lang w:val="en-US"/>
        </w:rPr>
        <w:t>Derains</w:t>
      </w:r>
      <w:proofErr w:type="spellEnd"/>
      <w:r w:rsidRPr="00D163B8">
        <w:rPr>
          <w:rFonts w:ascii="Times New Roman" w:hAnsi="Times New Roman" w:cs="Times New Roman"/>
          <w:sz w:val="20"/>
          <w:szCs w:val="20"/>
          <w:lang w:val="en-US"/>
        </w:rPr>
        <w:t xml:space="preserve"> confirmed that in order for an act (such as the letter of termination) of the Government to have the effect of establishing the subjective intention on the Government’s part to be bound by the arbitration agreement, it would have to be a “conscious, deliberate act by the government”; that “anything less than a conscious and deliberate act of the government might make the letter less relevant”; and that the letter would not be relevant if it was written by mistake.</w:t>
      </w:r>
    </w:p>
    <w:p w14:paraId="6BFE73CF" w14:textId="77777777" w:rsidR="00713EE1" w:rsidRDefault="00713EE1" w:rsidP="00A8556D">
      <w:pPr>
        <w:jc w:val="both"/>
        <w:rPr>
          <w:rFonts w:ascii="Times New Roman" w:hAnsi="Times New Roman" w:cs="Times New Roman"/>
          <w:sz w:val="20"/>
          <w:szCs w:val="20"/>
          <w:lang w:val="en-GB"/>
        </w:rPr>
      </w:pPr>
    </w:p>
    <w:p w14:paraId="45D0149E" w14:textId="77777777" w:rsidR="00244640" w:rsidRPr="000C06DE" w:rsidRDefault="00244640" w:rsidP="00244640">
      <w:pPr>
        <w:jc w:val="both"/>
        <w:rPr>
          <w:rFonts w:ascii="Times New Roman" w:hAnsi="Times New Roman" w:cs="Times New Roman"/>
          <w:sz w:val="20"/>
          <w:szCs w:val="20"/>
          <w:lang w:val="en-US"/>
        </w:rPr>
      </w:pPr>
      <w:r w:rsidRPr="000C06DE">
        <w:rPr>
          <w:rFonts w:ascii="Times New Roman" w:hAnsi="Times New Roman" w:cs="Times New Roman"/>
          <w:sz w:val="20"/>
          <w:szCs w:val="20"/>
          <w:lang w:val="en-US"/>
        </w:rPr>
        <w:t xml:space="preserve">132. The crucial facts have been set out fully by Lord </w:t>
      </w:r>
      <w:proofErr w:type="spellStart"/>
      <w:r w:rsidRPr="000C06DE">
        <w:rPr>
          <w:rFonts w:ascii="Times New Roman" w:hAnsi="Times New Roman" w:cs="Times New Roman"/>
          <w:sz w:val="20"/>
          <w:szCs w:val="20"/>
          <w:lang w:val="en-US"/>
        </w:rPr>
        <w:t>Mance</w:t>
      </w:r>
      <w:proofErr w:type="spellEnd"/>
      <w:r w:rsidRPr="000C06DE">
        <w:rPr>
          <w:rFonts w:ascii="Times New Roman" w:hAnsi="Times New Roman" w:cs="Times New Roman"/>
          <w:sz w:val="20"/>
          <w:szCs w:val="20"/>
          <w:lang w:val="en-US"/>
        </w:rPr>
        <w:t>. The essential question is whether the Government has proved that there was no common intention (applying the French law principles) that it should be bound by the arbitration agreement.</w:t>
      </w:r>
    </w:p>
    <w:p w14:paraId="5AB3D7AD" w14:textId="77777777" w:rsidR="00244640" w:rsidRDefault="00244640" w:rsidP="00244640">
      <w:pPr>
        <w:jc w:val="both"/>
        <w:rPr>
          <w:rFonts w:ascii="Times New Roman" w:hAnsi="Times New Roman" w:cs="Times New Roman"/>
          <w:sz w:val="20"/>
          <w:szCs w:val="20"/>
          <w:lang w:val="en-GB"/>
        </w:rPr>
      </w:pPr>
    </w:p>
    <w:p w14:paraId="4065DF5D" w14:textId="77777777" w:rsidR="00244640" w:rsidRPr="00131C77" w:rsidRDefault="00244640" w:rsidP="00244640">
      <w:pPr>
        <w:jc w:val="both"/>
        <w:rPr>
          <w:rFonts w:ascii="Times New Roman" w:hAnsi="Times New Roman" w:cs="Times New Roman"/>
          <w:sz w:val="20"/>
          <w:szCs w:val="20"/>
          <w:lang w:val="en-US"/>
        </w:rPr>
      </w:pPr>
      <w:r w:rsidRPr="00131C77">
        <w:rPr>
          <w:rFonts w:ascii="Times New Roman" w:hAnsi="Times New Roman" w:cs="Times New Roman"/>
          <w:sz w:val="20"/>
          <w:szCs w:val="20"/>
          <w:lang w:val="en-US"/>
        </w:rPr>
        <w:t xml:space="preserve">147. </w:t>
      </w:r>
      <w:proofErr w:type="spellStart"/>
      <w:r w:rsidRPr="00131C77">
        <w:rPr>
          <w:rFonts w:ascii="Times New Roman" w:hAnsi="Times New Roman" w:cs="Times New Roman"/>
          <w:sz w:val="20"/>
          <w:szCs w:val="20"/>
          <w:lang w:val="en-US"/>
        </w:rPr>
        <w:t>Aikens</w:t>
      </w:r>
      <w:proofErr w:type="spellEnd"/>
      <w:r w:rsidRPr="00131C77">
        <w:rPr>
          <w:rFonts w:ascii="Times New Roman" w:hAnsi="Times New Roman" w:cs="Times New Roman"/>
          <w:sz w:val="20"/>
          <w:szCs w:val="20"/>
          <w:lang w:val="en-US"/>
        </w:rPr>
        <w:t xml:space="preserve"> J rejected the argument that the discretion should be exercised in </w:t>
      </w:r>
      <w:proofErr w:type="spellStart"/>
      <w:r w:rsidRPr="00131C77">
        <w:rPr>
          <w:rFonts w:ascii="Times New Roman" w:hAnsi="Times New Roman" w:cs="Times New Roman"/>
          <w:sz w:val="20"/>
          <w:szCs w:val="20"/>
          <w:lang w:val="en-US"/>
        </w:rPr>
        <w:t>favour</w:t>
      </w:r>
      <w:proofErr w:type="spellEnd"/>
      <w:r w:rsidRPr="00131C77">
        <w:rPr>
          <w:rFonts w:ascii="Times New Roman" w:hAnsi="Times New Roman" w:cs="Times New Roman"/>
          <w:sz w:val="20"/>
          <w:szCs w:val="20"/>
          <w:lang w:val="en-US"/>
        </w:rPr>
        <w:t xml:space="preserve"> of enforcement because of the Government’s failure to challenge the award in the French courts: </w:t>
      </w:r>
      <w:proofErr w:type="spellStart"/>
      <w:r w:rsidRPr="00131C77">
        <w:rPr>
          <w:rFonts w:ascii="Times New Roman" w:hAnsi="Times New Roman" w:cs="Times New Roman"/>
          <w:sz w:val="20"/>
          <w:szCs w:val="20"/>
          <w:lang w:val="en-US"/>
        </w:rPr>
        <w:t>Dallah</w:t>
      </w:r>
      <w:proofErr w:type="spellEnd"/>
      <w:r w:rsidRPr="00131C77">
        <w:rPr>
          <w:rFonts w:ascii="Times New Roman" w:hAnsi="Times New Roman" w:cs="Times New Roman"/>
          <w:sz w:val="20"/>
          <w:szCs w:val="20"/>
          <w:lang w:val="en-US"/>
        </w:rPr>
        <w:t xml:space="preserve"> had not submitted that the Government was estopped from challenging the jurisdiction of the tribunal; and the discretion would not be exercised where, as in this case, there was something unsound in the fundamental structural integrity of the ICC arbitration proceedings, namely that the Government did not agree to be bound by the arbitration agreement in clause 23 of the Agreement. There was no error of principle and the Court of Appeal was right not to interfere with the judge’s exercise of discretion.</w:t>
      </w:r>
    </w:p>
    <w:p w14:paraId="1F36D29F" w14:textId="77777777" w:rsidR="00244640" w:rsidRDefault="00244640" w:rsidP="00244640">
      <w:pPr>
        <w:jc w:val="both"/>
        <w:rPr>
          <w:rFonts w:ascii="Times New Roman" w:hAnsi="Times New Roman" w:cs="Times New Roman"/>
          <w:sz w:val="20"/>
          <w:szCs w:val="20"/>
          <w:lang w:val="en-GB"/>
        </w:rPr>
      </w:pPr>
    </w:p>
    <w:p w14:paraId="153ADD74" w14:textId="77777777" w:rsidR="00244640" w:rsidRDefault="00244640" w:rsidP="00244640">
      <w:pPr>
        <w:jc w:val="both"/>
        <w:rPr>
          <w:rFonts w:ascii="Times New Roman" w:hAnsi="Times New Roman" w:cs="Times New Roman"/>
          <w:sz w:val="20"/>
          <w:szCs w:val="20"/>
          <w:lang w:val="en-GB"/>
        </w:rPr>
      </w:pPr>
    </w:p>
    <w:p w14:paraId="0E4E6DC1" w14:textId="77777777" w:rsidR="00244640" w:rsidRPr="00131C77" w:rsidRDefault="00244640" w:rsidP="00244640">
      <w:pPr>
        <w:jc w:val="both"/>
        <w:rPr>
          <w:rFonts w:ascii="Times New Roman" w:hAnsi="Times New Roman" w:cs="Times New Roman"/>
          <w:sz w:val="20"/>
          <w:szCs w:val="20"/>
          <w:lang w:val="en-US"/>
        </w:rPr>
      </w:pPr>
      <w:r w:rsidRPr="00131C77">
        <w:rPr>
          <w:rFonts w:ascii="Times New Roman" w:hAnsi="Times New Roman" w:cs="Times New Roman"/>
          <w:b/>
          <w:bCs/>
          <w:sz w:val="20"/>
          <w:szCs w:val="20"/>
          <w:lang w:val="en-US"/>
        </w:rPr>
        <w:t>LORD HOPE</w:t>
      </w:r>
    </w:p>
    <w:p w14:paraId="71D54AF2" w14:textId="77777777" w:rsidR="00244640" w:rsidRPr="00131C77" w:rsidRDefault="00244640" w:rsidP="00244640">
      <w:pPr>
        <w:jc w:val="both"/>
        <w:rPr>
          <w:rFonts w:ascii="Times New Roman" w:hAnsi="Times New Roman" w:cs="Times New Roman"/>
          <w:sz w:val="20"/>
          <w:szCs w:val="20"/>
          <w:lang w:val="en-US"/>
        </w:rPr>
      </w:pPr>
      <w:r w:rsidRPr="00131C77">
        <w:rPr>
          <w:rFonts w:ascii="Times New Roman" w:hAnsi="Times New Roman" w:cs="Times New Roman"/>
          <w:sz w:val="20"/>
          <w:szCs w:val="20"/>
          <w:lang w:val="en-US"/>
        </w:rPr>
        <w:t xml:space="preserve">148. The essential question in this case, as Lord </w:t>
      </w:r>
      <w:proofErr w:type="spellStart"/>
      <w:r w:rsidRPr="00131C77">
        <w:rPr>
          <w:rFonts w:ascii="Times New Roman" w:hAnsi="Times New Roman" w:cs="Times New Roman"/>
          <w:sz w:val="20"/>
          <w:szCs w:val="20"/>
          <w:lang w:val="en-US"/>
        </w:rPr>
        <w:t>Mance</w:t>
      </w:r>
      <w:proofErr w:type="spellEnd"/>
      <w:r w:rsidRPr="00131C77">
        <w:rPr>
          <w:rFonts w:ascii="Times New Roman" w:hAnsi="Times New Roman" w:cs="Times New Roman"/>
          <w:sz w:val="20"/>
          <w:szCs w:val="20"/>
          <w:lang w:val="en-US"/>
        </w:rPr>
        <w:t xml:space="preserve"> and Lord Collins explain in </w:t>
      </w:r>
      <w:proofErr w:type="spellStart"/>
      <w:r w:rsidRPr="00131C77">
        <w:rPr>
          <w:rFonts w:ascii="Times New Roman" w:hAnsi="Times New Roman" w:cs="Times New Roman"/>
          <w:sz w:val="20"/>
          <w:szCs w:val="20"/>
          <w:lang w:val="en-US"/>
        </w:rPr>
        <w:t>paras</w:t>
      </w:r>
      <w:proofErr w:type="spellEnd"/>
      <w:r w:rsidRPr="00131C77">
        <w:rPr>
          <w:rFonts w:ascii="Times New Roman" w:hAnsi="Times New Roman" w:cs="Times New Roman"/>
          <w:sz w:val="20"/>
          <w:szCs w:val="20"/>
          <w:lang w:val="en-US"/>
        </w:rPr>
        <w:t xml:space="preserve"> 2 and 132 of their judgments, is whether the Government of Pakistan has proved that there was no common intention (applying French law principles) between it and </w:t>
      </w:r>
      <w:proofErr w:type="spellStart"/>
      <w:r w:rsidRPr="00131C77">
        <w:rPr>
          <w:rFonts w:ascii="Times New Roman" w:hAnsi="Times New Roman" w:cs="Times New Roman"/>
          <w:sz w:val="20"/>
          <w:szCs w:val="20"/>
          <w:lang w:val="en-US"/>
        </w:rPr>
        <w:t>Dallah</w:t>
      </w:r>
      <w:proofErr w:type="spellEnd"/>
      <w:r w:rsidRPr="00131C77">
        <w:rPr>
          <w:rFonts w:ascii="Times New Roman" w:hAnsi="Times New Roman" w:cs="Times New Roman"/>
          <w:sz w:val="20"/>
          <w:szCs w:val="20"/>
          <w:lang w:val="en-US"/>
        </w:rPr>
        <w:t xml:space="preserve"> that it should be bound by the arbitration agreement. This is a </w:t>
      </w:r>
      <w:proofErr w:type="gramStart"/>
      <w:r w:rsidRPr="00131C77">
        <w:rPr>
          <w:rFonts w:ascii="Times New Roman" w:hAnsi="Times New Roman" w:cs="Times New Roman"/>
          <w:sz w:val="20"/>
          <w:szCs w:val="20"/>
          <w:lang w:val="en-US"/>
        </w:rPr>
        <w:t>matter which</w:t>
      </w:r>
      <w:proofErr w:type="gramEnd"/>
      <w:r w:rsidRPr="00131C77">
        <w:rPr>
          <w:rFonts w:ascii="Times New Roman" w:hAnsi="Times New Roman" w:cs="Times New Roman"/>
          <w:sz w:val="20"/>
          <w:szCs w:val="20"/>
          <w:lang w:val="en-US"/>
        </w:rPr>
        <w:t xml:space="preserve"> goes to the root of the question whether there was jurisdiction to make the award. As such, it must be for the court to determine. It cannot be left to the determination of the arbitrators.</w:t>
      </w:r>
    </w:p>
    <w:p w14:paraId="1EA90AD8" w14:textId="77777777" w:rsidR="00244640" w:rsidRDefault="00244640" w:rsidP="00244640">
      <w:pPr>
        <w:jc w:val="both"/>
        <w:rPr>
          <w:rFonts w:ascii="Times New Roman" w:hAnsi="Times New Roman" w:cs="Times New Roman"/>
          <w:sz w:val="20"/>
          <w:szCs w:val="20"/>
          <w:lang w:val="en-US"/>
        </w:rPr>
      </w:pPr>
    </w:p>
    <w:p w14:paraId="5611CDB8" w14:textId="77777777" w:rsidR="00244640" w:rsidRPr="00131C77" w:rsidRDefault="00244640" w:rsidP="00244640">
      <w:pPr>
        <w:jc w:val="both"/>
        <w:rPr>
          <w:rFonts w:ascii="Times New Roman" w:hAnsi="Times New Roman" w:cs="Times New Roman"/>
          <w:sz w:val="20"/>
          <w:szCs w:val="20"/>
          <w:lang w:val="en-US"/>
        </w:rPr>
      </w:pPr>
      <w:r w:rsidRPr="00131C77">
        <w:rPr>
          <w:rFonts w:ascii="Times New Roman" w:hAnsi="Times New Roman" w:cs="Times New Roman"/>
          <w:sz w:val="20"/>
          <w:szCs w:val="20"/>
          <w:lang w:val="en-US"/>
        </w:rPr>
        <w:t xml:space="preserve">149. For the reasons set out in the opinions of Lord </w:t>
      </w:r>
      <w:proofErr w:type="spellStart"/>
      <w:r w:rsidRPr="00131C77">
        <w:rPr>
          <w:rFonts w:ascii="Times New Roman" w:hAnsi="Times New Roman" w:cs="Times New Roman"/>
          <w:sz w:val="20"/>
          <w:szCs w:val="20"/>
          <w:lang w:val="en-US"/>
        </w:rPr>
        <w:t>Mance</w:t>
      </w:r>
      <w:proofErr w:type="spellEnd"/>
      <w:r w:rsidRPr="00131C77">
        <w:rPr>
          <w:rFonts w:ascii="Times New Roman" w:hAnsi="Times New Roman" w:cs="Times New Roman"/>
          <w:sz w:val="20"/>
          <w:szCs w:val="20"/>
          <w:lang w:val="en-US"/>
        </w:rPr>
        <w:t xml:space="preserve"> and Lord Collins, I agree that the facts point inevitably to the conclusion that there was no such common intention. As Lord </w:t>
      </w:r>
      <w:proofErr w:type="spellStart"/>
      <w:r w:rsidRPr="00131C77">
        <w:rPr>
          <w:rFonts w:ascii="Times New Roman" w:hAnsi="Times New Roman" w:cs="Times New Roman"/>
          <w:sz w:val="20"/>
          <w:szCs w:val="20"/>
          <w:lang w:val="en-US"/>
        </w:rPr>
        <w:t>Mance</w:t>
      </w:r>
      <w:proofErr w:type="spellEnd"/>
      <w:r w:rsidRPr="00131C77">
        <w:rPr>
          <w:rFonts w:ascii="Times New Roman" w:hAnsi="Times New Roman" w:cs="Times New Roman"/>
          <w:sz w:val="20"/>
          <w:szCs w:val="20"/>
          <w:lang w:val="en-US"/>
        </w:rPr>
        <w:t xml:space="preserve"> says in </w:t>
      </w:r>
      <w:proofErr w:type="spellStart"/>
      <w:r w:rsidRPr="00131C77">
        <w:rPr>
          <w:rFonts w:ascii="Times New Roman" w:hAnsi="Times New Roman" w:cs="Times New Roman"/>
          <w:sz w:val="20"/>
          <w:szCs w:val="20"/>
          <w:lang w:val="en-US"/>
        </w:rPr>
        <w:t>para</w:t>
      </w:r>
      <w:proofErr w:type="spellEnd"/>
      <w:r w:rsidRPr="00131C77">
        <w:rPr>
          <w:rFonts w:ascii="Times New Roman" w:hAnsi="Times New Roman" w:cs="Times New Roman"/>
          <w:sz w:val="20"/>
          <w:szCs w:val="20"/>
          <w:lang w:val="en-US"/>
        </w:rPr>
        <w:t xml:space="preserve"> 66, the agreement was deliberately structured to be, and was agreed, between </w:t>
      </w:r>
      <w:proofErr w:type="spellStart"/>
      <w:r w:rsidRPr="00131C77">
        <w:rPr>
          <w:rFonts w:ascii="Times New Roman" w:hAnsi="Times New Roman" w:cs="Times New Roman"/>
          <w:sz w:val="20"/>
          <w:szCs w:val="20"/>
          <w:lang w:val="en-US"/>
        </w:rPr>
        <w:t>Dallah</w:t>
      </w:r>
      <w:proofErr w:type="spellEnd"/>
      <w:r w:rsidRPr="00131C77">
        <w:rPr>
          <w:rFonts w:ascii="Times New Roman" w:hAnsi="Times New Roman" w:cs="Times New Roman"/>
          <w:sz w:val="20"/>
          <w:szCs w:val="20"/>
          <w:lang w:val="en-US"/>
        </w:rPr>
        <w:t xml:space="preserve"> and the Trust. I also agree that the Court of Appeal was right not to interfere with the judge’s exercise of his discretion to refuse enforcement of the award. I too would dismiss the appeal.</w:t>
      </w:r>
    </w:p>
    <w:p w14:paraId="040DF01A" w14:textId="77777777" w:rsidR="00244640" w:rsidRDefault="00244640" w:rsidP="00244640">
      <w:pPr>
        <w:jc w:val="both"/>
        <w:rPr>
          <w:rFonts w:ascii="Times New Roman" w:hAnsi="Times New Roman" w:cs="Times New Roman"/>
          <w:b/>
          <w:bCs/>
          <w:sz w:val="20"/>
          <w:szCs w:val="20"/>
          <w:lang w:val="en-US"/>
        </w:rPr>
      </w:pPr>
    </w:p>
    <w:p w14:paraId="17933B30" w14:textId="77777777" w:rsidR="00352FA2" w:rsidRDefault="00352FA2" w:rsidP="00244640">
      <w:pPr>
        <w:jc w:val="both"/>
        <w:rPr>
          <w:rFonts w:ascii="Times New Roman" w:hAnsi="Times New Roman" w:cs="Times New Roman"/>
          <w:b/>
          <w:bCs/>
          <w:sz w:val="20"/>
          <w:szCs w:val="20"/>
          <w:lang w:val="en-US"/>
        </w:rPr>
      </w:pPr>
    </w:p>
    <w:p w14:paraId="25C0CA46" w14:textId="77777777" w:rsidR="00244640" w:rsidRPr="00131C77" w:rsidRDefault="00244640" w:rsidP="00244640">
      <w:pPr>
        <w:jc w:val="both"/>
        <w:rPr>
          <w:rFonts w:ascii="Times New Roman" w:hAnsi="Times New Roman" w:cs="Times New Roman"/>
          <w:sz w:val="20"/>
          <w:szCs w:val="20"/>
          <w:lang w:val="en-US"/>
        </w:rPr>
      </w:pPr>
      <w:r w:rsidRPr="00131C77">
        <w:rPr>
          <w:rFonts w:ascii="Times New Roman" w:hAnsi="Times New Roman" w:cs="Times New Roman"/>
          <w:b/>
          <w:bCs/>
          <w:sz w:val="20"/>
          <w:szCs w:val="20"/>
          <w:lang w:val="en-US"/>
        </w:rPr>
        <w:t>LORD SAVILLE</w:t>
      </w:r>
    </w:p>
    <w:p w14:paraId="0E49EC73" w14:textId="77777777" w:rsidR="00352FA2" w:rsidRDefault="00352FA2" w:rsidP="00244640">
      <w:pPr>
        <w:jc w:val="both"/>
        <w:rPr>
          <w:rFonts w:ascii="Times New Roman" w:hAnsi="Times New Roman" w:cs="Times New Roman"/>
          <w:sz w:val="20"/>
          <w:szCs w:val="20"/>
          <w:lang w:val="en-US"/>
        </w:rPr>
      </w:pPr>
    </w:p>
    <w:p w14:paraId="701C9513" w14:textId="77777777" w:rsidR="00244640" w:rsidRPr="00131C77" w:rsidRDefault="00244640" w:rsidP="00244640">
      <w:pPr>
        <w:jc w:val="both"/>
        <w:rPr>
          <w:rFonts w:ascii="Times New Roman" w:hAnsi="Times New Roman" w:cs="Times New Roman"/>
          <w:sz w:val="20"/>
          <w:szCs w:val="20"/>
          <w:lang w:val="en-US"/>
        </w:rPr>
      </w:pPr>
      <w:r w:rsidRPr="00131C77">
        <w:rPr>
          <w:rFonts w:ascii="Times New Roman" w:hAnsi="Times New Roman" w:cs="Times New Roman"/>
          <w:sz w:val="20"/>
          <w:szCs w:val="20"/>
          <w:lang w:val="en-US"/>
        </w:rPr>
        <w:t xml:space="preserve">150. In his judgment Lord </w:t>
      </w:r>
      <w:proofErr w:type="spellStart"/>
      <w:r w:rsidRPr="00131C77">
        <w:rPr>
          <w:rFonts w:ascii="Times New Roman" w:hAnsi="Times New Roman" w:cs="Times New Roman"/>
          <w:sz w:val="20"/>
          <w:szCs w:val="20"/>
          <w:lang w:val="en-US"/>
        </w:rPr>
        <w:t>Mance</w:t>
      </w:r>
      <w:proofErr w:type="spellEnd"/>
      <w:r w:rsidRPr="00131C77">
        <w:rPr>
          <w:rFonts w:ascii="Times New Roman" w:hAnsi="Times New Roman" w:cs="Times New Roman"/>
          <w:sz w:val="20"/>
          <w:szCs w:val="20"/>
          <w:lang w:val="en-US"/>
        </w:rPr>
        <w:t xml:space="preserve"> has set out in detail the facts of this case and no purpose would be served by repeating them in this judgment.</w:t>
      </w:r>
    </w:p>
    <w:p w14:paraId="138FFC35" w14:textId="77777777" w:rsidR="00244640" w:rsidRDefault="00244640" w:rsidP="00244640">
      <w:pPr>
        <w:jc w:val="both"/>
        <w:rPr>
          <w:rFonts w:ascii="Times New Roman" w:hAnsi="Times New Roman" w:cs="Times New Roman"/>
          <w:sz w:val="20"/>
          <w:szCs w:val="20"/>
          <w:lang w:val="en-US"/>
        </w:rPr>
      </w:pPr>
    </w:p>
    <w:p w14:paraId="15CB2BF0" w14:textId="77777777" w:rsidR="00244640" w:rsidRDefault="00244640" w:rsidP="00244640">
      <w:pPr>
        <w:jc w:val="both"/>
        <w:rPr>
          <w:rFonts w:ascii="Times New Roman" w:hAnsi="Times New Roman" w:cs="Times New Roman"/>
          <w:sz w:val="20"/>
          <w:szCs w:val="20"/>
          <w:lang w:val="en-US"/>
        </w:rPr>
      </w:pPr>
      <w:r w:rsidRPr="00131C77">
        <w:rPr>
          <w:rFonts w:ascii="Times New Roman" w:hAnsi="Times New Roman" w:cs="Times New Roman"/>
          <w:sz w:val="20"/>
          <w:szCs w:val="20"/>
          <w:lang w:val="en-US"/>
        </w:rPr>
        <w:t xml:space="preserve">151. The case concerns an application by </w:t>
      </w:r>
      <w:proofErr w:type="spellStart"/>
      <w:r w:rsidRPr="00131C77">
        <w:rPr>
          <w:rFonts w:ascii="Times New Roman" w:hAnsi="Times New Roman" w:cs="Times New Roman"/>
          <w:sz w:val="20"/>
          <w:szCs w:val="20"/>
          <w:lang w:val="en-US"/>
        </w:rPr>
        <w:t>Dallah</w:t>
      </w:r>
      <w:proofErr w:type="spellEnd"/>
      <w:r w:rsidRPr="00131C77">
        <w:rPr>
          <w:rFonts w:ascii="Times New Roman" w:hAnsi="Times New Roman" w:cs="Times New Roman"/>
          <w:sz w:val="20"/>
          <w:szCs w:val="20"/>
          <w:lang w:val="en-US"/>
        </w:rPr>
        <w:t xml:space="preserve"> Real Estate and Tourism Holding Company to enforce in this country an ICC arbitration award dated 23rd June 2006 against the Ministry of Religious Affairs of the Government of Pakistan. The amount of the award was US$20,588,040. The </w:t>
      </w:r>
      <w:proofErr w:type="gramStart"/>
      <w:r w:rsidRPr="00131C77">
        <w:rPr>
          <w:rFonts w:ascii="Times New Roman" w:hAnsi="Times New Roman" w:cs="Times New Roman"/>
          <w:sz w:val="20"/>
          <w:szCs w:val="20"/>
          <w:lang w:val="en-US"/>
        </w:rPr>
        <w:t>application was opposed by the Ministry of Religious Affairs</w:t>
      </w:r>
      <w:proofErr w:type="gramEnd"/>
      <w:r w:rsidRPr="00131C77">
        <w:rPr>
          <w:rFonts w:ascii="Times New Roman" w:hAnsi="Times New Roman" w:cs="Times New Roman"/>
          <w:sz w:val="20"/>
          <w:szCs w:val="20"/>
          <w:lang w:val="en-US"/>
        </w:rPr>
        <w:t xml:space="preserve"> on the grounds that there was no arbitration agreement between the parties, so that the award was unenforceable.</w:t>
      </w:r>
    </w:p>
    <w:p w14:paraId="2E614FE2" w14:textId="77777777" w:rsidR="00244640" w:rsidRDefault="00244640" w:rsidP="00244640">
      <w:pPr>
        <w:jc w:val="both"/>
        <w:rPr>
          <w:rFonts w:ascii="Times New Roman" w:hAnsi="Times New Roman" w:cs="Times New Roman"/>
          <w:sz w:val="20"/>
          <w:szCs w:val="20"/>
          <w:lang w:val="en-US"/>
        </w:rPr>
      </w:pPr>
    </w:p>
    <w:p w14:paraId="664265B2" w14:textId="77777777" w:rsidR="00244640" w:rsidRPr="00244640" w:rsidRDefault="00244640" w:rsidP="00244640">
      <w:pPr>
        <w:jc w:val="both"/>
        <w:rPr>
          <w:rFonts w:ascii="Times New Roman" w:hAnsi="Times New Roman" w:cs="Times New Roman"/>
          <w:sz w:val="20"/>
          <w:szCs w:val="20"/>
          <w:lang w:val="en-US"/>
        </w:rPr>
      </w:pPr>
      <w:r w:rsidRPr="00244640">
        <w:rPr>
          <w:rFonts w:ascii="Times New Roman" w:hAnsi="Times New Roman" w:cs="Times New Roman"/>
          <w:sz w:val="20"/>
          <w:szCs w:val="20"/>
          <w:lang w:val="en-US"/>
        </w:rPr>
        <w:t xml:space="preserve">162. In the present case, for the reasons given by Lord </w:t>
      </w:r>
      <w:proofErr w:type="spellStart"/>
      <w:r w:rsidRPr="00244640">
        <w:rPr>
          <w:rFonts w:ascii="Times New Roman" w:hAnsi="Times New Roman" w:cs="Times New Roman"/>
          <w:sz w:val="20"/>
          <w:szCs w:val="20"/>
          <w:lang w:val="en-US"/>
        </w:rPr>
        <w:t>Mance</w:t>
      </w:r>
      <w:proofErr w:type="spellEnd"/>
      <w:r w:rsidRPr="00244640">
        <w:rPr>
          <w:rFonts w:ascii="Times New Roman" w:hAnsi="Times New Roman" w:cs="Times New Roman"/>
          <w:sz w:val="20"/>
          <w:szCs w:val="20"/>
          <w:lang w:val="en-US"/>
        </w:rPr>
        <w:t xml:space="preserve"> and Lord Collins (and the courts below), the Ministry of Religious Affairs has succeeded in showing that no arbitration agreement existed to which it was party and that there were no other grounds for enforcing the award. I would accordingly dismiss this appeal.</w:t>
      </w:r>
    </w:p>
    <w:p w14:paraId="1C443A47" w14:textId="77777777" w:rsidR="00244640" w:rsidRDefault="00244640" w:rsidP="00244640">
      <w:pPr>
        <w:jc w:val="both"/>
        <w:rPr>
          <w:rFonts w:ascii="Times New Roman" w:hAnsi="Times New Roman" w:cs="Times New Roman"/>
          <w:b/>
          <w:bCs/>
          <w:sz w:val="20"/>
          <w:szCs w:val="20"/>
          <w:lang w:val="en-US"/>
        </w:rPr>
      </w:pPr>
    </w:p>
    <w:p w14:paraId="48DE69F2" w14:textId="77777777" w:rsidR="00352FA2" w:rsidRDefault="00352FA2" w:rsidP="00244640">
      <w:pPr>
        <w:jc w:val="both"/>
        <w:rPr>
          <w:rFonts w:ascii="Times New Roman" w:hAnsi="Times New Roman" w:cs="Times New Roman"/>
          <w:b/>
          <w:bCs/>
          <w:sz w:val="20"/>
          <w:szCs w:val="20"/>
          <w:lang w:val="en-US"/>
        </w:rPr>
      </w:pPr>
    </w:p>
    <w:p w14:paraId="007C7CC1" w14:textId="77777777" w:rsidR="00244640" w:rsidRPr="00244640" w:rsidRDefault="00244640" w:rsidP="00244640">
      <w:pPr>
        <w:jc w:val="both"/>
        <w:rPr>
          <w:rFonts w:ascii="Times New Roman" w:hAnsi="Times New Roman" w:cs="Times New Roman"/>
          <w:sz w:val="20"/>
          <w:szCs w:val="20"/>
          <w:lang w:val="en-US"/>
        </w:rPr>
      </w:pPr>
      <w:r w:rsidRPr="00244640">
        <w:rPr>
          <w:rFonts w:ascii="Times New Roman" w:hAnsi="Times New Roman" w:cs="Times New Roman"/>
          <w:b/>
          <w:bCs/>
          <w:sz w:val="20"/>
          <w:szCs w:val="20"/>
          <w:lang w:val="en-US"/>
        </w:rPr>
        <w:t>LORD CLARKE</w:t>
      </w:r>
    </w:p>
    <w:p w14:paraId="4500C04F" w14:textId="77777777" w:rsidR="00352FA2" w:rsidRDefault="00352FA2" w:rsidP="00244640">
      <w:pPr>
        <w:jc w:val="both"/>
        <w:rPr>
          <w:rFonts w:ascii="Times New Roman" w:hAnsi="Times New Roman" w:cs="Times New Roman"/>
          <w:sz w:val="20"/>
          <w:szCs w:val="20"/>
          <w:lang w:val="en-US"/>
        </w:rPr>
      </w:pPr>
    </w:p>
    <w:p w14:paraId="1D4E7483" w14:textId="065264DA" w:rsidR="00C07B86" w:rsidRDefault="00244640" w:rsidP="00A8556D">
      <w:pPr>
        <w:jc w:val="both"/>
        <w:rPr>
          <w:rFonts w:ascii="Times New Roman" w:hAnsi="Times New Roman" w:cs="Times New Roman"/>
          <w:sz w:val="20"/>
          <w:szCs w:val="20"/>
          <w:lang w:val="en-US"/>
        </w:rPr>
      </w:pPr>
      <w:r w:rsidRPr="00244640">
        <w:rPr>
          <w:rFonts w:ascii="Times New Roman" w:hAnsi="Times New Roman" w:cs="Times New Roman"/>
          <w:sz w:val="20"/>
          <w:szCs w:val="20"/>
          <w:lang w:val="en-US"/>
        </w:rPr>
        <w:t xml:space="preserve">163. I agree that this appeal should be dismissed for the reasons given by the other members of the court. Both Lord </w:t>
      </w:r>
      <w:proofErr w:type="spellStart"/>
      <w:r w:rsidRPr="00244640">
        <w:rPr>
          <w:rFonts w:ascii="Times New Roman" w:hAnsi="Times New Roman" w:cs="Times New Roman"/>
          <w:sz w:val="20"/>
          <w:szCs w:val="20"/>
          <w:lang w:val="en-US"/>
        </w:rPr>
        <w:t>Mance</w:t>
      </w:r>
      <w:proofErr w:type="spellEnd"/>
      <w:r w:rsidRPr="00244640">
        <w:rPr>
          <w:rFonts w:ascii="Times New Roman" w:hAnsi="Times New Roman" w:cs="Times New Roman"/>
          <w:sz w:val="20"/>
          <w:szCs w:val="20"/>
          <w:lang w:val="en-US"/>
        </w:rPr>
        <w:t xml:space="preserve"> and Lord Collins have </w:t>
      </w:r>
      <w:proofErr w:type="spellStart"/>
      <w:r w:rsidRPr="00244640">
        <w:rPr>
          <w:rFonts w:ascii="Times New Roman" w:hAnsi="Times New Roman" w:cs="Times New Roman"/>
          <w:sz w:val="20"/>
          <w:szCs w:val="20"/>
          <w:lang w:val="en-US"/>
        </w:rPr>
        <w:t>analysed</w:t>
      </w:r>
      <w:proofErr w:type="spellEnd"/>
      <w:r w:rsidRPr="00244640">
        <w:rPr>
          <w:rFonts w:ascii="Times New Roman" w:hAnsi="Times New Roman" w:cs="Times New Roman"/>
          <w:sz w:val="20"/>
          <w:szCs w:val="20"/>
          <w:lang w:val="en-US"/>
        </w:rPr>
        <w:t xml:space="preserve"> the relevant principles so fully and so expertly that it would be inappropriate self- indulgence for me to attempt a detailed analysis of my own.</w:t>
      </w:r>
    </w:p>
    <w:p w14:paraId="21F3AC74" w14:textId="77777777" w:rsidR="00352FA2" w:rsidRPr="00352FA2" w:rsidRDefault="00352FA2" w:rsidP="00A8556D">
      <w:pPr>
        <w:jc w:val="both"/>
        <w:rPr>
          <w:rFonts w:ascii="Times New Roman" w:hAnsi="Times New Roman" w:cs="Times New Roman"/>
          <w:sz w:val="20"/>
          <w:szCs w:val="20"/>
          <w:lang w:val="en-US"/>
        </w:rPr>
      </w:pPr>
    </w:p>
    <w:p w14:paraId="65D8758B" w14:textId="77777777" w:rsidR="00CD5952" w:rsidRPr="001126FF" w:rsidRDefault="00CD5952" w:rsidP="00A8556D">
      <w:pPr>
        <w:pStyle w:val="ListParagraph"/>
        <w:numPr>
          <w:ilvl w:val="1"/>
          <w:numId w:val="1"/>
        </w:numPr>
        <w:jc w:val="both"/>
        <w:rPr>
          <w:rFonts w:ascii="Times New Roman" w:hAnsi="Times New Roman" w:cs="Times New Roman"/>
          <w:b/>
          <w:sz w:val="20"/>
          <w:szCs w:val="20"/>
          <w:lang w:val="en-GB"/>
        </w:rPr>
      </w:pPr>
      <w:r w:rsidRPr="001126FF">
        <w:rPr>
          <w:rFonts w:ascii="Times New Roman" w:hAnsi="Times New Roman" w:cs="Times New Roman"/>
          <w:b/>
          <w:sz w:val="20"/>
          <w:szCs w:val="20"/>
          <w:lang w:val="en-GB"/>
        </w:rPr>
        <w:t>French decision, dated 7 February 2011</w:t>
      </w:r>
    </w:p>
    <w:p w14:paraId="3A5E7741" w14:textId="77777777" w:rsidR="005B18F3" w:rsidRDefault="005B18F3" w:rsidP="005B18F3">
      <w:pPr>
        <w:pStyle w:val="ListParagraph"/>
        <w:ind w:left="1440"/>
        <w:jc w:val="both"/>
        <w:rPr>
          <w:rFonts w:ascii="Times New Roman" w:hAnsi="Times New Roman" w:cs="Times New Roman"/>
          <w:sz w:val="20"/>
          <w:szCs w:val="20"/>
          <w:lang w:val="en-GB"/>
        </w:rPr>
      </w:pPr>
    </w:p>
    <w:p w14:paraId="1EF89321" w14:textId="2074B831" w:rsidR="005B18F3" w:rsidRPr="005B18F3" w:rsidRDefault="001126FF" w:rsidP="005B18F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can be extended to the Government of Pakistan</w:t>
      </w:r>
    </w:p>
    <w:p w14:paraId="3C2238ED" w14:textId="77777777" w:rsidR="00F75A16" w:rsidRPr="00CD5952" w:rsidRDefault="00F75A16" w:rsidP="00A8556D">
      <w:pPr>
        <w:jc w:val="both"/>
        <w:rPr>
          <w:rFonts w:ascii="Times New Roman" w:hAnsi="Times New Roman" w:cs="Times New Roman"/>
          <w:sz w:val="20"/>
          <w:szCs w:val="20"/>
          <w:lang w:val="en-GB"/>
        </w:rPr>
      </w:pPr>
    </w:p>
    <w:p w14:paraId="07EEB75D" w14:textId="77777777" w:rsidR="00F75A16" w:rsidRPr="00CD5952" w:rsidRDefault="00CD5952" w:rsidP="00A8556D">
      <w:pPr>
        <w:jc w:val="both"/>
        <w:rPr>
          <w:rFonts w:ascii="Times New Roman" w:hAnsi="Times New Roman" w:cs="Times New Roman"/>
          <w:sz w:val="20"/>
          <w:szCs w:val="20"/>
          <w:lang w:val="en-GB"/>
        </w:rPr>
      </w:pPr>
      <w:r w:rsidRPr="00CD5952">
        <w:rPr>
          <w:rFonts w:ascii="Times New Roman" w:hAnsi="Times New Roman" w:cs="Times New Roman"/>
          <w:noProof/>
          <w:sz w:val="20"/>
          <w:szCs w:val="20"/>
          <w:lang w:val="en-US"/>
        </w:rPr>
        <w:drawing>
          <wp:inline distT="0" distB="0" distL="0" distR="0" wp14:anchorId="6589EDCE" wp14:editId="7774F7BC">
            <wp:extent cx="5557715" cy="4418721"/>
            <wp:effectExtent l="0" t="0" r="5080" b="1270"/>
            <wp:docPr id="1" name="Picture 1" descr="Macintosh HD:Users:sophiaallouache:Desktop:Capture d’écran 2014-12-01 à 15.1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2-01 à 15.16.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8270" cy="4419162"/>
                    </a:xfrm>
                    <a:prstGeom prst="rect">
                      <a:avLst/>
                    </a:prstGeom>
                    <a:noFill/>
                    <a:ln>
                      <a:noFill/>
                    </a:ln>
                  </pic:spPr>
                </pic:pic>
              </a:graphicData>
            </a:graphic>
          </wp:inline>
        </w:drawing>
      </w:r>
    </w:p>
    <w:p w14:paraId="6BFD2766" w14:textId="77777777" w:rsidR="00CD5952" w:rsidRPr="00CD5952" w:rsidRDefault="00CD5952" w:rsidP="00A8556D">
      <w:pPr>
        <w:jc w:val="both"/>
        <w:rPr>
          <w:rFonts w:ascii="Times New Roman" w:hAnsi="Times New Roman" w:cs="Times New Roman"/>
          <w:sz w:val="20"/>
          <w:szCs w:val="20"/>
          <w:lang w:val="en-GB"/>
        </w:rPr>
      </w:pPr>
    </w:p>
    <w:p w14:paraId="69DD723B" w14:textId="77777777" w:rsidR="00CD5952" w:rsidRPr="00CD5952" w:rsidRDefault="00CD5952" w:rsidP="00A8556D">
      <w:pPr>
        <w:jc w:val="both"/>
        <w:rPr>
          <w:rFonts w:ascii="Times New Roman" w:hAnsi="Times New Roman" w:cs="Times New Roman"/>
          <w:sz w:val="20"/>
          <w:szCs w:val="20"/>
          <w:lang w:val="en-GB"/>
        </w:rPr>
      </w:pPr>
      <w:r w:rsidRPr="00CD5952">
        <w:rPr>
          <w:rFonts w:ascii="Times New Roman" w:hAnsi="Times New Roman" w:cs="Times New Roman"/>
          <w:sz w:val="20"/>
          <w:szCs w:val="20"/>
          <w:lang w:val="en-GB"/>
        </w:rPr>
        <w:t>AT found that the ministry of Religious Affairs was merely a ministerial department, with no autonomous legal personality of its own</w:t>
      </w:r>
    </w:p>
    <w:p w14:paraId="6F743D23" w14:textId="77777777" w:rsidR="00CD5952" w:rsidRDefault="00CD5952" w:rsidP="00A8556D">
      <w:pPr>
        <w:jc w:val="both"/>
        <w:rPr>
          <w:rFonts w:ascii="Times New Roman" w:hAnsi="Times New Roman" w:cs="Times New Roman"/>
          <w:sz w:val="20"/>
          <w:szCs w:val="20"/>
          <w:lang w:val="en-GB"/>
        </w:rPr>
      </w:pPr>
      <w:r w:rsidRPr="00CD5952">
        <w:rPr>
          <w:rFonts w:ascii="Times New Roman" w:hAnsi="Times New Roman" w:cs="Times New Roman"/>
          <w:sz w:val="20"/>
          <w:szCs w:val="20"/>
          <w:lang w:val="en-GB"/>
        </w:rPr>
        <w:t xml:space="preserve">The Government of Pakistan: the Memorandum of Understanding and the Agreement are totally independent and it was neither </w:t>
      </w:r>
      <w:r>
        <w:rPr>
          <w:rFonts w:ascii="Times New Roman" w:hAnsi="Times New Roman" w:cs="Times New Roman"/>
          <w:sz w:val="20"/>
          <w:szCs w:val="20"/>
          <w:lang w:val="en-GB"/>
        </w:rPr>
        <w:t>the</w:t>
      </w:r>
      <w:r w:rsidRPr="00CD5952">
        <w:rPr>
          <w:rFonts w:ascii="Times New Roman" w:hAnsi="Times New Roman" w:cs="Times New Roman"/>
          <w:sz w:val="20"/>
          <w:szCs w:val="20"/>
          <w:lang w:val="en-GB"/>
        </w:rPr>
        <w:t xml:space="preserve"> intention nor the common wish of the parties that the Government of Pakistan should be a party to the </w:t>
      </w:r>
      <w:proofErr w:type="gramStart"/>
      <w:r w:rsidRPr="00CD5952">
        <w:rPr>
          <w:rFonts w:ascii="Times New Roman" w:hAnsi="Times New Roman" w:cs="Times New Roman"/>
          <w:sz w:val="20"/>
          <w:szCs w:val="20"/>
          <w:lang w:val="en-GB"/>
        </w:rPr>
        <w:t>agreement :</w:t>
      </w:r>
      <w:proofErr w:type="gramEnd"/>
      <w:r w:rsidRPr="00CD5952">
        <w:rPr>
          <w:rFonts w:ascii="Times New Roman" w:hAnsi="Times New Roman" w:cs="Times New Roman"/>
          <w:sz w:val="20"/>
          <w:szCs w:val="20"/>
          <w:lang w:val="en-GB"/>
        </w:rPr>
        <w:t xml:space="preserve"> the agreement was signed only by the trust established by the Government of Pakistan to provide financial and material arrangements for pilgrimages to Mecca by its nationals</w:t>
      </w:r>
    </w:p>
    <w:p w14:paraId="595A63A5" w14:textId="77777777" w:rsidR="00CD5952" w:rsidRPr="00CD5952" w:rsidRDefault="00CD5952" w:rsidP="00A8556D">
      <w:pPr>
        <w:jc w:val="both"/>
        <w:rPr>
          <w:rFonts w:ascii="Times New Roman" w:hAnsi="Times New Roman" w:cs="Times New Roman"/>
          <w:sz w:val="20"/>
          <w:szCs w:val="20"/>
          <w:lang w:val="en-GB"/>
        </w:rPr>
      </w:pPr>
    </w:p>
    <w:p w14:paraId="7BAD9B90" w14:textId="77777777" w:rsidR="00CD5952" w:rsidRDefault="00CD5952" w:rsidP="00A8556D">
      <w:pPr>
        <w:jc w:val="both"/>
        <w:rPr>
          <w:rFonts w:ascii="Times New Roman" w:hAnsi="Times New Roman" w:cs="Times New Roman"/>
          <w:sz w:val="20"/>
          <w:szCs w:val="20"/>
          <w:lang w:val="en-GB"/>
        </w:rPr>
      </w:pPr>
      <w:r w:rsidRPr="00CD5952">
        <w:rPr>
          <w:rFonts w:ascii="Times New Roman" w:hAnsi="Times New Roman" w:cs="Times New Roman"/>
          <w:sz w:val="20"/>
          <w:szCs w:val="20"/>
          <w:lang w:val="en-GB"/>
        </w:rPr>
        <w:t xml:space="preserve"> </w:t>
      </w:r>
      <w:r>
        <w:rPr>
          <w:rFonts w:ascii="Times New Roman" w:hAnsi="Times New Roman" w:cs="Times New Roman"/>
          <w:noProof/>
          <w:sz w:val="20"/>
          <w:szCs w:val="20"/>
          <w:lang w:val="en-US"/>
        </w:rPr>
        <w:drawing>
          <wp:inline distT="0" distB="0" distL="0" distR="0" wp14:anchorId="5D50E9D2" wp14:editId="04270751">
            <wp:extent cx="5775209" cy="998513"/>
            <wp:effectExtent l="0" t="0" r="0" b="0"/>
            <wp:docPr id="2" name="Picture 2" descr="Macintosh HD:Users:sophiaallouache:Desktop:Capture d’écran 2014-12-01 à 15.2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aallouache:Desktop:Capture d’écran 2014-12-01 à 15.28.37.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304" t="3296"/>
                    <a:stretch/>
                  </pic:blipFill>
                  <pic:spPr bwMode="auto">
                    <a:xfrm>
                      <a:off x="0" y="0"/>
                      <a:ext cx="5781683" cy="999632"/>
                    </a:xfrm>
                    <a:prstGeom prst="rect">
                      <a:avLst/>
                    </a:prstGeom>
                    <a:noFill/>
                    <a:ln>
                      <a:noFill/>
                    </a:ln>
                    <a:extLst>
                      <a:ext uri="{53640926-AAD7-44d8-BBD7-CCE9431645EC}">
                        <a14:shadowObscured xmlns:a14="http://schemas.microsoft.com/office/drawing/2010/main"/>
                      </a:ext>
                    </a:extLst>
                  </pic:spPr>
                </pic:pic>
              </a:graphicData>
            </a:graphic>
          </wp:inline>
        </w:drawing>
      </w:r>
    </w:p>
    <w:p w14:paraId="4E35CF5C" w14:textId="77777777" w:rsidR="00CD5952" w:rsidRDefault="006457B5" w:rsidP="00A8556D">
      <w:pPr>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685062B9" wp14:editId="6EE84B2A">
            <wp:extent cx="5605682" cy="871334"/>
            <wp:effectExtent l="0" t="0" r="8255" b="0"/>
            <wp:docPr id="3" name="Picture 3" descr="Macintosh HD:Users:sophiaallouache:Desktop:Capture d’écran 2014-12-01 à 15.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aallouache:Desktop:Capture d’écran 2014-12-01 à 15.35.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416" cy="871448"/>
                    </a:xfrm>
                    <a:prstGeom prst="rect">
                      <a:avLst/>
                    </a:prstGeom>
                    <a:noFill/>
                    <a:ln>
                      <a:noFill/>
                    </a:ln>
                  </pic:spPr>
                </pic:pic>
              </a:graphicData>
            </a:graphic>
          </wp:inline>
        </w:drawing>
      </w:r>
    </w:p>
    <w:p w14:paraId="0160D391" w14:textId="77777777" w:rsidR="00EC6241" w:rsidRDefault="00EC6241" w:rsidP="00A8556D">
      <w:pPr>
        <w:jc w:val="both"/>
        <w:rPr>
          <w:rFonts w:ascii="Times New Roman" w:hAnsi="Times New Roman" w:cs="Times New Roman"/>
          <w:sz w:val="20"/>
          <w:szCs w:val="20"/>
          <w:lang w:val="en-GB"/>
        </w:rPr>
      </w:pPr>
    </w:p>
    <w:p w14:paraId="7AA11EAA" w14:textId="77777777" w:rsidR="006457B5" w:rsidRDefault="00EC6241" w:rsidP="00A8556D">
      <w:pPr>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6098830A" wp14:editId="55E80F57">
            <wp:extent cx="6116320" cy="515352"/>
            <wp:effectExtent l="0" t="0" r="5080" b="0"/>
            <wp:docPr id="7" name="Picture 7" descr="Macintosh HD:Users:sophiaallouache:Desktop:Capture d’écran 2014-12-01 à 15.4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phiaallouache:Desktop:Capture d’écran 2014-12-01 à 15.43.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515352"/>
                    </a:xfrm>
                    <a:prstGeom prst="rect">
                      <a:avLst/>
                    </a:prstGeom>
                    <a:noFill/>
                    <a:ln>
                      <a:noFill/>
                    </a:ln>
                  </pic:spPr>
                </pic:pic>
              </a:graphicData>
            </a:graphic>
          </wp:inline>
        </w:drawing>
      </w:r>
      <w:r>
        <w:rPr>
          <w:rFonts w:ascii="Times New Roman" w:hAnsi="Times New Roman" w:cs="Times New Roman"/>
          <w:noProof/>
          <w:sz w:val="20"/>
          <w:szCs w:val="20"/>
          <w:lang w:val="en-US"/>
        </w:rPr>
        <w:drawing>
          <wp:inline distT="0" distB="0" distL="0" distR="0" wp14:anchorId="42A16E59" wp14:editId="46131BD5">
            <wp:extent cx="6119495" cy="1371600"/>
            <wp:effectExtent l="0" t="0" r="1905" b="0"/>
            <wp:docPr id="6" name="Picture 6" descr="Macintosh HD:Users:sophiaallouache:Desktop:Capture d’écran 2014-12-01 à 15.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phiaallouache:Desktop:Capture d’écran 2014-12-01 à 15.43.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1371600"/>
                    </a:xfrm>
                    <a:prstGeom prst="rect">
                      <a:avLst/>
                    </a:prstGeom>
                    <a:noFill/>
                    <a:ln>
                      <a:noFill/>
                    </a:ln>
                  </pic:spPr>
                </pic:pic>
              </a:graphicData>
            </a:graphic>
          </wp:inline>
        </w:drawing>
      </w:r>
    </w:p>
    <w:p w14:paraId="12225A6B" w14:textId="77777777" w:rsidR="00EC6241" w:rsidRDefault="00EC6241" w:rsidP="00A8556D">
      <w:pPr>
        <w:jc w:val="both"/>
        <w:rPr>
          <w:rFonts w:ascii="Times New Roman" w:hAnsi="Times New Roman" w:cs="Times New Roman"/>
          <w:sz w:val="20"/>
          <w:szCs w:val="20"/>
          <w:lang w:val="en-GB"/>
        </w:rPr>
      </w:pPr>
    </w:p>
    <w:p w14:paraId="4AF38739" w14:textId="77777777" w:rsidR="00EC6241" w:rsidRDefault="00EC6241" w:rsidP="00A8556D">
      <w:pPr>
        <w:jc w:val="both"/>
        <w:rPr>
          <w:rFonts w:ascii="Times New Roman" w:hAnsi="Times New Roman" w:cs="Times New Roman"/>
          <w:sz w:val="20"/>
          <w:szCs w:val="20"/>
          <w:lang w:val="en-GB"/>
        </w:rPr>
      </w:pPr>
    </w:p>
    <w:p w14:paraId="7B977310" w14:textId="77777777" w:rsidR="001B7FC9" w:rsidRDefault="001B7FC9" w:rsidP="00A8556D">
      <w:pPr>
        <w:jc w:val="both"/>
        <w:rPr>
          <w:rFonts w:ascii="Times New Roman" w:hAnsi="Times New Roman" w:cs="Times New Roman"/>
          <w:sz w:val="20"/>
          <w:szCs w:val="20"/>
          <w:lang w:val="en-GB"/>
        </w:rPr>
      </w:pPr>
    </w:p>
    <w:p w14:paraId="258C1822" w14:textId="66EEFD01" w:rsidR="00352FA2" w:rsidRDefault="00352FA2" w:rsidP="00A8556D">
      <w:pPr>
        <w:jc w:val="both"/>
        <w:rPr>
          <w:rFonts w:ascii="Times New Roman" w:hAnsi="Times New Roman" w:cs="Times New Roman"/>
          <w:sz w:val="20"/>
          <w:szCs w:val="20"/>
          <w:lang w:val="en-GB"/>
        </w:rPr>
      </w:pPr>
      <w:r>
        <w:rPr>
          <w:rFonts w:ascii="Times New Roman" w:hAnsi="Times New Roman" w:cs="Times New Roman"/>
          <w:sz w:val="20"/>
          <w:szCs w:val="20"/>
          <w:lang w:val="en-GB"/>
        </w:rPr>
        <w:t>Version FR:</w:t>
      </w:r>
    </w:p>
    <w:p w14:paraId="0A868D7F" w14:textId="77777777" w:rsidR="00352FA2" w:rsidRDefault="00352FA2" w:rsidP="00A8556D">
      <w:pPr>
        <w:jc w:val="both"/>
        <w:rPr>
          <w:rFonts w:ascii="Times New Roman" w:hAnsi="Times New Roman" w:cs="Times New Roman"/>
          <w:sz w:val="20"/>
          <w:szCs w:val="20"/>
          <w:lang w:val="en-GB"/>
        </w:rPr>
      </w:pPr>
      <w:bookmarkStart w:id="0" w:name="_GoBack"/>
      <w:bookmarkEnd w:id="0"/>
    </w:p>
    <w:p w14:paraId="7C263973" w14:textId="77777777" w:rsidR="001B7FC9" w:rsidRPr="001B7FC9" w:rsidRDefault="001B7FC9" w:rsidP="00A8556D">
      <w:pPr>
        <w:jc w:val="both"/>
        <w:rPr>
          <w:rFonts w:ascii="Times New Roman" w:hAnsi="Times New Roman" w:cs="Times New Roman"/>
          <w:sz w:val="20"/>
          <w:szCs w:val="20"/>
          <w:lang w:val="en-GB"/>
        </w:rPr>
      </w:pPr>
      <w:r w:rsidRPr="001B7FC9">
        <w:rPr>
          <w:rFonts w:ascii="Times New Roman" w:hAnsi="Times New Roman" w:cs="Times New Roman"/>
          <w:sz w:val="20"/>
          <w:szCs w:val="20"/>
          <w:lang w:val="en-GB"/>
        </w:rPr>
        <w:t xml:space="preserve">En </w:t>
      </w:r>
      <w:proofErr w:type="spellStart"/>
      <w:r w:rsidRPr="001B7FC9">
        <w:rPr>
          <w:rFonts w:ascii="Times New Roman" w:hAnsi="Times New Roman" w:cs="Times New Roman"/>
          <w:sz w:val="20"/>
          <w:szCs w:val="20"/>
          <w:lang w:val="en-GB"/>
        </w:rPr>
        <w:t>faisant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dénoncer</w:t>
      </w:r>
      <w:proofErr w:type="spellEnd"/>
      <w:r w:rsidRPr="001B7FC9">
        <w:rPr>
          <w:rFonts w:ascii="Times New Roman" w:hAnsi="Times New Roman" w:cs="Times New Roman"/>
          <w:sz w:val="20"/>
          <w:szCs w:val="20"/>
          <w:lang w:val="en-GB"/>
        </w:rPr>
        <w:t xml:space="preserve"> le 19 </w:t>
      </w:r>
      <w:proofErr w:type="spellStart"/>
      <w:r w:rsidRPr="001B7FC9">
        <w:rPr>
          <w:rFonts w:ascii="Times New Roman" w:hAnsi="Times New Roman" w:cs="Times New Roman"/>
          <w:sz w:val="20"/>
          <w:szCs w:val="20"/>
          <w:lang w:val="en-GB"/>
        </w:rPr>
        <w:t>janvier</w:t>
      </w:r>
      <w:proofErr w:type="spellEnd"/>
      <w:r w:rsidRPr="001B7FC9">
        <w:rPr>
          <w:rFonts w:ascii="Times New Roman" w:hAnsi="Times New Roman" w:cs="Times New Roman"/>
          <w:sz w:val="20"/>
          <w:szCs w:val="20"/>
          <w:lang w:val="en-GB"/>
        </w:rPr>
        <w:t xml:space="preserve"> 1997 la </w:t>
      </w:r>
      <w:proofErr w:type="spellStart"/>
      <w:r w:rsidRPr="001B7FC9">
        <w:rPr>
          <w:rFonts w:ascii="Times New Roman" w:hAnsi="Times New Roman" w:cs="Times New Roman"/>
          <w:sz w:val="20"/>
          <w:szCs w:val="20"/>
          <w:lang w:val="en-GB"/>
        </w:rPr>
        <w:t>défaillance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contractuelle</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Dallah</w:t>
      </w:r>
      <w:proofErr w:type="spellEnd"/>
      <w:r w:rsidRPr="001B7FC9">
        <w:rPr>
          <w:rFonts w:ascii="Times New Roman" w:hAnsi="Times New Roman" w:cs="Times New Roman"/>
          <w:sz w:val="20"/>
          <w:szCs w:val="20"/>
          <w:lang w:val="en-GB"/>
        </w:rPr>
        <w:t xml:space="preserve"> par (un) haut </w:t>
      </w:r>
      <w:proofErr w:type="spellStart"/>
      <w:r w:rsidRPr="001B7FC9">
        <w:rPr>
          <w:rFonts w:ascii="Times New Roman" w:hAnsi="Times New Roman" w:cs="Times New Roman"/>
          <w:sz w:val="20"/>
          <w:szCs w:val="20"/>
          <w:lang w:val="en-GB"/>
        </w:rPr>
        <w:t>fonctionnaire</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Gouvernement</w:t>
      </w:r>
      <w:proofErr w:type="spellEnd"/>
      <w:r w:rsidRPr="001B7FC9">
        <w:rPr>
          <w:rFonts w:ascii="Times New Roman" w:hAnsi="Times New Roman" w:cs="Times New Roman"/>
          <w:sz w:val="20"/>
          <w:szCs w:val="20"/>
          <w:lang w:val="en-GB"/>
        </w:rPr>
        <w:t xml:space="preserve"> de la </w:t>
      </w:r>
      <w:proofErr w:type="spellStart"/>
      <w:r w:rsidRPr="001B7FC9">
        <w:rPr>
          <w:rFonts w:ascii="Times New Roman" w:hAnsi="Times New Roman" w:cs="Times New Roman"/>
          <w:sz w:val="20"/>
          <w:szCs w:val="20"/>
          <w:lang w:val="en-GB"/>
        </w:rPr>
        <w:t>République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ministère</w:t>
      </w:r>
      <w:proofErr w:type="spellEnd"/>
      <w:r w:rsidRPr="001B7FC9">
        <w:rPr>
          <w:rFonts w:ascii="Times New Roman" w:hAnsi="Times New Roman" w:cs="Times New Roman"/>
          <w:sz w:val="20"/>
          <w:szCs w:val="20"/>
          <w:lang w:val="en-GB"/>
        </w:rPr>
        <w:t xml:space="preserve"> des Affaires </w:t>
      </w:r>
      <w:proofErr w:type="spellStart"/>
      <w:r w:rsidRPr="001B7FC9">
        <w:rPr>
          <w:rFonts w:ascii="Times New Roman" w:hAnsi="Times New Roman" w:cs="Times New Roman"/>
          <w:sz w:val="20"/>
          <w:szCs w:val="20"/>
          <w:lang w:val="en-GB"/>
        </w:rPr>
        <w:t>religieuses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comporté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si</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sien</w:t>
      </w:r>
      <w:proofErr w:type="spellEnd"/>
      <w:r w:rsidRPr="001B7FC9">
        <w:rPr>
          <w:rFonts w:ascii="Times New Roman" w:hAnsi="Times New Roman" w:cs="Times New Roman"/>
          <w:sz w:val="20"/>
          <w:szCs w:val="20"/>
          <w:lang w:val="en-GB"/>
        </w:rPr>
        <w:t xml:space="preserve"> (...</w:t>
      </w:r>
      <w:proofErr w:type="gramStart"/>
      <w:r w:rsidRPr="001B7FC9">
        <w:rPr>
          <w:rFonts w:ascii="Times New Roman" w:hAnsi="Times New Roman" w:cs="Times New Roman"/>
          <w:sz w:val="20"/>
          <w:szCs w:val="20"/>
          <w:lang w:val="en-GB"/>
        </w:rPr>
        <w:t>) ;</w:t>
      </w:r>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cette</w:t>
      </w:r>
      <w:proofErr w:type="spellEnd"/>
      <w:r w:rsidRPr="001B7FC9">
        <w:rPr>
          <w:rFonts w:ascii="Times New Roman" w:hAnsi="Times New Roman" w:cs="Times New Roman"/>
          <w:sz w:val="20"/>
          <w:szCs w:val="20"/>
          <w:lang w:val="en-GB"/>
        </w:rPr>
        <w:t xml:space="preserve"> implication du </w:t>
      </w:r>
      <w:proofErr w:type="spellStart"/>
      <w:r w:rsidRPr="001B7FC9">
        <w:rPr>
          <w:rFonts w:ascii="Times New Roman" w:hAnsi="Times New Roman" w:cs="Times New Roman"/>
          <w:sz w:val="20"/>
          <w:szCs w:val="20"/>
          <w:lang w:val="en-GB"/>
        </w:rPr>
        <w:t>Gouvernement</w:t>
      </w:r>
      <w:proofErr w:type="spellEnd"/>
      <w:r w:rsidRPr="001B7FC9">
        <w:rPr>
          <w:rFonts w:ascii="Times New Roman" w:hAnsi="Times New Roman" w:cs="Times New Roman"/>
          <w:sz w:val="20"/>
          <w:szCs w:val="20"/>
          <w:lang w:val="en-GB"/>
        </w:rPr>
        <w:t xml:space="preserve"> de la </w:t>
      </w:r>
      <w:proofErr w:type="spellStart"/>
      <w:r w:rsidRPr="001B7FC9">
        <w:rPr>
          <w:rFonts w:ascii="Times New Roman" w:hAnsi="Times New Roman" w:cs="Times New Roman"/>
          <w:sz w:val="20"/>
          <w:szCs w:val="20"/>
          <w:lang w:val="en-GB"/>
        </w:rPr>
        <w:t>République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ministère</w:t>
      </w:r>
      <w:proofErr w:type="spellEnd"/>
      <w:r w:rsidRPr="001B7FC9">
        <w:rPr>
          <w:rFonts w:ascii="Times New Roman" w:hAnsi="Times New Roman" w:cs="Times New Roman"/>
          <w:sz w:val="20"/>
          <w:szCs w:val="20"/>
          <w:lang w:val="en-GB"/>
        </w:rPr>
        <w:t xml:space="preserve"> des Affaires </w:t>
      </w:r>
      <w:proofErr w:type="spellStart"/>
      <w:r w:rsidRPr="001B7FC9">
        <w:rPr>
          <w:rFonts w:ascii="Times New Roman" w:hAnsi="Times New Roman" w:cs="Times New Roman"/>
          <w:sz w:val="20"/>
          <w:szCs w:val="20"/>
          <w:lang w:val="en-GB"/>
        </w:rPr>
        <w:t>religieuses</w:t>
      </w:r>
      <w:proofErr w:type="spellEnd"/>
      <w:r w:rsidRPr="001B7FC9">
        <w:rPr>
          <w:rFonts w:ascii="Times New Roman" w:hAnsi="Times New Roman" w:cs="Times New Roman"/>
          <w:sz w:val="20"/>
          <w:szCs w:val="20"/>
          <w:lang w:val="en-GB"/>
        </w:rPr>
        <w:t xml:space="preserve">, sans </w:t>
      </w:r>
      <w:proofErr w:type="spellStart"/>
      <w:r w:rsidRPr="001B7FC9">
        <w:rPr>
          <w:rFonts w:ascii="Times New Roman" w:hAnsi="Times New Roman" w:cs="Times New Roman"/>
          <w:sz w:val="20"/>
          <w:szCs w:val="20"/>
          <w:lang w:val="en-GB"/>
        </w:rPr>
        <w:t>qu'il</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soit</w:t>
      </w:r>
      <w:proofErr w:type="spellEnd"/>
      <w:r w:rsidRPr="001B7FC9">
        <w:rPr>
          <w:rFonts w:ascii="Times New Roman" w:hAnsi="Times New Roman" w:cs="Times New Roman"/>
          <w:sz w:val="20"/>
          <w:szCs w:val="20"/>
          <w:lang w:val="en-GB"/>
        </w:rPr>
        <w:t xml:space="preserve"> fait </w:t>
      </w:r>
      <w:proofErr w:type="spellStart"/>
      <w:r w:rsidRPr="001B7FC9">
        <w:rPr>
          <w:rFonts w:ascii="Times New Roman" w:hAnsi="Times New Roman" w:cs="Times New Roman"/>
          <w:sz w:val="20"/>
          <w:szCs w:val="20"/>
          <w:lang w:val="en-GB"/>
        </w:rPr>
        <w:t>état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d'actes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accomplis</w:t>
      </w:r>
      <w:proofErr w:type="spellEnd"/>
      <w:r w:rsidRPr="001B7FC9">
        <w:rPr>
          <w:rFonts w:ascii="Times New Roman" w:hAnsi="Times New Roman" w:cs="Times New Roman"/>
          <w:sz w:val="20"/>
          <w:szCs w:val="20"/>
          <w:lang w:val="en-GB"/>
        </w:rPr>
        <w:t xml:space="preserve"> par le </w:t>
      </w:r>
      <w:r w:rsidRPr="001B7FC9">
        <w:rPr>
          <w:rFonts w:ascii="Times New Roman" w:hAnsi="Times New Roman" w:cs="Times New Roman"/>
          <w:i/>
          <w:iCs/>
          <w:sz w:val="20"/>
          <w:szCs w:val="20"/>
          <w:lang w:val="en-GB"/>
        </w:rPr>
        <w:t>Trust</w:t>
      </w:r>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comme</w:t>
      </w:r>
      <w:proofErr w:type="spellEnd"/>
      <w:r w:rsidRPr="001B7FC9">
        <w:rPr>
          <w:rFonts w:ascii="Times New Roman" w:hAnsi="Times New Roman" w:cs="Times New Roman"/>
          <w:sz w:val="20"/>
          <w:szCs w:val="20"/>
          <w:lang w:val="en-GB"/>
        </w:rPr>
        <w:t xml:space="preserve"> son </w:t>
      </w:r>
      <w:proofErr w:type="spellStart"/>
      <w:r w:rsidRPr="001B7FC9">
        <w:rPr>
          <w:rFonts w:ascii="Times New Roman" w:hAnsi="Times New Roman" w:cs="Times New Roman"/>
          <w:sz w:val="20"/>
          <w:szCs w:val="20"/>
          <w:lang w:val="en-GB"/>
        </w:rPr>
        <w:t>comportement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lors</w:t>
      </w:r>
      <w:proofErr w:type="spellEnd"/>
      <w:r w:rsidRPr="001B7FC9">
        <w:rPr>
          <w:rFonts w:ascii="Times New Roman" w:hAnsi="Times New Roman" w:cs="Times New Roman"/>
          <w:sz w:val="20"/>
          <w:szCs w:val="20"/>
          <w:lang w:val="en-GB"/>
        </w:rPr>
        <w:t xml:space="preserve"> des </w:t>
      </w:r>
      <w:proofErr w:type="spellStart"/>
      <w:r w:rsidRPr="001B7FC9">
        <w:rPr>
          <w:rFonts w:ascii="Times New Roman" w:hAnsi="Times New Roman" w:cs="Times New Roman"/>
          <w:sz w:val="20"/>
          <w:szCs w:val="20"/>
          <w:lang w:val="en-GB"/>
        </w:rPr>
        <w:t>négociations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précontractuelles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confirment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création</w:t>
      </w:r>
      <w:proofErr w:type="spellEnd"/>
      <w:r w:rsidRPr="001B7FC9">
        <w:rPr>
          <w:rFonts w:ascii="Times New Roman" w:hAnsi="Times New Roman" w:cs="Times New Roman"/>
          <w:sz w:val="20"/>
          <w:szCs w:val="20"/>
          <w:lang w:val="en-GB"/>
        </w:rPr>
        <w:t xml:space="preserve"> du </w:t>
      </w:r>
      <w:r w:rsidRPr="001B7FC9">
        <w:rPr>
          <w:rFonts w:ascii="Times New Roman" w:hAnsi="Times New Roman" w:cs="Times New Roman"/>
          <w:i/>
          <w:iCs/>
          <w:sz w:val="20"/>
          <w:szCs w:val="20"/>
          <w:lang w:val="en-GB"/>
        </w:rPr>
        <w:t>Trust</w:t>
      </w:r>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purement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formelle</w:t>
      </w:r>
      <w:proofErr w:type="spellEnd"/>
      <w:r w:rsidRPr="001B7FC9">
        <w:rPr>
          <w:rFonts w:ascii="Times New Roman" w:hAnsi="Times New Roman" w:cs="Times New Roman"/>
          <w:sz w:val="20"/>
          <w:szCs w:val="20"/>
          <w:lang w:val="en-GB"/>
        </w:rPr>
        <w:t xml:space="preserve">, et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Gouvernement</w:t>
      </w:r>
      <w:proofErr w:type="spellEnd"/>
      <w:r w:rsidRPr="001B7FC9">
        <w:rPr>
          <w:rFonts w:ascii="Times New Roman" w:hAnsi="Times New Roman" w:cs="Times New Roman"/>
          <w:sz w:val="20"/>
          <w:szCs w:val="20"/>
          <w:lang w:val="en-GB"/>
        </w:rPr>
        <w:t xml:space="preserve"> du Pakistan, </w:t>
      </w:r>
      <w:proofErr w:type="spellStart"/>
      <w:r w:rsidRPr="001B7FC9">
        <w:rPr>
          <w:rFonts w:ascii="Times New Roman" w:hAnsi="Times New Roman" w:cs="Times New Roman"/>
          <w:sz w:val="20"/>
          <w:szCs w:val="20"/>
          <w:lang w:val="en-GB"/>
        </w:rPr>
        <w:t>ministère</w:t>
      </w:r>
      <w:proofErr w:type="spellEnd"/>
      <w:r w:rsidRPr="001B7FC9">
        <w:rPr>
          <w:rFonts w:ascii="Times New Roman" w:hAnsi="Times New Roman" w:cs="Times New Roman"/>
          <w:sz w:val="20"/>
          <w:szCs w:val="20"/>
          <w:lang w:val="en-GB"/>
        </w:rPr>
        <w:t xml:space="preserve"> des Affaires </w:t>
      </w:r>
      <w:proofErr w:type="spellStart"/>
      <w:r w:rsidRPr="001B7FC9">
        <w:rPr>
          <w:rFonts w:ascii="Times New Roman" w:hAnsi="Times New Roman" w:cs="Times New Roman"/>
          <w:sz w:val="20"/>
          <w:szCs w:val="20"/>
          <w:lang w:val="en-GB"/>
        </w:rPr>
        <w:t>religieuses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Dallah</w:t>
      </w:r>
      <w:proofErr w:type="spell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convenait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comporté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comme</w:t>
      </w:r>
      <w:proofErr w:type="spell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véritable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partie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pakistanaise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lors</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l'opération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économique</w:t>
      </w:r>
      <w:proofErr w:type="spellEnd"/>
      <w:r w:rsidRPr="001B7FC9">
        <w:rPr>
          <w:rFonts w:ascii="Times New Roman" w:hAnsi="Times New Roman" w:cs="Times New Roman"/>
          <w:sz w:val="20"/>
          <w:szCs w:val="20"/>
          <w:lang w:val="en-GB"/>
        </w:rPr>
        <w:t xml:space="preserve"> (...) ; en </w:t>
      </w:r>
      <w:proofErr w:type="spellStart"/>
      <w:r w:rsidRPr="001B7FC9">
        <w:rPr>
          <w:rFonts w:ascii="Times New Roman" w:hAnsi="Times New Roman" w:cs="Times New Roman"/>
          <w:sz w:val="20"/>
          <w:szCs w:val="20"/>
          <w:lang w:val="en-GB"/>
        </w:rPr>
        <w:t>conséquence</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moyen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pris</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ce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le tribunal arbitral a </w:t>
      </w:r>
      <w:proofErr w:type="spellStart"/>
      <w:r w:rsidRPr="001B7FC9">
        <w:rPr>
          <w:rFonts w:ascii="Times New Roman" w:hAnsi="Times New Roman" w:cs="Times New Roman"/>
          <w:sz w:val="20"/>
          <w:szCs w:val="20"/>
          <w:lang w:val="en-GB"/>
        </w:rPr>
        <w:t>étendu</w:t>
      </w:r>
      <w:proofErr w:type="spellEnd"/>
      <w:r w:rsidRPr="001B7FC9">
        <w:rPr>
          <w:rFonts w:ascii="Times New Roman" w:hAnsi="Times New Roman" w:cs="Times New Roman"/>
          <w:sz w:val="20"/>
          <w:szCs w:val="20"/>
          <w:lang w:val="en-GB"/>
        </w:rPr>
        <w:t xml:space="preserve"> à tort la clause </w:t>
      </w:r>
      <w:proofErr w:type="spellStart"/>
      <w:r w:rsidRPr="001B7FC9">
        <w:rPr>
          <w:rFonts w:ascii="Times New Roman" w:hAnsi="Times New Roman" w:cs="Times New Roman"/>
          <w:sz w:val="20"/>
          <w:szCs w:val="20"/>
          <w:lang w:val="en-GB"/>
        </w:rPr>
        <w:t>d'arbitrage</w:t>
      </w:r>
      <w:proofErr w:type="spell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Gouvernement</w:t>
      </w:r>
      <w:proofErr w:type="spellEnd"/>
      <w:r w:rsidRPr="001B7FC9">
        <w:rPr>
          <w:rFonts w:ascii="Times New Roman" w:hAnsi="Times New Roman" w:cs="Times New Roman"/>
          <w:sz w:val="20"/>
          <w:szCs w:val="20"/>
          <w:lang w:val="en-GB"/>
        </w:rPr>
        <w:t xml:space="preserve"> du Pakistan, </w:t>
      </w:r>
      <w:proofErr w:type="spellStart"/>
      <w:r w:rsidRPr="001B7FC9">
        <w:rPr>
          <w:rFonts w:ascii="Times New Roman" w:hAnsi="Times New Roman" w:cs="Times New Roman"/>
          <w:sz w:val="20"/>
          <w:szCs w:val="20"/>
          <w:lang w:val="en-GB"/>
        </w:rPr>
        <w:t>ministère</w:t>
      </w:r>
      <w:proofErr w:type="spellEnd"/>
      <w:r w:rsidRPr="001B7FC9">
        <w:rPr>
          <w:rFonts w:ascii="Times New Roman" w:hAnsi="Times New Roman" w:cs="Times New Roman"/>
          <w:sz w:val="20"/>
          <w:szCs w:val="20"/>
          <w:lang w:val="en-GB"/>
        </w:rPr>
        <w:t xml:space="preserve"> des Affaires </w:t>
      </w:r>
      <w:proofErr w:type="spellStart"/>
      <w:r w:rsidRPr="001B7FC9">
        <w:rPr>
          <w:rFonts w:ascii="Times New Roman" w:hAnsi="Times New Roman" w:cs="Times New Roman"/>
          <w:sz w:val="20"/>
          <w:szCs w:val="20"/>
          <w:lang w:val="en-GB"/>
        </w:rPr>
        <w:t>religieuses</w:t>
      </w:r>
      <w:proofErr w:type="spellEnd"/>
      <w:r w:rsidRPr="001B7FC9">
        <w:rPr>
          <w:rFonts w:ascii="Times New Roman" w:hAnsi="Times New Roman" w:cs="Times New Roman"/>
          <w:sz w:val="20"/>
          <w:szCs w:val="20"/>
          <w:lang w:val="en-GB"/>
        </w:rPr>
        <w:t xml:space="preserve"> et </w:t>
      </w:r>
      <w:proofErr w:type="spellStart"/>
      <w:r w:rsidRPr="001B7FC9">
        <w:rPr>
          <w:rFonts w:ascii="Times New Roman" w:hAnsi="Times New Roman" w:cs="Times New Roman"/>
          <w:sz w:val="20"/>
          <w:szCs w:val="20"/>
          <w:lang w:val="en-GB"/>
        </w:rPr>
        <w:t>s'est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déclaré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compétent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infondé</w:t>
      </w:r>
      <w:proofErr w:type="spellEnd"/>
      <w:r w:rsidRPr="001B7FC9">
        <w:rPr>
          <w:rFonts w:ascii="Times New Roman" w:hAnsi="Times New Roman" w:cs="Times New Roman"/>
          <w:sz w:val="20"/>
          <w:szCs w:val="20"/>
          <w:lang w:val="en-GB"/>
        </w:rPr>
        <w:t>.</w:t>
      </w:r>
    </w:p>
    <w:p w14:paraId="6176EEBB" w14:textId="77777777" w:rsidR="001B7FC9" w:rsidRPr="001B7FC9" w:rsidRDefault="001B7FC9" w:rsidP="00A8556D">
      <w:pPr>
        <w:jc w:val="both"/>
        <w:rPr>
          <w:rFonts w:ascii="Times New Roman" w:hAnsi="Times New Roman" w:cs="Times New Roman"/>
          <w:sz w:val="20"/>
          <w:szCs w:val="20"/>
          <w:lang w:val="en-GB"/>
        </w:rPr>
      </w:pPr>
    </w:p>
    <w:p w14:paraId="2AB162D0" w14:textId="77777777" w:rsidR="001B7FC9" w:rsidRDefault="001B7FC9" w:rsidP="00A8556D">
      <w:pPr>
        <w:jc w:val="both"/>
        <w:rPr>
          <w:rFonts w:ascii="Times New Roman" w:hAnsi="Times New Roman" w:cs="Times New Roman"/>
          <w:sz w:val="20"/>
          <w:szCs w:val="20"/>
          <w:lang w:val="en-GB"/>
        </w:rPr>
      </w:pPr>
    </w:p>
    <w:p w14:paraId="1C2BACE5" w14:textId="77777777" w:rsidR="00352FA2" w:rsidRDefault="00352FA2" w:rsidP="00A8556D">
      <w:pPr>
        <w:jc w:val="both"/>
        <w:rPr>
          <w:rFonts w:ascii="Times New Roman" w:hAnsi="Times New Roman" w:cs="Times New Roman"/>
          <w:sz w:val="20"/>
          <w:szCs w:val="20"/>
          <w:lang w:val="en-GB"/>
        </w:rPr>
      </w:pPr>
    </w:p>
    <w:p w14:paraId="52947CFF" w14:textId="77777777" w:rsidR="00352FA2" w:rsidRPr="001B7FC9" w:rsidRDefault="00352FA2" w:rsidP="00A8556D">
      <w:pPr>
        <w:jc w:val="both"/>
        <w:rPr>
          <w:rFonts w:ascii="Times New Roman" w:hAnsi="Times New Roman" w:cs="Times New Roman"/>
          <w:sz w:val="20"/>
          <w:szCs w:val="20"/>
          <w:lang w:val="en-GB"/>
        </w:rPr>
      </w:pPr>
    </w:p>
    <w:p w14:paraId="72288819" w14:textId="77777777" w:rsidR="001B7FC9" w:rsidRPr="00352FA2" w:rsidRDefault="001B7FC9" w:rsidP="00A8556D">
      <w:pPr>
        <w:pStyle w:val="ListParagraph"/>
        <w:numPr>
          <w:ilvl w:val="0"/>
          <w:numId w:val="3"/>
        </w:numPr>
        <w:jc w:val="both"/>
        <w:rPr>
          <w:rFonts w:ascii="Times New Roman" w:hAnsi="Times New Roman" w:cs="Times New Roman"/>
          <w:b/>
          <w:sz w:val="20"/>
          <w:szCs w:val="20"/>
          <w:lang w:val="en-GB"/>
        </w:rPr>
      </w:pPr>
      <w:proofErr w:type="spellStart"/>
      <w:r w:rsidRPr="00352FA2">
        <w:rPr>
          <w:rFonts w:ascii="Times New Roman" w:hAnsi="Times New Roman" w:cs="Times New Roman"/>
          <w:b/>
          <w:sz w:val="20"/>
          <w:szCs w:val="20"/>
          <w:lang w:val="en-GB"/>
        </w:rPr>
        <w:t>Recherches</w:t>
      </w:r>
      <w:proofErr w:type="spellEnd"/>
    </w:p>
    <w:p w14:paraId="17FA0C50" w14:textId="77777777" w:rsidR="001B7FC9" w:rsidRPr="001B7FC9" w:rsidRDefault="001B7FC9" w:rsidP="00A8556D">
      <w:pPr>
        <w:jc w:val="both"/>
        <w:rPr>
          <w:rFonts w:ascii="Times New Roman" w:hAnsi="Times New Roman" w:cs="Times New Roman"/>
          <w:sz w:val="20"/>
          <w:szCs w:val="20"/>
          <w:lang w:val="en-GB"/>
        </w:rPr>
      </w:pPr>
    </w:p>
    <w:p w14:paraId="6EB71BD2" w14:textId="77777777" w:rsidR="001B7FC9" w:rsidRPr="001B7FC9" w:rsidRDefault="001B7FC9" w:rsidP="00A8556D">
      <w:pPr>
        <w:jc w:val="both"/>
        <w:rPr>
          <w:rFonts w:ascii="Times New Roman" w:hAnsi="Times New Roman" w:cs="Times New Roman"/>
          <w:b/>
          <w:bCs/>
          <w:sz w:val="20"/>
          <w:szCs w:val="20"/>
          <w:u w:val="single"/>
          <w:lang w:val="en-GB"/>
        </w:rPr>
      </w:pPr>
      <w:proofErr w:type="spellStart"/>
      <w:r w:rsidRPr="001B7FC9">
        <w:rPr>
          <w:rFonts w:ascii="Times New Roman" w:hAnsi="Times New Roman" w:cs="Times New Roman"/>
          <w:b/>
          <w:sz w:val="20"/>
          <w:szCs w:val="20"/>
          <w:u w:val="single"/>
          <w:lang w:val="en-GB"/>
        </w:rPr>
        <w:t>Lextenso</w:t>
      </w:r>
      <w:proofErr w:type="spellEnd"/>
      <w:r w:rsidRPr="001B7FC9">
        <w:rPr>
          <w:rFonts w:ascii="Times New Roman" w:hAnsi="Times New Roman" w:cs="Times New Roman"/>
          <w:b/>
          <w:sz w:val="20"/>
          <w:szCs w:val="20"/>
          <w:u w:val="single"/>
          <w:lang w:val="en-GB"/>
        </w:rPr>
        <w:t xml:space="preserve">, Cahiers de </w:t>
      </w:r>
      <w:proofErr w:type="spellStart"/>
      <w:r w:rsidRPr="001B7FC9">
        <w:rPr>
          <w:rFonts w:ascii="Times New Roman" w:hAnsi="Times New Roman" w:cs="Times New Roman"/>
          <w:b/>
          <w:sz w:val="20"/>
          <w:szCs w:val="20"/>
          <w:u w:val="single"/>
          <w:lang w:val="en-GB"/>
        </w:rPr>
        <w:t>l'arbitrage</w:t>
      </w:r>
      <w:proofErr w:type="spellEnd"/>
      <w:r w:rsidRPr="001B7FC9">
        <w:rPr>
          <w:rFonts w:ascii="Times New Roman" w:hAnsi="Times New Roman" w:cs="Times New Roman"/>
          <w:b/>
          <w:sz w:val="20"/>
          <w:szCs w:val="20"/>
          <w:u w:val="single"/>
          <w:lang w:val="en-GB"/>
        </w:rPr>
        <w:t>, 01 </w:t>
      </w:r>
      <w:proofErr w:type="spellStart"/>
      <w:r w:rsidRPr="001B7FC9">
        <w:rPr>
          <w:rFonts w:ascii="Times New Roman" w:hAnsi="Times New Roman" w:cs="Times New Roman"/>
          <w:b/>
          <w:sz w:val="20"/>
          <w:szCs w:val="20"/>
          <w:u w:val="single"/>
          <w:lang w:val="en-GB"/>
        </w:rPr>
        <w:t>avril</w:t>
      </w:r>
      <w:proofErr w:type="spellEnd"/>
      <w:r w:rsidRPr="001B7FC9">
        <w:rPr>
          <w:rFonts w:ascii="Times New Roman" w:hAnsi="Times New Roman" w:cs="Times New Roman"/>
          <w:b/>
          <w:sz w:val="20"/>
          <w:szCs w:val="20"/>
          <w:u w:val="single"/>
          <w:lang w:val="en-GB"/>
        </w:rPr>
        <w:t xml:space="preserve"> 2011 n° 2, </w:t>
      </w:r>
      <w:r w:rsidRPr="001B7FC9">
        <w:rPr>
          <w:rFonts w:ascii="Times New Roman" w:hAnsi="Times New Roman" w:cs="Times New Roman"/>
          <w:b/>
          <w:bCs/>
          <w:sz w:val="20"/>
          <w:szCs w:val="20"/>
          <w:u w:val="single"/>
          <w:lang w:val="en-GB"/>
        </w:rPr>
        <w:t xml:space="preserve">Divergence </w:t>
      </w:r>
      <w:proofErr w:type="spellStart"/>
      <w:r w:rsidRPr="001B7FC9">
        <w:rPr>
          <w:rFonts w:ascii="Times New Roman" w:hAnsi="Times New Roman" w:cs="Times New Roman"/>
          <w:b/>
          <w:bCs/>
          <w:sz w:val="20"/>
          <w:szCs w:val="20"/>
          <w:u w:val="single"/>
          <w:lang w:val="en-GB"/>
        </w:rPr>
        <w:t>d'appréciation</w:t>
      </w:r>
      <w:proofErr w:type="spellEnd"/>
      <w:r w:rsidRPr="001B7FC9">
        <w:rPr>
          <w:rFonts w:ascii="Times New Roman" w:hAnsi="Times New Roman" w:cs="Times New Roman"/>
          <w:b/>
          <w:bCs/>
          <w:sz w:val="20"/>
          <w:szCs w:val="20"/>
          <w:u w:val="single"/>
          <w:lang w:val="en-GB"/>
        </w:rPr>
        <w:t xml:space="preserve"> entre </w:t>
      </w:r>
      <w:proofErr w:type="spellStart"/>
      <w:r w:rsidRPr="001B7FC9">
        <w:rPr>
          <w:rFonts w:ascii="Times New Roman" w:hAnsi="Times New Roman" w:cs="Times New Roman"/>
          <w:b/>
          <w:bCs/>
          <w:sz w:val="20"/>
          <w:szCs w:val="20"/>
          <w:u w:val="single"/>
          <w:lang w:val="en-GB"/>
        </w:rPr>
        <w:t>juges</w:t>
      </w:r>
      <w:proofErr w:type="spellEnd"/>
      <w:r w:rsidRPr="001B7FC9">
        <w:rPr>
          <w:rFonts w:ascii="Times New Roman" w:hAnsi="Times New Roman" w:cs="Times New Roman"/>
          <w:b/>
          <w:bCs/>
          <w:sz w:val="20"/>
          <w:szCs w:val="20"/>
          <w:u w:val="single"/>
          <w:lang w:val="en-GB"/>
        </w:rPr>
        <w:t xml:space="preserve"> </w:t>
      </w:r>
      <w:proofErr w:type="spellStart"/>
      <w:r w:rsidRPr="001B7FC9">
        <w:rPr>
          <w:rFonts w:ascii="Times New Roman" w:hAnsi="Times New Roman" w:cs="Times New Roman"/>
          <w:b/>
          <w:bCs/>
          <w:sz w:val="20"/>
          <w:szCs w:val="20"/>
          <w:u w:val="single"/>
          <w:lang w:val="en-GB"/>
        </w:rPr>
        <w:t>français</w:t>
      </w:r>
      <w:proofErr w:type="spellEnd"/>
      <w:r w:rsidRPr="001B7FC9">
        <w:rPr>
          <w:rFonts w:ascii="Times New Roman" w:hAnsi="Times New Roman" w:cs="Times New Roman"/>
          <w:b/>
          <w:bCs/>
          <w:sz w:val="20"/>
          <w:szCs w:val="20"/>
          <w:u w:val="single"/>
          <w:lang w:val="en-GB"/>
        </w:rPr>
        <w:t xml:space="preserve"> </w:t>
      </w:r>
      <w:proofErr w:type="gramStart"/>
      <w:r w:rsidRPr="001B7FC9">
        <w:rPr>
          <w:rFonts w:ascii="Times New Roman" w:hAnsi="Times New Roman" w:cs="Times New Roman"/>
          <w:b/>
          <w:bCs/>
          <w:sz w:val="20"/>
          <w:szCs w:val="20"/>
          <w:u w:val="single"/>
          <w:lang w:val="en-GB"/>
        </w:rPr>
        <w:t>et</w:t>
      </w:r>
      <w:proofErr w:type="gramEnd"/>
      <w:r w:rsidRPr="001B7FC9">
        <w:rPr>
          <w:rFonts w:ascii="Times New Roman" w:hAnsi="Times New Roman" w:cs="Times New Roman"/>
          <w:b/>
          <w:bCs/>
          <w:sz w:val="20"/>
          <w:szCs w:val="20"/>
          <w:u w:val="single"/>
          <w:lang w:val="en-GB"/>
        </w:rPr>
        <w:t xml:space="preserve"> </w:t>
      </w:r>
      <w:proofErr w:type="spellStart"/>
      <w:r w:rsidRPr="001B7FC9">
        <w:rPr>
          <w:rFonts w:ascii="Times New Roman" w:hAnsi="Times New Roman" w:cs="Times New Roman"/>
          <w:b/>
          <w:bCs/>
          <w:sz w:val="20"/>
          <w:szCs w:val="20"/>
          <w:u w:val="single"/>
          <w:lang w:val="en-GB"/>
        </w:rPr>
        <w:t>anglais</w:t>
      </w:r>
      <w:proofErr w:type="spellEnd"/>
      <w:r w:rsidRPr="001B7FC9">
        <w:rPr>
          <w:rFonts w:ascii="Times New Roman" w:hAnsi="Times New Roman" w:cs="Times New Roman"/>
          <w:b/>
          <w:bCs/>
          <w:sz w:val="20"/>
          <w:szCs w:val="20"/>
          <w:u w:val="single"/>
          <w:lang w:val="en-GB"/>
        </w:rPr>
        <w:t xml:space="preserve"> du </w:t>
      </w:r>
      <w:proofErr w:type="spellStart"/>
      <w:r w:rsidRPr="001B7FC9">
        <w:rPr>
          <w:rFonts w:ascii="Times New Roman" w:hAnsi="Times New Roman" w:cs="Times New Roman"/>
          <w:b/>
          <w:bCs/>
          <w:sz w:val="20"/>
          <w:szCs w:val="20"/>
          <w:u w:val="single"/>
          <w:lang w:val="en-GB"/>
        </w:rPr>
        <w:t>contrôle</w:t>
      </w:r>
      <w:proofErr w:type="spellEnd"/>
      <w:r w:rsidRPr="001B7FC9">
        <w:rPr>
          <w:rFonts w:ascii="Times New Roman" w:hAnsi="Times New Roman" w:cs="Times New Roman"/>
          <w:b/>
          <w:bCs/>
          <w:sz w:val="20"/>
          <w:szCs w:val="20"/>
          <w:u w:val="single"/>
          <w:lang w:val="en-GB"/>
        </w:rPr>
        <w:t xml:space="preserve"> </w:t>
      </w:r>
      <w:proofErr w:type="spellStart"/>
      <w:r w:rsidRPr="001B7FC9">
        <w:rPr>
          <w:rFonts w:ascii="Times New Roman" w:hAnsi="Times New Roman" w:cs="Times New Roman"/>
          <w:b/>
          <w:bCs/>
          <w:sz w:val="20"/>
          <w:szCs w:val="20"/>
          <w:u w:val="single"/>
          <w:lang w:val="en-GB"/>
        </w:rPr>
        <w:t>sur</w:t>
      </w:r>
      <w:proofErr w:type="spellEnd"/>
      <w:r w:rsidRPr="001B7FC9">
        <w:rPr>
          <w:rFonts w:ascii="Times New Roman" w:hAnsi="Times New Roman" w:cs="Times New Roman"/>
          <w:b/>
          <w:bCs/>
          <w:sz w:val="20"/>
          <w:szCs w:val="20"/>
          <w:u w:val="single"/>
          <w:lang w:val="en-GB"/>
        </w:rPr>
        <w:t xml:space="preserve"> </w:t>
      </w:r>
      <w:proofErr w:type="spellStart"/>
      <w:r w:rsidRPr="001B7FC9">
        <w:rPr>
          <w:rFonts w:ascii="Times New Roman" w:hAnsi="Times New Roman" w:cs="Times New Roman"/>
          <w:b/>
          <w:bCs/>
          <w:sz w:val="20"/>
          <w:szCs w:val="20"/>
          <w:u w:val="single"/>
          <w:lang w:val="en-GB"/>
        </w:rPr>
        <w:t>l'existence</w:t>
      </w:r>
      <w:proofErr w:type="spellEnd"/>
      <w:r w:rsidRPr="001B7FC9">
        <w:rPr>
          <w:rFonts w:ascii="Times New Roman" w:hAnsi="Times New Roman" w:cs="Times New Roman"/>
          <w:b/>
          <w:bCs/>
          <w:sz w:val="20"/>
          <w:szCs w:val="20"/>
          <w:u w:val="single"/>
          <w:lang w:val="en-GB"/>
        </w:rPr>
        <w:t xml:space="preserve"> </w:t>
      </w:r>
      <w:proofErr w:type="spellStart"/>
      <w:r w:rsidRPr="001B7FC9">
        <w:rPr>
          <w:rFonts w:ascii="Times New Roman" w:hAnsi="Times New Roman" w:cs="Times New Roman"/>
          <w:b/>
          <w:bCs/>
          <w:sz w:val="20"/>
          <w:szCs w:val="20"/>
          <w:u w:val="single"/>
          <w:lang w:val="en-GB"/>
        </w:rPr>
        <w:t>d'une</w:t>
      </w:r>
      <w:proofErr w:type="spellEnd"/>
      <w:r w:rsidRPr="001B7FC9">
        <w:rPr>
          <w:rFonts w:ascii="Times New Roman" w:hAnsi="Times New Roman" w:cs="Times New Roman"/>
          <w:b/>
          <w:bCs/>
          <w:sz w:val="20"/>
          <w:szCs w:val="20"/>
          <w:u w:val="single"/>
          <w:lang w:val="en-GB"/>
        </w:rPr>
        <w:t xml:space="preserve"> convention </w:t>
      </w:r>
      <w:proofErr w:type="spellStart"/>
      <w:r w:rsidRPr="001B7FC9">
        <w:rPr>
          <w:rFonts w:ascii="Times New Roman" w:hAnsi="Times New Roman" w:cs="Times New Roman"/>
          <w:b/>
          <w:bCs/>
          <w:sz w:val="20"/>
          <w:szCs w:val="20"/>
          <w:u w:val="single"/>
          <w:lang w:val="en-GB"/>
        </w:rPr>
        <w:t>d'arbitrage</w:t>
      </w:r>
      <w:proofErr w:type="spellEnd"/>
      <w:r w:rsidRPr="001B7FC9">
        <w:rPr>
          <w:rFonts w:ascii="Times New Roman" w:hAnsi="Times New Roman" w:cs="Times New Roman"/>
          <w:b/>
          <w:bCs/>
          <w:sz w:val="20"/>
          <w:szCs w:val="20"/>
          <w:u w:val="single"/>
          <w:lang w:val="en-GB"/>
        </w:rPr>
        <w:t>, Gilles CUNIBERTI</w:t>
      </w:r>
    </w:p>
    <w:p w14:paraId="01B3416D" w14:textId="77777777" w:rsidR="001B7FC9" w:rsidRPr="001B7FC9" w:rsidRDefault="001B7FC9" w:rsidP="00A8556D">
      <w:pPr>
        <w:jc w:val="both"/>
        <w:rPr>
          <w:rFonts w:ascii="Times New Roman" w:hAnsi="Times New Roman" w:cs="Times New Roman"/>
          <w:b/>
          <w:bCs/>
          <w:sz w:val="20"/>
          <w:szCs w:val="20"/>
          <w:u w:val="single"/>
          <w:lang w:val="en-GB"/>
        </w:rPr>
      </w:pPr>
    </w:p>
    <w:p w14:paraId="54E1A912" w14:textId="77777777" w:rsidR="001B7FC9" w:rsidRPr="001B7FC9" w:rsidRDefault="001B7FC9" w:rsidP="00A8556D">
      <w:pPr>
        <w:jc w:val="both"/>
        <w:rPr>
          <w:rFonts w:ascii="Times New Roman" w:hAnsi="Times New Roman" w:cs="Times New Roman"/>
          <w:sz w:val="20"/>
          <w:szCs w:val="20"/>
          <w:lang w:val="en-GB"/>
        </w:rPr>
      </w:pPr>
      <w:r w:rsidRPr="001B7FC9">
        <w:rPr>
          <w:rFonts w:ascii="Times New Roman" w:hAnsi="Times New Roman" w:cs="Times New Roman"/>
          <w:sz w:val="20"/>
          <w:szCs w:val="20"/>
          <w:lang w:val="en-GB"/>
        </w:rPr>
        <w:t xml:space="preserve">En </w:t>
      </w:r>
      <w:proofErr w:type="spellStart"/>
      <w:r w:rsidRPr="001B7FC9">
        <w:rPr>
          <w:rFonts w:ascii="Times New Roman" w:hAnsi="Times New Roman" w:cs="Times New Roman"/>
          <w:sz w:val="20"/>
          <w:szCs w:val="20"/>
          <w:lang w:val="en-GB"/>
        </w:rPr>
        <w:t>vérité</w:t>
      </w:r>
      <w:proofErr w:type="spellEnd"/>
      <w:r w:rsidRPr="001B7FC9">
        <w:rPr>
          <w:rFonts w:ascii="Times New Roman" w:hAnsi="Times New Roman" w:cs="Times New Roman"/>
          <w:sz w:val="20"/>
          <w:szCs w:val="20"/>
          <w:lang w:val="en-GB"/>
        </w:rPr>
        <w:t xml:space="preserve">, la question </w:t>
      </w:r>
      <w:proofErr w:type="spellStart"/>
      <w:r w:rsidRPr="001B7FC9">
        <w:rPr>
          <w:rFonts w:ascii="Times New Roman" w:hAnsi="Times New Roman" w:cs="Times New Roman"/>
          <w:sz w:val="20"/>
          <w:szCs w:val="20"/>
          <w:lang w:val="en-GB"/>
        </w:rPr>
        <w:t>fondamentale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celle</w:t>
      </w:r>
      <w:proofErr w:type="spellEnd"/>
      <w:proofErr w:type="gramEnd"/>
      <w:r w:rsidRPr="001B7FC9">
        <w:rPr>
          <w:rFonts w:ascii="Times New Roman" w:hAnsi="Times New Roman" w:cs="Times New Roman"/>
          <w:sz w:val="20"/>
          <w:szCs w:val="20"/>
          <w:lang w:val="en-GB"/>
        </w:rPr>
        <w:t xml:space="preserve"> de savoir </w:t>
      </w:r>
      <w:proofErr w:type="spellStart"/>
      <w:r w:rsidRPr="001B7FC9">
        <w:rPr>
          <w:rFonts w:ascii="Times New Roman" w:hAnsi="Times New Roman" w:cs="Times New Roman"/>
          <w:sz w:val="20"/>
          <w:szCs w:val="20"/>
          <w:lang w:val="en-GB"/>
        </w:rPr>
        <w:t>si</w:t>
      </w:r>
      <w:proofErr w:type="spellEnd"/>
      <w:r w:rsidRPr="001B7FC9">
        <w:rPr>
          <w:rFonts w:ascii="Times New Roman" w:hAnsi="Times New Roman" w:cs="Times New Roman"/>
          <w:sz w:val="20"/>
          <w:szCs w:val="20"/>
          <w:lang w:val="en-GB"/>
        </w:rPr>
        <w:t>, par-</w:t>
      </w:r>
      <w:proofErr w:type="spellStart"/>
      <w:r w:rsidRPr="001B7FC9">
        <w:rPr>
          <w:rFonts w:ascii="Times New Roman" w:hAnsi="Times New Roman" w:cs="Times New Roman"/>
          <w:sz w:val="20"/>
          <w:szCs w:val="20"/>
          <w:lang w:val="en-GB"/>
        </w:rPr>
        <w:t>delà</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ces</w:t>
      </w:r>
      <w:proofErr w:type="spellEnd"/>
      <w:r w:rsidRPr="001B7FC9">
        <w:rPr>
          <w:rFonts w:ascii="Times New Roman" w:hAnsi="Times New Roman" w:cs="Times New Roman"/>
          <w:sz w:val="20"/>
          <w:szCs w:val="20"/>
          <w:lang w:val="en-GB"/>
        </w:rPr>
        <w:t xml:space="preserve"> aspects </w:t>
      </w:r>
      <w:proofErr w:type="spellStart"/>
      <w:r w:rsidRPr="001B7FC9">
        <w:rPr>
          <w:rFonts w:ascii="Times New Roman" w:hAnsi="Times New Roman" w:cs="Times New Roman"/>
          <w:sz w:val="20"/>
          <w:szCs w:val="20"/>
          <w:lang w:val="en-GB"/>
        </w:rPr>
        <w:t>formels</w:t>
      </w:r>
      <w:proofErr w:type="spellEnd"/>
      <w:r w:rsidRPr="001B7FC9">
        <w:rPr>
          <w:rFonts w:ascii="Times New Roman" w:hAnsi="Times New Roman" w:cs="Times New Roman"/>
          <w:sz w:val="20"/>
          <w:szCs w:val="20"/>
          <w:lang w:val="en-GB"/>
        </w:rPr>
        <w:t xml:space="preserve">, le Pakistan ne </w:t>
      </w:r>
      <w:proofErr w:type="spellStart"/>
      <w:r w:rsidRPr="001B7FC9">
        <w:rPr>
          <w:rFonts w:ascii="Times New Roman" w:hAnsi="Times New Roman" w:cs="Times New Roman"/>
          <w:sz w:val="20"/>
          <w:szCs w:val="20"/>
          <w:lang w:val="en-GB"/>
        </w:rPr>
        <w:t>s'était</w:t>
      </w:r>
      <w:proofErr w:type="spellEnd"/>
      <w:r w:rsidRPr="001B7FC9">
        <w:rPr>
          <w:rFonts w:ascii="Times New Roman" w:hAnsi="Times New Roman" w:cs="Times New Roman"/>
          <w:sz w:val="20"/>
          <w:szCs w:val="20"/>
          <w:lang w:val="en-GB"/>
        </w:rPr>
        <w:t xml:space="preserve"> pas </w:t>
      </w:r>
      <w:proofErr w:type="spellStart"/>
      <w:r w:rsidRPr="001B7FC9">
        <w:rPr>
          <w:rFonts w:ascii="Times New Roman" w:hAnsi="Times New Roman" w:cs="Times New Roman"/>
          <w:sz w:val="20"/>
          <w:szCs w:val="20"/>
          <w:lang w:val="en-GB"/>
        </w:rPr>
        <w:t>comporté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une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partie</w:t>
      </w:r>
      <w:proofErr w:type="spell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cours</w:t>
      </w:r>
      <w:proofErr w:type="spellEnd"/>
      <w:r w:rsidRPr="001B7FC9">
        <w:rPr>
          <w:rFonts w:ascii="Times New Roman" w:hAnsi="Times New Roman" w:cs="Times New Roman"/>
          <w:sz w:val="20"/>
          <w:szCs w:val="20"/>
          <w:lang w:val="en-GB"/>
        </w:rPr>
        <w:t xml:space="preserve"> de son </w:t>
      </w:r>
      <w:proofErr w:type="spellStart"/>
      <w:r w:rsidRPr="001B7FC9">
        <w:rPr>
          <w:rFonts w:ascii="Times New Roman" w:hAnsi="Times New Roman" w:cs="Times New Roman"/>
          <w:sz w:val="20"/>
          <w:szCs w:val="20"/>
          <w:lang w:val="en-GB"/>
        </w:rPr>
        <w:t>exécution</w:t>
      </w:r>
      <w:proofErr w:type="spellEnd"/>
      <w:r w:rsidRPr="001B7FC9">
        <w:rPr>
          <w:rFonts w:ascii="Times New Roman" w:hAnsi="Times New Roman" w:cs="Times New Roman"/>
          <w:sz w:val="20"/>
          <w:szCs w:val="20"/>
          <w:lang w:val="en-GB"/>
        </w:rPr>
        <w:t xml:space="preserve">. De </w:t>
      </w:r>
      <w:proofErr w:type="spellStart"/>
      <w:proofErr w:type="gramStart"/>
      <w:r w:rsidRPr="001B7FC9">
        <w:rPr>
          <w:rFonts w:ascii="Times New Roman" w:hAnsi="Times New Roman" w:cs="Times New Roman"/>
          <w:sz w:val="20"/>
          <w:szCs w:val="20"/>
          <w:lang w:val="en-GB"/>
        </w:rPr>
        <w:t>ce</w:t>
      </w:r>
      <w:proofErr w:type="spellEnd"/>
      <w:proofErr w:type="gramEnd"/>
      <w:r w:rsidRPr="001B7FC9">
        <w:rPr>
          <w:rFonts w:ascii="Times New Roman" w:hAnsi="Times New Roman" w:cs="Times New Roman"/>
          <w:sz w:val="20"/>
          <w:szCs w:val="20"/>
          <w:lang w:val="en-GB"/>
        </w:rPr>
        <w:t xml:space="preserve"> point de </w:t>
      </w:r>
      <w:proofErr w:type="spellStart"/>
      <w:r w:rsidRPr="001B7FC9">
        <w:rPr>
          <w:rFonts w:ascii="Times New Roman" w:hAnsi="Times New Roman" w:cs="Times New Roman"/>
          <w:sz w:val="20"/>
          <w:szCs w:val="20"/>
          <w:lang w:val="en-GB"/>
        </w:rPr>
        <w:t>vue</w:t>
      </w:r>
      <w:proofErr w:type="spellEnd"/>
      <w:r w:rsidRPr="001B7FC9">
        <w:rPr>
          <w:rFonts w:ascii="Times New Roman" w:hAnsi="Times New Roman" w:cs="Times New Roman"/>
          <w:sz w:val="20"/>
          <w:szCs w:val="20"/>
          <w:lang w:val="en-GB"/>
        </w:rPr>
        <w:t xml:space="preserve">, les </w:t>
      </w:r>
      <w:proofErr w:type="spellStart"/>
      <w:r w:rsidRPr="001B7FC9">
        <w:rPr>
          <w:rFonts w:ascii="Times New Roman" w:hAnsi="Times New Roman" w:cs="Times New Roman"/>
          <w:sz w:val="20"/>
          <w:szCs w:val="20"/>
          <w:lang w:val="en-GB"/>
        </w:rPr>
        <w:t>éléments</w:t>
      </w:r>
      <w:proofErr w:type="spellEnd"/>
      <w:r w:rsidRPr="001B7FC9">
        <w:rPr>
          <w:rFonts w:ascii="Times New Roman" w:hAnsi="Times New Roman" w:cs="Times New Roman"/>
          <w:sz w:val="20"/>
          <w:szCs w:val="20"/>
          <w:lang w:val="en-GB"/>
        </w:rPr>
        <w:t xml:space="preserve"> de fait </w:t>
      </w:r>
      <w:proofErr w:type="spellStart"/>
      <w:r w:rsidRPr="001B7FC9">
        <w:rPr>
          <w:rFonts w:ascii="Times New Roman" w:hAnsi="Times New Roman" w:cs="Times New Roman"/>
          <w:sz w:val="20"/>
          <w:szCs w:val="20"/>
          <w:lang w:val="en-GB"/>
        </w:rPr>
        <w:t>étaient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contradictoires</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sorte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des </w:t>
      </w:r>
      <w:proofErr w:type="spellStart"/>
      <w:r w:rsidRPr="001B7FC9">
        <w:rPr>
          <w:rFonts w:ascii="Times New Roman" w:hAnsi="Times New Roman" w:cs="Times New Roman"/>
          <w:sz w:val="20"/>
          <w:szCs w:val="20"/>
          <w:lang w:val="en-GB"/>
        </w:rPr>
        <w:t>thèses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opposées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pouvaient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certainement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être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légitimement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soutenues</w:t>
      </w:r>
      <w:proofErr w:type="spellEnd"/>
      <w:r w:rsidRPr="001B7FC9">
        <w:rPr>
          <w:rFonts w:ascii="Times New Roman" w:hAnsi="Times New Roman" w:cs="Times New Roman"/>
          <w:sz w:val="20"/>
          <w:szCs w:val="20"/>
          <w:lang w:val="en-GB"/>
        </w:rPr>
        <w:t xml:space="preserve">. Il </w:t>
      </w:r>
      <w:proofErr w:type="spellStart"/>
      <w:r w:rsidRPr="001B7FC9">
        <w:rPr>
          <w:rFonts w:ascii="Times New Roman" w:hAnsi="Times New Roman" w:cs="Times New Roman"/>
          <w:sz w:val="20"/>
          <w:szCs w:val="20"/>
          <w:lang w:val="en-GB"/>
        </w:rPr>
        <w:t>n'est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donc</w:t>
      </w:r>
      <w:proofErr w:type="spellEnd"/>
      <w:r w:rsidRPr="001B7FC9">
        <w:rPr>
          <w:rFonts w:ascii="Times New Roman" w:hAnsi="Times New Roman" w:cs="Times New Roman"/>
          <w:sz w:val="20"/>
          <w:szCs w:val="20"/>
          <w:lang w:val="en-GB"/>
        </w:rPr>
        <w:t xml:space="preserve"> pas </w:t>
      </w:r>
      <w:proofErr w:type="spellStart"/>
      <w:r w:rsidRPr="001B7FC9">
        <w:rPr>
          <w:rFonts w:ascii="Times New Roman" w:hAnsi="Times New Roman" w:cs="Times New Roman"/>
          <w:sz w:val="20"/>
          <w:szCs w:val="20"/>
          <w:lang w:val="en-GB"/>
        </w:rPr>
        <w:t>totalement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surprenant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les </w:t>
      </w:r>
      <w:proofErr w:type="spellStart"/>
      <w:r w:rsidRPr="001B7FC9">
        <w:rPr>
          <w:rFonts w:ascii="Times New Roman" w:hAnsi="Times New Roman" w:cs="Times New Roman"/>
          <w:sz w:val="20"/>
          <w:szCs w:val="20"/>
          <w:lang w:val="en-GB"/>
        </w:rPr>
        <w:t>deux</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juges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aient</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pu</w:t>
      </w:r>
      <w:proofErr w:type="spellEnd"/>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arriver</w:t>
      </w:r>
      <w:proofErr w:type="spellEnd"/>
      <w:r w:rsidRPr="001B7FC9">
        <w:rPr>
          <w:rFonts w:ascii="Times New Roman" w:hAnsi="Times New Roman" w:cs="Times New Roman"/>
          <w:sz w:val="20"/>
          <w:szCs w:val="20"/>
          <w:lang w:val="en-GB"/>
        </w:rPr>
        <w:t xml:space="preserve"> à des conclusions </w:t>
      </w:r>
      <w:proofErr w:type="spellStart"/>
      <w:r w:rsidRPr="001B7FC9">
        <w:rPr>
          <w:rFonts w:ascii="Times New Roman" w:hAnsi="Times New Roman" w:cs="Times New Roman"/>
          <w:sz w:val="20"/>
          <w:szCs w:val="20"/>
          <w:lang w:val="en-GB"/>
        </w:rPr>
        <w:t>opposées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L'événement</w:t>
      </w:r>
      <w:proofErr w:type="spellEnd"/>
      <w:r w:rsidRPr="001B7FC9">
        <w:rPr>
          <w:rFonts w:ascii="Times New Roman" w:hAnsi="Times New Roman" w:cs="Times New Roman"/>
          <w:sz w:val="20"/>
          <w:szCs w:val="20"/>
          <w:lang w:val="en-GB"/>
        </w:rPr>
        <w:t xml:space="preserve"> le plus important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sans </w:t>
      </w:r>
      <w:proofErr w:type="spellStart"/>
      <w:r w:rsidRPr="001B7FC9">
        <w:rPr>
          <w:rFonts w:ascii="Times New Roman" w:hAnsi="Times New Roman" w:cs="Times New Roman"/>
          <w:sz w:val="20"/>
          <w:szCs w:val="20"/>
          <w:lang w:val="en-GB"/>
        </w:rPr>
        <w:t>aucun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doute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avait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résilié</w:t>
      </w:r>
      <w:proofErr w:type="spellEnd"/>
      <w:r w:rsidRPr="001B7FC9">
        <w:rPr>
          <w:rFonts w:ascii="Times New Roman" w:hAnsi="Times New Roman" w:cs="Times New Roman"/>
          <w:sz w:val="20"/>
          <w:szCs w:val="20"/>
          <w:lang w:val="en-GB"/>
        </w:rPr>
        <w:t xml:space="preserve"> par </w:t>
      </w:r>
      <w:proofErr w:type="gramStart"/>
      <w:r w:rsidRPr="001B7FC9">
        <w:rPr>
          <w:rFonts w:ascii="Times New Roman" w:hAnsi="Times New Roman" w:cs="Times New Roman"/>
          <w:sz w:val="20"/>
          <w:szCs w:val="20"/>
          <w:lang w:val="en-GB"/>
        </w:rPr>
        <w:t>un</w:t>
      </w:r>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fonctionnaire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pakistanais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agissant</w:t>
      </w:r>
      <w:proofErr w:type="spellEnd"/>
      <w:r w:rsidRPr="001B7FC9">
        <w:rPr>
          <w:rFonts w:ascii="Times New Roman" w:hAnsi="Times New Roman" w:cs="Times New Roman"/>
          <w:sz w:val="20"/>
          <w:szCs w:val="20"/>
          <w:lang w:val="en-GB"/>
        </w:rPr>
        <w:t xml:space="preserve"> au nom de </w:t>
      </w:r>
      <w:proofErr w:type="spellStart"/>
      <w:r w:rsidRPr="001B7FC9">
        <w:rPr>
          <w:rFonts w:ascii="Times New Roman" w:hAnsi="Times New Roman" w:cs="Times New Roman"/>
          <w:sz w:val="20"/>
          <w:szCs w:val="20"/>
          <w:lang w:val="en-GB"/>
        </w:rPr>
        <w:t>l'État</w:t>
      </w:r>
      <w:proofErr w:type="spellEnd"/>
      <w:r w:rsidRPr="001B7FC9">
        <w:rPr>
          <w:rFonts w:ascii="Times New Roman" w:hAnsi="Times New Roman" w:cs="Times New Roman"/>
          <w:sz w:val="20"/>
          <w:szCs w:val="20"/>
          <w:lang w:val="en-GB"/>
        </w:rPr>
        <w:t xml:space="preserve">. À la lecture de </w:t>
      </w:r>
      <w:proofErr w:type="spellStart"/>
      <w:r w:rsidRPr="001B7FC9">
        <w:rPr>
          <w:rFonts w:ascii="Times New Roman" w:hAnsi="Times New Roman" w:cs="Times New Roman"/>
          <w:sz w:val="20"/>
          <w:szCs w:val="20"/>
          <w:lang w:val="en-GB"/>
        </w:rPr>
        <w:t>cette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seule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lettre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il</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semblait</w:t>
      </w:r>
      <w:proofErr w:type="spellEnd"/>
      <w:r w:rsidRPr="001B7FC9">
        <w:rPr>
          <w:rFonts w:ascii="Times New Roman" w:hAnsi="Times New Roman" w:cs="Times New Roman"/>
          <w:sz w:val="20"/>
          <w:szCs w:val="20"/>
          <w:lang w:val="en-GB"/>
        </w:rPr>
        <w:t xml:space="preserve"> possible de </w:t>
      </w:r>
      <w:proofErr w:type="spellStart"/>
      <w:r w:rsidRPr="001B7FC9">
        <w:rPr>
          <w:rFonts w:ascii="Times New Roman" w:hAnsi="Times New Roman" w:cs="Times New Roman"/>
          <w:sz w:val="20"/>
          <w:szCs w:val="20"/>
          <w:lang w:val="en-GB"/>
        </w:rPr>
        <w:t>conclure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les affaires du Trust </w:t>
      </w:r>
      <w:proofErr w:type="spellStart"/>
      <w:r w:rsidRPr="001B7FC9">
        <w:rPr>
          <w:rFonts w:ascii="Times New Roman" w:hAnsi="Times New Roman" w:cs="Times New Roman"/>
          <w:sz w:val="20"/>
          <w:szCs w:val="20"/>
          <w:lang w:val="en-GB"/>
        </w:rPr>
        <w:t>avaient</w:t>
      </w:r>
      <w:proofErr w:type="spell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vérité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gérées</w:t>
      </w:r>
      <w:proofErr w:type="spellEnd"/>
      <w:r w:rsidRPr="001B7FC9">
        <w:rPr>
          <w:rFonts w:ascii="Times New Roman" w:hAnsi="Times New Roman" w:cs="Times New Roman"/>
          <w:sz w:val="20"/>
          <w:szCs w:val="20"/>
          <w:lang w:val="en-GB"/>
        </w:rPr>
        <w:t xml:space="preserve"> par </w:t>
      </w:r>
      <w:proofErr w:type="spellStart"/>
      <w:r w:rsidRPr="001B7FC9">
        <w:rPr>
          <w:rFonts w:ascii="Times New Roman" w:hAnsi="Times New Roman" w:cs="Times New Roman"/>
          <w:sz w:val="20"/>
          <w:szCs w:val="20"/>
          <w:lang w:val="en-GB"/>
        </w:rPr>
        <w:t>l'État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pakistanais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lui-même</w:t>
      </w:r>
      <w:proofErr w:type="spellEnd"/>
      <w:r w:rsidRPr="001B7FC9">
        <w:rPr>
          <w:rFonts w:ascii="Times New Roman" w:hAnsi="Times New Roman" w:cs="Times New Roman"/>
          <w:sz w:val="20"/>
          <w:szCs w:val="20"/>
          <w:lang w:val="en-GB"/>
        </w:rPr>
        <w:t xml:space="preserve">, et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son existence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purement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formelle</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C'est</w:t>
      </w:r>
      <w:proofErr w:type="spellEnd"/>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l'argument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mis</w:t>
      </w:r>
      <w:proofErr w:type="spell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avant</w:t>
      </w:r>
      <w:proofErr w:type="spellEnd"/>
      <w:r w:rsidRPr="001B7FC9">
        <w:rPr>
          <w:rFonts w:ascii="Times New Roman" w:hAnsi="Times New Roman" w:cs="Times New Roman"/>
          <w:sz w:val="20"/>
          <w:szCs w:val="20"/>
          <w:lang w:val="en-GB"/>
        </w:rPr>
        <w:t xml:space="preserve"> par le </w:t>
      </w:r>
      <w:proofErr w:type="spellStart"/>
      <w:r w:rsidRPr="001B7FC9">
        <w:rPr>
          <w:rFonts w:ascii="Times New Roman" w:hAnsi="Times New Roman" w:cs="Times New Roman"/>
          <w:sz w:val="20"/>
          <w:szCs w:val="20"/>
          <w:lang w:val="en-GB"/>
        </w:rPr>
        <w:t>juge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français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Mais</w:t>
      </w:r>
      <w:proofErr w:type="spellEnd"/>
      <w:r w:rsidRPr="001B7FC9">
        <w:rPr>
          <w:rFonts w:ascii="Times New Roman" w:hAnsi="Times New Roman" w:cs="Times New Roman"/>
          <w:sz w:val="20"/>
          <w:szCs w:val="20"/>
          <w:lang w:val="en-GB"/>
        </w:rPr>
        <w:t xml:space="preserve">, pour le </w:t>
      </w:r>
      <w:proofErr w:type="spellStart"/>
      <w:r w:rsidRPr="001B7FC9">
        <w:rPr>
          <w:rFonts w:ascii="Times New Roman" w:hAnsi="Times New Roman" w:cs="Times New Roman"/>
          <w:sz w:val="20"/>
          <w:szCs w:val="20"/>
          <w:lang w:val="en-GB"/>
        </w:rPr>
        <w:t>juge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anglais</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il</w:t>
      </w:r>
      <w:proofErr w:type="spellEnd"/>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n'était</w:t>
      </w:r>
      <w:proofErr w:type="spellEnd"/>
      <w:r w:rsidRPr="001B7FC9">
        <w:rPr>
          <w:rFonts w:ascii="Times New Roman" w:hAnsi="Times New Roman" w:cs="Times New Roman"/>
          <w:sz w:val="20"/>
          <w:szCs w:val="20"/>
          <w:lang w:val="en-GB"/>
        </w:rPr>
        <w:t xml:space="preserve"> pas possible </w:t>
      </w:r>
      <w:proofErr w:type="spellStart"/>
      <w:r w:rsidRPr="001B7FC9">
        <w:rPr>
          <w:rFonts w:ascii="Times New Roman" w:hAnsi="Times New Roman" w:cs="Times New Roman"/>
          <w:sz w:val="20"/>
          <w:szCs w:val="20"/>
          <w:lang w:val="en-GB"/>
        </w:rPr>
        <w:t>d'apprécier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élément</w:t>
      </w:r>
      <w:proofErr w:type="spellEnd"/>
      <w:r w:rsidRPr="001B7FC9">
        <w:rPr>
          <w:rFonts w:ascii="Times New Roman" w:hAnsi="Times New Roman" w:cs="Times New Roman"/>
          <w:sz w:val="20"/>
          <w:szCs w:val="20"/>
          <w:lang w:val="en-GB"/>
        </w:rPr>
        <w:t xml:space="preserve"> hors de son </w:t>
      </w:r>
      <w:proofErr w:type="spellStart"/>
      <w:r w:rsidRPr="001B7FC9">
        <w:rPr>
          <w:rFonts w:ascii="Times New Roman" w:hAnsi="Times New Roman" w:cs="Times New Roman"/>
          <w:sz w:val="20"/>
          <w:szCs w:val="20"/>
          <w:lang w:val="en-GB"/>
        </w:rPr>
        <w:t>contexte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contexte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c'était</w:t>
      </w:r>
      <w:proofErr w:type="spellEnd"/>
      <w:r w:rsidRPr="001B7FC9">
        <w:rPr>
          <w:rFonts w:ascii="Times New Roman" w:hAnsi="Times New Roman" w:cs="Times New Roman"/>
          <w:sz w:val="20"/>
          <w:szCs w:val="20"/>
          <w:lang w:val="en-GB"/>
        </w:rPr>
        <w:t xml:space="preserve"> tout </w:t>
      </w:r>
      <w:proofErr w:type="spellStart"/>
      <w:r w:rsidRPr="001B7FC9">
        <w:rPr>
          <w:rFonts w:ascii="Times New Roman" w:hAnsi="Times New Roman" w:cs="Times New Roman"/>
          <w:sz w:val="20"/>
          <w:szCs w:val="20"/>
          <w:lang w:val="en-GB"/>
        </w:rPr>
        <w:t>d'abord</w:t>
      </w:r>
      <w:proofErr w:type="spellEnd"/>
      <w:r w:rsidRPr="001B7FC9">
        <w:rPr>
          <w:rFonts w:ascii="Times New Roman" w:hAnsi="Times New Roman" w:cs="Times New Roman"/>
          <w:sz w:val="20"/>
          <w:szCs w:val="20"/>
          <w:lang w:val="en-GB"/>
        </w:rPr>
        <w:t xml:space="preserve"> le fait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ledit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fonctionnaire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avait</w:t>
      </w:r>
      <w:proofErr w:type="spellEnd"/>
      <w:r w:rsidRPr="001B7FC9">
        <w:rPr>
          <w:rFonts w:ascii="Times New Roman" w:hAnsi="Times New Roman" w:cs="Times New Roman"/>
          <w:sz w:val="20"/>
          <w:szCs w:val="20"/>
          <w:lang w:val="en-GB"/>
        </w:rPr>
        <w:t xml:space="preserve"> à la </w:t>
      </w:r>
      <w:proofErr w:type="spellStart"/>
      <w:r w:rsidRPr="001B7FC9">
        <w:rPr>
          <w:rFonts w:ascii="Times New Roman" w:hAnsi="Times New Roman" w:cs="Times New Roman"/>
          <w:sz w:val="20"/>
          <w:szCs w:val="20"/>
          <w:lang w:val="en-GB"/>
        </w:rPr>
        <w:t>fois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une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fonction</w:t>
      </w:r>
      <w:proofErr w:type="spell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sein</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l'État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pakistanais</w:t>
      </w:r>
      <w:proofErr w:type="spellEnd"/>
      <w:r w:rsidRPr="001B7FC9">
        <w:rPr>
          <w:rFonts w:ascii="Times New Roman" w:hAnsi="Times New Roman" w:cs="Times New Roman"/>
          <w:sz w:val="20"/>
          <w:szCs w:val="20"/>
          <w:lang w:val="en-GB"/>
        </w:rPr>
        <w:t xml:space="preserve"> </w:t>
      </w:r>
      <w:proofErr w:type="gramStart"/>
      <w:r w:rsidRPr="001B7FC9">
        <w:rPr>
          <w:rFonts w:ascii="Times New Roman" w:hAnsi="Times New Roman" w:cs="Times New Roman"/>
          <w:sz w:val="20"/>
          <w:szCs w:val="20"/>
          <w:lang w:val="en-GB"/>
        </w:rPr>
        <w:t>et</w:t>
      </w:r>
      <w:proofErr w:type="gram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sein</w:t>
      </w:r>
      <w:proofErr w:type="spellEnd"/>
      <w:r w:rsidRPr="001B7FC9">
        <w:rPr>
          <w:rFonts w:ascii="Times New Roman" w:hAnsi="Times New Roman" w:cs="Times New Roman"/>
          <w:sz w:val="20"/>
          <w:szCs w:val="20"/>
          <w:lang w:val="en-GB"/>
        </w:rPr>
        <w:t xml:space="preserve"> du Trust. En </w:t>
      </w:r>
      <w:proofErr w:type="spellStart"/>
      <w:r w:rsidRPr="001B7FC9">
        <w:rPr>
          <w:rFonts w:ascii="Times New Roman" w:hAnsi="Times New Roman" w:cs="Times New Roman"/>
          <w:sz w:val="20"/>
          <w:szCs w:val="20"/>
          <w:lang w:val="en-GB"/>
        </w:rPr>
        <w:t>d'autres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termes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si</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avait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rompu</w:t>
      </w:r>
      <w:proofErr w:type="spellEnd"/>
      <w:r w:rsidRPr="001B7FC9">
        <w:rPr>
          <w:rFonts w:ascii="Times New Roman" w:hAnsi="Times New Roman" w:cs="Times New Roman"/>
          <w:sz w:val="20"/>
          <w:szCs w:val="20"/>
          <w:lang w:val="en-GB"/>
        </w:rPr>
        <w:t xml:space="preserve"> par le Trust </w:t>
      </w:r>
      <w:proofErr w:type="spellStart"/>
      <w:r w:rsidRPr="001B7FC9">
        <w:rPr>
          <w:rFonts w:ascii="Times New Roman" w:hAnsi="Times New Roman" w:cs="Times New Roman"/>
          <w:sz w:val="20"/>
          <w:szCs w:val="20"/>
          <w:lang w:val="en-GB"/>
        </w:rPr>
        <w:t>lui-même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l'action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aurait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menée</w:t>
      </w:r>
      <w:proofErr w:type="spellEnd"/>
      <w:r w:rsidRPr="001B7FC9">
        <w:rPr>
          <w:rFonts w:ascii="Times New Roman" w:hAnsi="Times New Roman" w:cs="Times New Roman"/>
          <w:sz w:val="20"/>
          <w:szCs w:val="20"/>
          <w:lang w:val="en-GB"/>
        </w:rPr>
        <w:t xml:space="preserve"> par la </w:t>
      </w:r>
      <w:proofErr w:type="spellStart"/>
      <w:r w:rsidRPr="001B7FC9">
        <w:rPr>
          <w:rFonts w:ascii="Times New Roman" w:hAnsi="Times New Roman" w:cs="Times New Roman"/>
          <w:sz w:val="20"/>
          <w:szCs w:val="20"/>
          <w:lang w:val="en-GB"/>
        </w:rPr>
        <w:t>même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personne</w:t>
      </w:r>
      <w:proofErr w:type="spellEnd"/>
      <w:r w:rsidRPr="001B7FC9">
        <w:rPr>
          <w:rFonts w:ascii="Times New Roman" w:hAnsi="Times New Roman" w:cs="Times New Roman"/>
          <w:sz w:val="20"/>
          <w:szCs w:val="20"/>
          <w:lang w:val="en-GB"/>
        </w:rPr>
        <w:t xml:space="preserve"> physique. </w:t>
      </w:r>
      <w:proofErr w:type="gramStart"/>
      <w:r w:rsidRPr="001B7FC9">
        <w:rPr>
          <w:rFonts w:ascii="Times New Roman" w:hAnsi="Times New Roman" w:cs="Times New Roman"/>
          <w:sz w:val="20"/>
          <w:szCs w:val="20"/>
          <w:lang w:val="en-GB"/>
        </w:rPr>
        <w:t xml:space="preserve">En </w:t>
      </w:r>
      <w:proofErr w:type="spellStart"/>
      <w:r w:rsidRPr="001B7FC9">
        <w:rPr>
          <w:rFonts w:ascii="Times New Roman" w:hAnsi="Times New Roman" w:cs="Times New Roman"/>
          <w:sz w:val="20"/>
          <w:szCs w:val="20"/>
          <w:lang w:val="en-GB"/>
        </w:rPr>
        <w:t>outre</w:t>
      </w:r>
      <w:proofErr w:type="spellEnd"/>
      <w:r w:rsidRPr="001B7FC9">
        <w:rPr>
          <w:rFonts w:ascii="Times New Roman" w:hAnsi="Times New Roman" w:cs="Times New Roman"/>
          <w:sz w:val="20"/>
          <w:szCs w:val="20"/>
          <w:lang w:val="en-GB"/>
        </w:rPr>
        <w:t xml:space="preserve">, à la suite de </w:t>
      </w:r>
      <w:proofErr w:type="spellStart"/>
      <w:r w:rsidRPr="001B7FC9">
        <w:rPr>
          <w:rFonts w:ascii="Times New Roman" w:hAnsi="Times New Roman" w:cs="Times New Roman"/>
          <w:sz w:val="20"/>
          <w:szCs w:val="20"/>
          <w:lang w:val="en-GB"/>
        </w:rPr>
        <w:t>cette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résiliation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une</w:t>
      </w:r>
      <w:proofErr w:type="spellEnd"/>
      <w:r w:rsidRPr="001B7FC9">
        <w:rPr>
          <w:rFonts w:ascii="Times New Roman" w:hAnsi="Times New Roman" w:cs="Times New Roman"/>
          <w:sz w:val="20"/>
          <w:szCs w:val="20"/>
          <w:lang w:val="en-GB"/>
        </w:rPr>
        <w:t xml:space="preserve"> action </w:t>
      </w:r>
      <w:proofErr w:type="spellStart"/>
      <w:r w:rsidRPr="001B7FC9">
        <w:rPr>
          <w:rFonts w:ascii="Times New Roman" w:hAnsi="Times New Roman" w:cs="Times New Roman"/>
          <w:sz w:val="20"/>
          <w:szCs w:val="20"/>
          <w:lang w:val="en-GB"/>
        </w:rPr>
        <w:t>judiciaire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avait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intentée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devant</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juge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pakistanais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afin</w:t>
      </w:r>
      <w:proofErr w:type="spellEnd"/>
      <w:r w:rsidRPr="001B7FC9">
        <w:rPr>
          <w:rFonts w:ascii="Times New Roman" w:hAnsi="Times New Roman" w:cs="Times New Roman"/>
          <w:sz w:val="20"/>
          <w:szCs w:val="20"/>
          <w:lang w:val="en-GB"/>
        </w:rPr>
        <w:t xml:space="preserve"> de le </w:t>
      </w:r>
      <w:proofErr w:type="spellStart"/>
      <w:r w:rsidRPr="001B7FC9">
        <w:rPr>
          <w:rFonts w:ascii="Times New Roman" w:hAnsi="Times New Roman" w:cs="Times New Roman"/>
          <w:sz w:val="20"/>
          <w:szCs w:val="20"/>
          <w:lang w:val="en-GB"/>
        </w:rPr>
        <w:t>voir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juger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effectivement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résilié</w:t>
      </w:r>
      <w:proofErr w:type="spellEnd"/>
      <w:r w:rsidRPr="001B7FC9">
        <w:rPr>
          <w:rFonts w:ascii="Times New Roman" w:hAnsi="Times New Roman" w:cs="Times New Roman"/>
          <w:sz w:val="20"/>
          <w:szCs w:val="20"/>
          <w:lang w:val="en-GB"/>
        </w:rPr>
        <w:t>.</w:t>
      </w:r>
      <w:proofErr w:type="gramEnd"/>
      <w:r w:rsidRPr="001B7FC9">
        <w:rPr>
          <w:rFonts w:ascii="Times New Roman" w:hAnsi="Times New Roman" w:cs="Times New Roman"/>
          <w:sz w:val="20"/>
          <w:szCs w:val="20"/>
          <w:lang w:val="en-GB"/>
        </w:rPr>
        <w:t xml:space="preserve"> Or, </w:t>
      </w:r>
      <w:proofErr w:type="spellStart"/>
      <w:r w:rsidRPr="001B7FC9">
        <w:rPr>
          <w:rFonts w:ascii="Times New Roman" w:hAnsi="Times New Roman" w:cs="Times New Roman"/>
          <w:sz w:val="20"/>
          <w:szCs w:val="20"/>
          <w:lang w:val="en-GB"/>
        </w:rPr>
        <w:t>cette</w:t>
      </w:r>
      <w:proofErr w:type="spellEnd"/>
      <w:r w:rsidRPr="001B7FC9">
        <w:rPr>
          <w:rFonts w:ascii="Times New Roman" w:hAnsi="Times New Roman" w:cs="Times New Roman"/>
          <w:sz w:val="20"/>
          <w:szCs w:val="20"/>
          <w:lang w:val="en-GB"/>
        </w:rPr>
        <w:t xml:space="preserve"> action </w:t>
      </w:r>
      <w:proofErr w:type="spellStart"/>
      <w:r w:rsidRPr="001B7FC9">
        <w:rPr>
          <w:rFonts w:ascii="Times New Roman" w:hAnsi="Times New Roman" w:cs="Times New Roman"/>
          <w:sz w:val="20"/>
          <w:szCs w:val="20"/>
          <w:lang w:val="en-GB"/>
        </w:rPr>
        <w:t>avait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intentée</w:t>
      </w:r>
      <w:proofErr w:type="spellEnd"/>
      <w:r w:rsidRPr="001B7FC9">
        <w:rPr>
          <w:rFonts w:ascii="Times New Roman" w:hAnsi="Times New Roman" w:cs="Times New Roman"/>
          <w:sz w:val="20"/>
          <w:szCs w:val="20"/>
          <w:lang w:val="en-GB"/>
        </w:rPr>
        <w:t xml:space="preserve"> au nom du Trust, </w:t>
      </w:r>
      <w:proofErr w:type="gramStart"/>
      <w:r w:rsidRPr="001B7FC9">
        <w:rPr>
          <w:rFonts w:ascii="Times New Roman" w:hAnsi="Times New Roman" w:cs="Times New Roman"/>
          <w:sz w:val="20"/>
          <w:szCs w:val="20"/>
          <w:lang w:val="en-GB"/>
        </w:rPr>
        <w:t>et</w:t>
      </w:r>
      <w:proofErr w:type="gramEnd"/>
      <w:r w:rsidRPr="001B7FC9">
        <w:rPr>
          <w:rFonts w:ascii="Times New Roman" w:hAnsi="Times New Roman" w:cs="Times New Roman"/>
          <w:sz w:val="20"/>
          <w:szCs w:val="20"/>
          <w:lang w:val="en-GB"/>
        </w:rPr>
        <w:t xml:space="preserve"> non au nom de </w:t>
      </w:r>
      <w:proofErr w:type="spellStart"/>
      <w:r w:rsidRPr="001B7FC9">
        <w:rPr>
          <w:rFonts w:ascii="Times New Roman" w:hAnsi="Times New Roman" w:cs="Times New Roman"/>
          <w:sz w:val="20"/>
          <w:szCs w:val="20"/>
          <w:lang w:val="en-GB"/>
        </w:rPr>
        <w:t>l'État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pakistanais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Dès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lors</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il</w:t>
      </w:r>
      <w:proofErr w:type="spellEnd"/>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fallait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déterminer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lequel</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ces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deux</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événements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important, et </w:t>
      </w:r>
      <w:proofErr w:type="spellStart"/>
      <w:r w:rsidRPr="001B7FC9">
        <w:rPr>
          <w:rFonts w:ascii="Times New Roman" w:hAnsi="Times New Roman" w:cs="Times New Roman"/>
          <w:sz w:val="20"/>
          <w:szCs w:val="20"/>
          <w:lang w:val="en-GB"/>
        </w:rPr>
        <w:t>lequel</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devait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être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négligé</w:t>
      </w:r>
      <w:proofErr w:type="spellEnd"/>
      <w:r w:rsidRPr="001B7FC9">
        <w:rPr>
          <w:rFonts w:ascii="Times New Roman" w:hAnsi="Times New Roman" w:cs="Times New Roman"/>
          <w:sz w:val="20"/>
          <w:szCs w:val="20"/>
          <w:lang w:val="en-GB"/>
        </w:rPr>
        <w:t xml:space="preserve">. Pour le </w:t>
      </w:r>
      <w:proofErr w:type="spellStart"/>
      <w:r w:rsidRPr="001B7FC9">
        <w:rPr>
          <w:rFonts w:ascii="Times New Roman" w:hAnsi="Times New Roman" w:cs="Times New Roman"/>
          <w:sz w:val="20"/>
          <w:szCs w:val="20"/>
          <w:lang w:val="en-GB"/>
        </w:rPr>
        <w:t>juge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français</w:t>
      </w:r>
      <w:proofErr w:type="spell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lettre</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résiliation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particulièrement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révélatrice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d'une</w:t>
      </w:r>
      <w:proofErr w:type="spellEnd"/>
      <w:r w:rsidRPr="001B7FC9">
        <w:rPr>
          <w:rFonts w:ascii="Times New Roman" w:hAnsi="Times New Roman" w:cs="Times New Roman"/>
          <w:sz w:val="20"/>
          <w:szCs w:val="20"/>
          <w:lang w:val="en-GB"/>
        </w:rPr>
        <w:t xml:space="preserve"> implication de </w:t>
      </w:r>
      <w:proofErr w:type="spellStart"/>
      <w:r w:rsidRPr="001B7FC9">
        <w:rPr>
          <w:rFonts w:ascii="Times New Roman" w:hAnsi="Times New Roman" w:cs="Times New Roman"/>
          <w:sz w:val="20"/>
          <w:szCs w:val="20"/>
          <w:lang w:val="en-GB"/>
        </w:rPr>
        <w:t>l'État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pakistanais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période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pré-contractuelle</w:t>
      </w:r>
      <w:proofErr w:type="spellEnd"/>
      <w:r w:rsidRPr="001B7FC9">
        <w:rPr>
          <w:rFonts w:ascii="Times New Roman" w:hAnsi="Times New Roman" w:cs="Times New Roman"/>
          <w:sz w:val="20"/>
          <w:szCs w:val="20"/>
          <w:lang w:val="en-GB"/>
        </w:rPr>
        <w:t xml:space="preserve"> ne </w:t>
      </w:r>
      <w:proofErr w:type="spellStart"/>
      <w:r w:rsidRPr="001B7FC9">
        <w:rPr>
          <w:rFonts w:ascii="Times New Roman" w:hAnsi="Times New Roman" w:cs="Times New Roman"/>
          <w:sz w:val="20"/>
          <w:szCs w:val="20"/>
          <w:lang w:val="en-GB"/>
        </w:rPr>
        <w:t>faisait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confirmer. </w:t>
      </w:r>
      <w:proofErr w:type="spellStart"/>
      <w:r w:rsidRPr="001B7FC9">
        <w:rPr>
          <w:rFonts w:ascii="Times New Roman" w:hAnsi="Times New Roman" w:cs="Times New Roman"/>
          <w:sz w:val="20"/>
          <w:szCs w:val="20"/>
          <w:lang w:val="en-GB"/>
        </w:rPr>
        <w:t>Devant</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ce</w:t>
      </w:r>
      <w:proofErr w:type="spellEnd"/>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faisceau</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d'indices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l'introduction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d'une</w:t>
      </w:r>
      <w:proofErr w:type="spellEnd"/>
      <w:r w:rsidRPr="001B7FC9">
        <w:rPr>
          <w:rFonts w:ascii="Times New Roman" w:hAnsi="Times New Roman" w:cs="Times New Roman"/>
          <w:sz w:val="20"/>
          <w:szCs w:val="20"/>
          <w:lang w:val="en-GB"/>
        </w:rPr>
        <w:t xml:space="preserve"> action </w:t>
      </w:r>
      <w:proofErr w:type="spellStart"/>
      <w:r w:rsidRPr="001B7FC9">
        <w:rPr>
          <w:rFonts w:ascii="Times New Roman" w:hAnsi="Times New Roman" w:cs="Times New Roman"/>
          <w:sz w:val="20"/>
          <w:szCs w:val="20"/>
          <w:lang w:val="en-GB"/>
        </w:rPr>
        <w:t>contractuelle</w:t>
      </w:r>
      <w:proofErr w:type="spellEnd"/>
      <w:r w:rsidRPr="001B7FC9">
        <w:rPr>
          <w:rFonts w:ascii="Times New Roman" w:hAnsi="Times New Roman" w:cs="Times New Roman"/>
          <w:sz w:val="20"/>
          <w:szCs w:val="20"/>
          <w:lang w:val="en-GB"/>
        </w:rPr>
        <w:t xml:space="preserve"> au nom du Trust </w:t>
      </w:r>
      <w:proofErr w:type="spellStart"/>
      <w:r w:rsidRPr="001B7FC9">
        <w:rPr>
          <w:rFonts w:ascii="Times New Roman" w:hAnsi="Times New Roman" w:cs="Times New Roman"/>
          <w:sz w:val="20"/>
          <w:szCs w:val="20"/>
          <w:lang w:val="en-GB"/>
        </w:rPr>
        <w:t>apparaissait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quantité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négligeable</w:t>
      </w:r>
      <w:proofErr w:type="spellEnd"/>
      <w:r w:rsidRPr="001B7FC9">
        <w:rPr>
          <w:rFonts w:ascii="Times New Roman" w:hAnsi="Times New Roman" w:cs="Times New Roman"/>
          <w:sz w:val="20"/>
          <w:szCs w:val="20"/>
          <w:lang w:val="en-GB"/>
        </w:rPr>
        <w:t xml:space="preserve">. Pour le </w:t>
      </w:r>
      <w:proofErr w:type="spellStart"/>
      <w:r w:rsidRPr="001B7FC9">
        <w:rPr>
          <w:rFonts w:ascii="Times New Roman" w:hAnsi="Times New Roman" w:cs="Times New Roman"/>
          <w:sz w:val="20"/>
          <w:szCs w:val="20"/>
          <w:lang w:val="en-GB"/>
        </w:rPr>
        <w:t>juge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anglais</w:t>
      </w:r>
      <w:proofErr w:type="spellEnd"/>
      <w:r w:rsidRPr="001B7FC9">
        <w:rPr>
          <w:rFonts w:ascii="Times New Roman" w:hAnsi="Times New Roman" w:cs="Times New Roman"/>
          <w:sz w:val="20"/>
          <w:szCs w:val="20"/>
          <w:lang w:val="en-GB"/>
        </w:rPr>
        <w:t xml:space="preserve">, au contraire, </w:t>
      </w:r>
      <w:proofErr w:type="spellStart"/>
      <w:r w:rsidRPr="001B7FC9">
        <w:rPr>
          <w:rFonts w:ascii="Times New Roman" w:hAnsi="Times New Roman" w:cs="Times New Roman"/>
          <w:sz w:val="20"/>
          <w:szCs w:val="20"/>
          <w:lang w:val="en-GB"/>
        </w:rPr>
        <w:t>c'est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bien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cette</w:t>
      </w:r>
      <w:proofErr w:type="spellEnd"/>
      <w:r w:rsidRPr="001B7FC9">
        <w:rPr>
          <w:rFonts w:ascii="Times New Roman" w:hAnsi="Times New Roman" w:cs="Times New Roman"/>
          <w:sz w:val="20"/>
          <w:szCs w:val="20"/>
          <w:lang w:val="en-GB"/>
        </w:rPr>
        <w:t xml:space="preserve"> action </w:t>
      </w:r>
      <w:proofErr w:type="spellStart"/>
      <w:r w:rsidRPr="001B7FC9">
        <w:rPr>
          <w:rFonts w:ascii="Times New Roman" w:hAnsi="Times New Roman" w:cs="Times New Roman"/>
          <w:sz w:val="20"/>
          <w:szCs w:val="20"/>
          <w:lang w:val="en-GB"/>
        </w:rPr>
        <w:t>judiciaire</w:t>
      </w:r>
      <w:proofErr w:type="spellEnd"/>
      <w:r w:rsidRPr="001B7FC9">
        <w:rPr>
          <w:rFonts w:ascii="Times New Roman" w:hAnsi="Times New Roman" w:cs="Times New Roman"/>
          <w:sz w:val="20"/>
          <w:szCs w:val="20"/>
          <w:lang w:val="en-GB"/>
        </w:rPr>
        <w:t xml:space="preserve"> qui, </w:t>
      </w:r>
      <w:proofErr w:type="spellStart"/>
      <w:r w:rsidRPr="001B7FC9">
        <w:rPr>
          <w:rFonts w:ascii="Times New Roman" w:hAnsi="Times New Roman" w:cs="Times New Roman"/>
          <w:sz w:val="20"/>
          <w:szCs w:val="20"/>
          <w:lang w:val="en-GB"/>
        </w:rPr>
        <w:t>ajoutée</w:t>
      </w:r>
      <w:proofErr w:type="spellEnd"/>
      <w:r w:rsidRPr="001B7FC9">
        <w:rPr>
          <w:rFonts w:ascii="Times New Roman" w:hAnsi="Times New Roman" w:cs="Times New Roman"/>
          <w:sz w:val="20"/>
          <w:szCs w:val="20"/>
          <w:lang w:val="en-GB"/>
        </w:rPr>
        <w:t xml:space="preserve"> à la </w:t>
      </w:r>
      <w:proofErr w:type="spellStart"/>
      <w:r w:rsidRPr="001B7FC9">
        <w:rPr>
          <w:rFonts w:ascii="Times New Roman" w:hAnsi="Times New Roman" w:cs="Times New Roman"/>
          <w:sz w:val="20"/>
          <w:szCs w:val="20"/>
          <w:lang w:val="en-GB"/>
        </w:rPr>
        <w:t>désignation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formelle</w:t>
      </w:r>
      <w:proofErr w:type="spellEnd"/>
      <w:r w:rsidRPr="001B7FC9">
        <w:rPr>
          <w:rFonts w:ascii="Times New Roman" w:hAnsi="Times New Roman" w:cs="Times New Roman"/>
          <w:sz w:val="20"/>
          <w:szCs w:val="20"/>
          <w:lang w:val="en-GB"/>
        </w:rPr>
        <w:t xml:space="preserve"> du Trust </w:t>
      </w:r>
      <w:proofErr w:type="spellStart"/>
      <w:r w:rsidRPr="001B7FC9">
        <w:rPr>
          <w:rFonts w:ascii="Times New Roman" w:hAnsi="Times New Roman" w:cs="Times New Roman"/>
          <w:sz w:val="20"/>
          <w:szCs w:val="20"/>
          <w:lang w:val="en-GB"/>
        </w:rPr>
        <w:t>comme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partie</w:t>
      </w:r>
      <w:proofErr w:type="spell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révélait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l'absence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d'implication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réelle</w:t>
      </w:r>
      <w:proofErr w:type="spellEnd"/>
      <w:r w:rsidRPr="001B7FC9">
        <w:rPr>
          <w:rFonts w:ascii="Times New Roman" w:hAnsi="Times New Roman" w:cs="Times New Roman"/>
          <w:sz w:val="20"/>
          <w:szCs w:val="20"/>
          <w:lang w:val="en-GB"/>
        </w:rPr>
        <w:t xml:space="preserve"> du Pakistan </w:t>
      </w:r>
      <w:proofErr w:type="spellStart"/>
      <w:r w:rsidRPr="001B7FC9">
        <w:rPr>
          <w:rFonts w:ascii="Times New Roman" w:hAnsi="Times New Roman" w:cs="Times New Roman"/>
          <w:sz w:val="20"/>
          <w:szCs w:val="20"/>
          <w:lang w:val="en-GB"/>
        </w:rPr>
        <w:t>dans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l'exécution</w:t>
      </w:r>
      <w:proofErr w:type="spellEnd"/>
      <w:r w:rsidRPr="001B7FC9">
        <w:rPr>
          <w:rFonts w:ascii="Times New Roman" w:hAnsi="Times New Roman" w:cs="Times New Roman"/>
          <w:sz w:val="20"/>
          <w:szCs w:val="20"/>
          <w:lang w:val="en-GB"/>
        </w:rPr>
        <w:t xml:space="preserve"> du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 xml:space="preserve">, et la </w:t>
      </w:r>
      <w:proofErr w:type="spellStart"/>
      <w:r w:rsidRPr="001B7FC9">
        <w:rPr>
          <w:rFonts w:ascii="Times New Roman" w:hAnsi="Times New Roman" w:cs="Times New Roman"/>
          <w:sz w:val="20"/>
          <w:szCs w:val="20"/>
          <w:lang w:val="en-GB"/>
        </w:rPr>
        <w:t>qualité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annoncée</w:t>
      </w:r>
      <w:proofErr w:type="spellEnd"/>
      <w:r w:rsidRPr="001B7FC9">
        <w:rPr>
          <w:rFonts w:ascii="Times New Roman" w:hAnsi="Times New Roman" w:cs="Times New Roman"/>
          <w:sz w:val="20"/>
          <w:szCs w:val="20"/>
          <w:lang w:val="en-GB"/>
        </w:rPr>
        <w:t xml:space="preserve"> par </w:t>
      </w:r>
      <w:proofErr w:type="spellStart"/>
      <w:r w:rsidRPr="001B7FC9">
        <w:rPr>
          <w:rFonts w:ascii="Times New Roman" w:hAnsi="Times New Roman" w:cs="Times New Roman"/>
          <w:sz w:val="20"/>
          <w:szCs w:val="20"/>
          <w:lang w:val="en-GB"/>
        </w:rPr>
        <w:t>l'auteur</w:t>
      </w:r>
      <w:proofErr w:type="spellEnd"/>
      <w:r w:rsidRPr="001B7FC9">
        <w:rPr>
          <w:rFonts w:ascii="Times New Roman" w:hAnsi="Times New Roman" w:cs="Times New Roman"/>
          <w:sz w:val="20"/>
          <w:szCs w:val="20"/>
          <w:lang w:val="en-GB"/>
        </w:rPr>
        <w:t xml:space="preserve"> de la </w:t>
      </w:r>
      <w:proofErr w:type="spellStart"/>
      <w:r w:rsidRPr="001B7FC9">
        <w:rPr>
          <w:rFonts w:ascii="Times New Roman" w:hAnsi="Times New Roman" w:cs="Times New Roman"/>
          <w:sz w:val="20"/>
          <w:szCs w:val="20"/>
          <w:lang w:val="en-GB"/>
        </w:rPr>
        <w:t>lettre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semblait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bien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être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une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erreur</w:t>
      </w:r>
      <w:proofErr w:type="spellEnd"/>
      <w:r w:rsidRPr="001B7FC9">
        <w:rPr>
          <w:rFonts w:ascii="Times New Roman" w:hAnsi="Times New Roman" w:cs="Times New Roman"/>
          <w:sz w:val="20"/>
          <w:szCs w:val="20"/>
          <w:lang w:val="en-GB"/>
        </w:rPr>
        <w:t xml:space="preserve"> sans </w:t>
      </w:r>
      <w:proofErr w:type="spellStart"/>
      <w:r w:rsidRPr="001B7FC9">
        <w:rPr>
          <w:rFonts w:ascii="Times New Roman" w:hAnsi="Times New Roman" w:cs="Times New Roman"/>
          <w:sz w:val="20"/>
          <w:szCs w:val="20"/>
          <w:lang w:val="en-GB"/>
        </w:rPr>
        <w:t>conséquence</w:t>
      </w:r>
      <w:proofErr w:type="spellEnd"/>
      <w:r w:rsidRPr="001B7FC9">
        <w:rPr>
          <w:rFonts w:ascii="Times New Roman" w:hAnsi="Times New Roman" w:cs="Times New Roman"/>
          <w:sz w:val="20"/>
          <w:szCs w:val="20"/>
          <w:lang w:val="en-GB"/>
        </w:rPr>
        <w:t xml:space="preserve">, et </w:t>
      </w:r>
      <w:proofErr w:type="spellStart"/>
      <w:r w:rsidRPr="001B7FC9">
        <w:rPr>
          <w:rFonts w:ascii="Times New Roman" w:hAnsi="Times New Roman" w:cs="Times New Roman"/>
          <w:sz w:val="20"/>
          <w:szCs w:val="20"/>
          <w:lang w:val="en-GB"/>
        </w:rPr>
        <w:t>certainement</w:t>
      </w:r>
      <w:proofErr w:type="spellEnd"/>
      <w:r w:rsidRPr="001B7FC9">
        <w:rPr>
          <w:rFonts w:ascii="Times New Roman" w:hAnsi="Times New Roman" w:cs="Times New Roman"/>
          <w:sz w:val="20"/>
          <w:szCs w:val="20"/>
          <w:lang w:val="en-GB"/>
        </w:rPr>
        <w:t xml:space="preserve"> incapable de transformer à </w:t>
      </w:r>
      <w:proofErr w:type="spellStart"/>
      <w:r w:rsidRPr="001B7FC9">
        <w:rPr>
          <w:rFonts w:ascii="Times New Roman" w:hAnsi="Times New Roman" w:cs="Times New Roman"/>
          <w:sz w:val="20"/>
          <w:szCs w:val="20"/>
          <w:lang w:val="en-GB"/>
        </w:rPr>
        <w:t>elle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seule</w:t>
      </w:r>
      <w:proofErr w:type="spellEnd"/>
      <w:r w:rsidRPr="001B7FC9">
        <w:rPr>
          <w:rFonts w:ascii="Times New Roman" w:hAnsi="Times New Roman" w:cs="Times New Roman"/>
          <w:sz w:val="20"/>
          <w:szCs w:val="20"/>
          <w:lang w:val="en-GB"/>
        </w:rPr>
        <w:t xml:space="preserve"> le Pakistan en </w:t>
      </w:r>
      <w:proofErr w:type="spellStart"/>
      <w:r w:rsidRPr="001B7FC9">
        <w:rPr>
          <w:rFonts w:ascii="Times New Roman" w:hAnsi="Times New Roman" w:cs="Times New Roman"/>
          <w:sz w:val="20"/>
          <w:szCs w:val="20"/>
          <w:lang w:val="en-GB"/>
        </w:rPr>
        <w:t>une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partie</w:t>
      </w:r>
      <w:proofErr w:type="spell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Contrat</w:t>
      </w:r>
      <w:proofErr w:type="spellEnd"/>
      <w:r w:rsidRPr="001B7FC9">
        <w:rPr>
          <w:rFonts w:ascii="Times New Roman" w:hAnsi="Times New Roman" w:cs="Times New Roman"/>
          <w:sz w:val="20"/>
          <w:szCs w:val="20"/>
          <w:lang w:val="en-GB"/>
        </w:rPr>
        <w:t>.</w:t>
      </w:r>
    </w:p>
    <w:p w14:paraId="701FF367" w14:textId="77777777" w:rsidR="001B7FC9" w:rsidRPr="001B7FC9" w:rsidRDefault="001B7FC9" w:rsidP="00A8556D">
      <w:pPr>
        <w:jc w:val="both"/>
        <w:rPr>
          <w:rFonts w:ascii="Times New Roman" w:hAnsi="Times New Roman" w:cs="Times New Roman"/>
          <w:sz w:val="20"/>
          <w:szCs w:val="20"/>
          <w:lang w:val="en-GB"/>
        </w:rPr>
      </w:pPr>
      <w:r w:rsidRPr="001B7FC9">
        <w:rPr>
          <w:rFonts w:ascii="Times New Roman" w:hAnsi="Times New Roman" w:cs="Times New Roman"/>
          <w:sz w:val="20"/>
          <w:szCs w:val="20"/>
          <w:lang w:val="en-GB"/>
        </w:rPr>
        <w:t>(…)</w:t>
      </w:r>
    </w:p>
    <w:p w14:paraId="14C99B6D" w14:textId="77777777" w:rsidR="001B7FC9" w:rsidRPr="001B7FC9" w:rsidRDefault="001B7FC9" w:rsidP="00A8556D">
      <w:pPr>
        <w:jc w:val="both"/>
        <w:rPr>
          <w:rFonts w:ascii="Times New Roman" w:hAnsi="Times New Roman" w:cs="Times New Roman"/>
          <w:sz w:val="20"/>
          <w:szCs w:val="20"/>
          <w:lang w:val="en-GB"/>
        </w:rPr>
      </w:pPr>
      <w:r w:rsidRPr="001B7FC9">
        <w:rPr>
          <w:rFonts w:ascii="Times New Roman" w:hAnsi="Times New Roman" w:cs="Times New Roman"/>
          <w:sz w:val="20"/>
          <w:szCs w:val="20"/>
          <w:lang w:val="en-GB"/>
        </w:rPr>
        <w:t xml:space="preserve">À titre </w:t>
      </w:r>
      <w:proofErr w:type="spellStart"/>
      <w:r w:rsidRPr="001B7FC9">
        <w:rPr>
          <w:rFonts w:ascii="Times New Roman" w:hAnsi="Times New Roman" w:cs="Times New Roman"/>
          <w:sz w:val="20"/>
          <w:szCs w:val="20"/>
          <w:lang w:val="en-GB"/>
        </w:rPr>
        <w:t>liminaire</w:t>
      </w:r>
      <w:proofErr w:type="spellEnd"/>
      <w:r w:rsidRPr="001B7FC9">
        <w:rPr>
          <w:rFonts w:ascii="Times New Roman" w:hAnsi="Times New Roman" w:cs="Times New Roman"/>
          <w:sz w:val="20"/>
          <w:szCs w:val="20"/>
          <w:lang w:val="en-GB"/>
        </w:rPr>
        <w:t xml:space="preserve">, on </w:t>
      </w:r>
      <w:proofErr w:type="spellStart"/>
      <w:r w:rsidRPr="001B7FC9">
        <w:rPr>
          <w:rFonts w:ascii="Times New Roman" w:hAnsi="Times New Roman" w:cs="Times New Roman"/>
          <w:sz w:val="20"/>
          <w:szCs w:val="20"/>
          <w:lang w:val="en-GB"/>
        </w:rPr>
        <w:t>observera</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la contradiction </w:t>
      </w:r>
      <w:proofErr w:type="spellStart"/>
      <w:r w:rsidRPr="001B7FC9">
        <w:rPr>
          <w:rFonts w:ascii="Times New Roman" w:hAnsi="Times New Roman" w:cs="Times New Roman"/>
          <w:sz w:val="20"/>
          <w:szCs w:val="20"/>
          <w:lang w:val="en-GB"/>
        </w:rPr>
        <w:t>relevée</w:t>
      </w:r>
      <w:proofErr w:type="spellEnd"/>
      <w:r w:rsidRPr="001B7FC9">
        <w:rPr>
          <w:rFonts w:ascii="Times New Roman" w:hAnsi="Times New Roman" w:cs="Times New Roman"/>
          <w:sz w:val="20"/>
          <w:szCs w:val="20"/>
          <w:lang w:val="en-GB"/>
        </w:rPr>
        <w:t xml:space="preserve"> ne rend pas pour </w:t>
      </w:r>
      <w:proofErr w:type="spellStart"/>
      <w:r w:rsidRPr="001B7FC9">
        <w:rPr>
          <w:rFonts w:ascii="Times New Roman" w:hAnsi="Times New Roman" w:cs="Times New Roman"/>
          <w:sz w:val="20"/>
          <w:szCs w:val="20"/>
          <w:lang w:val="en-GB"/>
        </w:rPr>
        <w:t>autant</w:t>
      </w:r>
      <w:proofErr w:type="spellEnd"/>
      <w:r w:rsidRPr="001B7FC9">
        <w:rPr>
          <w:rFonts w:ascii="Times New Roman" w:hAnsi="Times New Roman" w:cs="Times New Roman"/>
          <w:sz w:val="20"/>
          <w:szCs w:val="20"/>
          <w:lang w:val="en-GB"/>
        </w:rPr>
        <w:t xml:space="preserve"> les </w:t>
      </w:r>
      <w:proofErr w:type="spellStart"/>
      <w:r w:rsidRPr="001B7FC9">
        <w:rPr>
          <w:rFonts w:ascii="Times New Roman" w:hAnsi="Times New Roman" w:cs="Times New Roman"/>
          <w:sz w:val="20"/>
          <w:szCs w:val="20"/>
          <w:lang w:val="en-GB"/>
        </w:rPr>
        <w:t>deux</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décisions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inconciliables</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Leur</w:t>
      </w:r>
      <w:proofErr w:type="spellEnd"/>
      <w:r w:rsidRPr="001B7FC9">
        <w:rPr>
          <w:rFonts w:ascii="Times New Roman" w:hAnsi="Times New Roman" w:cs="Times New Roman"/>
          <w:sz w:val="20"/>
          <w:szCs w:val="20"/>
          <w:lang w:val="en-GB"/>
        </w:rPr>
        <w:t xml:space="preserve"> objet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effet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différent</w:t>
      </w:r>
      <w:proofErr w:type="spellEnd"/>
      <w:r w:rsidRPr="001B7FC9">
        <w:rPr>
          <w:rFonts w:ascii="Times New Roman" w:hAnsi="Times New Roman" w:cs="Times New Roman"/>
          <w:sz w:val="20"/>
          <w:szCs w:val="20"/>
          <w:lang w:val="en-GB"/>
        </w:rPr>
        <w:t>.</w:t>
      </w:r>
      <w:proofErr w:type="gram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décision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française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devait</w:t>
      </w:r>
      <w:proofErr w:type="spellEnd"/>
      <w:r w:rsidRPr="001B7FC9">
        <w:rPr>
          <w:rFonts w:ascii="Times New Roman" w:hAnsi="Times New Roman" w:cs="Times New Roman"/>
          <w:sz w:val="20"/>
          <w:szCs w:val="20"/>
          <w:lang w:val="en-GB"/>
        </w:rPr>
        <w:t xml:space="preserve"> se </w:t>
      </w:r>
      <w:proofErr w:type="spellStart"/>
      <w:r w:rsidRPr="001B7FC9">
        <w:rPr>
          <w:rFonts w:ascii="Times New Roman" w:hAnsi="Times New Roman" w:cs="Times New Roman"/>
          <w:sz w:val="20"/>
          <w:szCs w:val="20"/>
          <w:lang w:val="en-GB"/>
        </w:rPr>
        <w:t>prononcer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sur</w:t>
      </w:r>
      <w:proofErr w:type="spell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validité</w:t>
      </w:r>
      <w:proofErr w:type="spellEnd"/>
      <w:r w:rsidRPr="001B7FC9">
        <w:rPr>
          <w:rFonts w:ascii="Times New Roman" w:hAnsi="Times New Roman" w:cs="Times New Roman"/>
          <w:sz w:val="20"/>
          <w:szCs w:val="20"/>
          <w:lang w:val="en-GB"/>
        </w:rPr>
        <w:t xml:space="preserve"> des </w:t>
      </w:r>
      <w:proofErr w:type="spellStart"/>
      <w:r w:rsidRPr="001B7FC9">
        <w:rPr>
          <w:rFonts w:ascii="Times New Roman" w:hAnsi="Times New Roman" w:cs="Times New Roman"/>
          <w:sz w:val="20"/>
          <w:szCs w:val="20"/>
          <w:lang w:val="en-GB"/>
        </w:rPr>
        <w:t>trois</w:t>
      </w:r>
      <w:proofErr w:type="spellEnd"/>
      <w:r w:rsidRPr="001B7FC9">
        <w:rPr>
          <w:rFonts w:ascii="Times New Roman" w:hAnsi="Times New Roman" w:cs="Times New Roman"/>
          <w:sz w:val="20"/>
          <w:szCs w:val="20"/>
          <w:lang w:val="en-GB"/>
        </w:rPr>
        <w:t xml:space="preserve"> sentences </w:t>
      </w:r>
      <w:proofErr w:type="spellStart"/>
      <w:r w:rsidRPr="001B7FC9">
        <w:rPr>
          <w:rFonts w:ascii="Times New Roman" w:hAnsi="Times New Roman" w:cs="Times New Roman"/>
          <w:sz w:val="20"/>
          <w:szCs w:val="20"/>
          <w:lang w:val="en-GB"/>
        </w:rPr>
        <w:t>arbitrales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rendues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dans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cette</w:t>
      </w:r>
      <w:proofErr w:type="spellEnd"/>
      <w:r w:rsidRPr="001B7FC9">
        <w:rPr>
          <w:rFonts w:ascii="Times New Roman" w:hAnsi="Times New Roman" w:cs="Times New Roman"/>
          <w:sz w:val="20"/>
          <w:szCs w:val="20"/>
          <w:lang w:val="en-GB"/>
        </w:rPr>
        <w:t xml:space="preserve"> affaire. La </w:t>
      </w:r>
      <w:proofErr w:type="spellStart"/>
      <w:r w:rsidRPr="001B7FC9">
        <w:rPr>
          <w:rFonts w:ascii="Times New Roman" w:hAnsi="Times New Roman" w:cs="Times New Roman"/>
          <w:sz w:val="20"/>
          <w:szCs w:val="20"/>
          <w:lang w:val="en-GB"/>
        </w:rPr>
        <w:t>décision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anglaise</w:t>
      </w:r>
      <w:proofErr w:type="spell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revanche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tendait</w:t>
      </w:r>
      <w:proofErr w:type="spellEnd"/>
      <w:r w:rsidRPr="001B7FC9">
        <w:rPr>
          <w:rFonts w:ascii="Times New Roman" w:hAnsi="Times New Roman" w:cs="Times New Roman"/>
          <w:sz w:val="20"/>
          <w:szCs w:val="20"/>
          <w:lang w:val="en-GB"/>
        </w:rPr>
        <w:t xml:space="preserve"> à </w:t>
      </w:r>
      <w:proofErr w:type="spellStart"/>
      <w:r w:rsidRPr="001B7FC9">
        <w:rPr>
          <w:rFonts w:ascii="Times New Roman" w:hAnsi="Times New Roman" w:cs="Times New Roman"/>
          <w:sz w:val="20"/>
          <w:szCs w:val="20"/>
          <w:lang w:val="en-GB"/>
        </w:rPr>
        <w:t>vérifier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si</w:t>
      </w:r>
      <w:proofErr w:type="spell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troisième</w:t>
      </w:r>
      <w:proofErr w:type="spellEnd"/>
      <w:r w:rsidRPr="001B7FC9">
        <w:rPr>
          <w:rFonts w:ascii="Times New Roman" w:hAnsi="Times New Roman" w:cs="Times New Roman"/>
          <w:sz w:val="20"/>
          <w:szCs w:val="20"/>
          <w:lang w:val="en-GB"/>
        </w:rPr>
        <w:t xml:space="preserve"> sentence </w:t>
      </w:r>
      <w:proofErr w:type="spellStart"/>
      <w:r w:rsidRPr="001B7FC9">
        <w:rPr>
          <w:rFonts w:ascii="Times New Roman" w:hAnsi="Times New Roman" w:cs="Times New Roman"/>
          <w:sz w:val="20"/>
          <w:szCs w:val="20"/>
          <w:lang w:val="en-GB"/>
        </w:rPr>
        <w:t>pouvait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être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exécutée</w:t>
      </w:r>
      <w:proofErr w:type="spellEnd"/>
      <w:r w:rsidRPr="001B7FC9">
        <w:rPr>
          <w:rFonts w:ascii="Times New Roman" w:hAnsi="Times New Roman" w:cs="Times New Roman"/>
          <w:sz w:val="20"/>
          <w:szCs w:val="20"/>
          <w:lang w:val="en-GB"/>
        </w:rPr>
        <w:t xml:space="preserve"> au </w:t>
      </w:r>
      <w:proofErr w:type="spellStart"/>
      <w:r w:rsidRPr="001B7FC9">
        <w:rPr>
          <w:rFonts w:ascii="Times New Roman" w:hAnsi="Times New Roman" w:cs="Times New Roman"/>
          <w:sz w:val="20"/>
          <w:szCs w:val="20"/>
          <w:lang w:val="en-GB"/>
        </w:rPr>
        <w:t>Royaume</w:t>
      </w:r>
      <w:proofErr w:type="spellEnd"/>
      <w:r w:rsidRPr="001B7FC9">
        <w:rPr>
          <w:rFonts w:ascii="Times New Roman" w:hAnsi="Times New Roman" w:cs="Times New Roman"/>
          <w:sz w:val="20"/>
          <w:szCs w:val="20"/>
          <w:lang w:val="en-GB"/>
        </w:rPr>
        <w:t xml:space="preserve">-Uni. </w:t>
      </w:r>
      <w:proofErr w:type="spellStart"/>
      <w:r w:rsidRPr="001B7FC9">
        <w:rPr>
          <w:rFonts w:ascii="Times New Roman" w:hAnsi="Times New Roman" w:cs="Times New Roman"/>
          <w:sz w:val="20"/>
          <w:szCs w:val="20"/>
          <w:lang w:val="en-GB"/>
        </w:rPr>
        <w:t>L'ordre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juridique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anglais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était</w:t>
      </w:r>
      <w:proofErr w:type="spell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conséquence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appelé</w:t>
      </w:r>
      <w:proofErr w:type="spellEnd"/>
      <w:r w:rsidRPr="001B7FC9">
        <w:rPr>
          <w:rFonts w:ascii="Times New Roman" w:hAnsi="Times New Roman" w:cs="Times New Roman"/>
          <w:sz w:val="20"/>
          <w:szCs w:val="20"/>
          <w:lang w:val="en-GB"/>
        </w:rPr>
        <w:t xml:space="preserve"> à se </w:t>
      </w:r>
      <w:proofErr w:type="spellStart"/>
      <w:r w:rsidRPr="001B7FC9">
        <w:rPr>
          <w:rFonts w:ascii="Times New Roman" w:hAnsi="Times New Roman" w:cs="Times New Roman"/>
          <w:sz w:val="20"/>
          <w:szCs w:val="20"/>
          <w:lang w:val="en-GB"/>
        </w:rPr>
        <w:t>prononcer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sur</w:t>
      </w:r>
      <w:proofErr w:type="spellEnd"/>
      <w:r w:rsidRPr="001B7FC9">
        <w:rPr>
          <w:rFonts w:ascii="Times New Roman" w:hAnsi="Times New Roman" w:cs="Times New Roman"/>
          <w:sz w:val="20"/>
          <w:szCs w:val="20"/>
          <w:lang w:val="en-GB"/>
        </w:rPr>
        <w:t xml:space="preserve"> la </w:t>
      </w:r>
      <w:proofErr w:type="spellStart"/>
      <w:r w:rsidRPr="001B7FC9">
        <w:rPr>
          <w:rFonts w:ascii="Times New Roman" w:hAnsi="Times New Roman" w:cs="Times New Roman"/>
          <w:sz w:val="20"/>
          <w:szCs w:val="20"/>
          <w:lang w:val="en-GB"/>
        </w:rPr>
        <w:t>seule</w:t>
      </w:r>
      <w:proofErr w:type="spellEnd"/>
      <w:r w:rsidRPr="001B7FC9">
        <w:rPr>
          <w:rFonts w:ascii="Times New Roman" w:hAnsi="Times New Roman" w:cs="Times New Roman"/>
          <w:sz w:val="20"/>
          <w:szCs w:val="20"/>
          <w:lang w:val="en-GB"/>
        </w:rPr>
        <w:t xml:space="preserve"> question de </w:t>
      </w:r>
      <w:proofErr w:type="spellStart"/>
      <w:r w:rsidRPr="001B7FC9">
        <w:rPr>
          <w:rFonts w:ascii="Times New Roman" w:hAnsi="Times New Roman" w:cs="Times New Roman"/>
          <w:sz w:val="20"/>
          <w:szCs w:val="20"/>
          <w:lang w:val="en-GB"/>
        </w:rPr>
        <w:t>l'effet</w:t>
      </w:r>
      <w:proofErr w:type="spell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Angleterre</w:t>
      </w:r>
      <w:proofErr w:type="spellEnd"/>
      <w:r w:rsidRPr="001B7FC9">
        <w:rPr>
          <w:rFonts w:ascii="Times New Roman" w:hAnsi="Times New Roman" w:cs="Times New Roman"/>
          <w:sz w:val="20"/>
          <w:szCs w:val="20"/>
          <w:lang w:val="en-GB"/>
        </w:rPr>
        <w:t xml:space="preserve"> de la sentence, </w:t>
      </w:r>
      <w:proofErr w:type="gramStart"/>
      <w:r w:rsidRPr="001B7FC9">
        <w:rPr>
          <w:rFonts w:ascii="Times New Roman" w:hAnsi="Times New Roman" w:cs="Times New Roman"/>
          <w:sz w:val="20"/>
          <w:szCs w:val="20"/>
          <w:lang w:val="en-GB"/>
        </w:rPr>
        <w:t>et</w:t>
      </w:r>
      <w:proofErr w:type="gramEnd"/>
      <w:r w:rsidRPr="001B7FC9">
        <w:rPr>
          <w:rFonts w:ascii="Times New Roman" w:hAnsi="Times New Roman" w:cs="Times New Roman"/>
          <w:sz w:val="20"/>
          <w:szCs w:val="20"/>
          <w:lang w:val="en-GB"/>
        </w:rPr>
        <w:t xml:space="preserve"> en </w:t>
      </w:r>
      <w:proofErr w:type="spellStart"/>
      <w:r w:rsidRPr="001B7FC9">
        <w:rPr>
          <w:rFonts w:ascii="Times New Roman" w:hAnsi="Times New Roman" w:cs="Times New Roman"/>
          <w:sz w:val="20"/>
          <w:szCs w:val="20"/>
          <w:lang w:val="en-GB"/>
        </w:rPr>
        <w:t>particulier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sur</w:t>
      </w:r>
      <w:proofErr w:type="spellEnd"/>
      <w:r w:rsidRPr="001B7FC9">
        <w:rPr>
          <w:rFonts w:ascii="Times New Roman" w:hAnsi="Times New Roman" w:cs="Times New Roman"/>
          <w:sz w:val="20"/>
          <w:szCs w:val="20"/>
          <w:lang w:val="en-GB"/>
        </w:rPr>
        <w:t xml:space="preserve"> un </w:t>
      </w:r>
      <w:proofErr w:type="spellStart"/>
      <w:r w:rsidRPr="001B7FC9">
        <w:rPr>
          <w:rFonts w:ascii="Times New Roman" w:hAnsi="Times New Roman" w:cs="Times New Roman"/>
          <w:sz w:val="20"/>
          <w:szCs w:val="20"/>
          <w:lang w:val="en-GB"/>
        </w:rPr>
        <w:t>éventuel</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recours</w:t>
      </w:r>
      <w:proofErr w:type="spellEnd"/>
      <w:r w:rsidRPr="001B7FC9">
        <w:rPr>
          <w:rFonts w:ascii="Times New Roman" w:hAnsi="Times New Roman" w:cs="Times New Roman"/>
          <w:sz w:val="20"/>
          <w:szCs w:val="20"/>
          <w:lang w:val="en-GB"/>
        </w:rPr>
        <w:t xml:space="preserve"> à la </w:t>
      </w:r>
      <w:proofErr w:type="spellStart"/>
      <w:r w:rsidRPr="001B7FC9">
        <w:rPr>
          <w:rFonts w:ascii="Times New Roman" w:hAnsi="Times New Roman" w:cs="Times New Roman"/>
          <w:sz w:val="20"/>
          <w:szCs w:val="20"/>
          <w:lang w:val="en-GB"/>
        </w:rPr>
        <w:t>contrainte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sur</w:t>
      </w:r>
      <w:proofErr w:type="spellEnd"/>
      <w:r w:rsidRPr="001B7FC9">
        <w:rPr>
          <w:rFonts w:ascii="Times New Roman" w:hAnsi="Times New Roman" w:cs="Times New Roman"/>
          <w:sz w:val="20"/>
          <w:szCs w:val="20"/>
          <w:lang w:val="en-GB"/>
        </w:rPr>
        <w:t xml:space="preserve"> son </w:t>
      </w:r>
      <w:proofErr w:type="spellStart"/>
      <w:r w:rsidRPr="001B7FC9">
        <w:rPr>
          <w:rFonts w:ascii="Times New Roman" w:hAnsi="Times New Roman" w:cs="Times New Roman"/>
          <w:sz w:val="20"/>
          <w:szCs w:val="20"/>
          <w:lang w:val="en-GB"/>
        </w:rPr>
        <w:t>territoire</w:t>
      </w:r>
      <w:proofErr w:type="spellEnd"/>
      <w:r w:rsidRPr="001B7FC9">
        <w:rPr>
          <w:rFonts w:ascii="Times New Roman" w:hAnsi="Times New Roman" w:cs="Times New Roman"/>
          <w:sz w:val="20"/>
          <w:szCs w:val="20"/>
          <w:lang w:val="en-GB"/>
        </w:rPr>
        <w:t xml:space="preserve">. À la </w:t>
      </w:r>
      <w:proofErr w:type="spellStart"/>
      <w:r w:rsidRPr="001B7FC9">
        <w:rPr>
          <w:rFonts w:ascii="Times New Roman" w:hAnsi="Times New Roman" w:cs="Times New Roman"/>
          <w:sz w:val="20"/>
          <w:szCs w:val="20"/>
          <w:lang w:val="en-GB"/>
        </w:rPr>
        <w:t>différence</w:t>
      </w:r>
      <w:proofErr w:type="spellEnd"/>
      <w:r w:rsidRPr="001B7FC9">
        <w:rPr>
          <w:rFonts w:ascii="Times New Roman" w:hAnsi="Times New Roman" w:cs="Times New Roman"/>
          <w:sz w:val="20"/>
          <w:szCs w:val="20"/>
          <w:lang w:val="en-GB"/>
        </w:rPr>
        <w:t xml:space="preserve"> des </w:t>
      </w:r>
      <w:proofErr w:type="spellStart"/>
      <w:r w:rsidRPr="001B7FC9">
        <w:rPr>
          <w:rFonts w:ascii="Times New Roman" w:hAnsi="Times New Roman" w:cs="Times New Roman"/>
          <w:sz w:val="20"/>
          <w:szCs w:val="20"/>
          <w:lang w:val="en-GB"/>
        </w:rPr>
        <w:t>décisions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d'annulation</w:t>
      </w:r>
      <w:proofErr w:type="spellEnd"/>
      <w:r w:rsidRPr="001B7FC9">
        <w:rPr>
          <w:rFonts w:ascii="Times New Roman" w:hAnsi="Times New Roman" w:cs="Times New Roman"/>
          <w:sz w:val="20"/>
          <w:szCs w:val="20"/>
          <w:lang w:val="en-GB"/>
        </w:rPr>
        <w:t xml:space="preserve"> des sentences, à </w:t>
      </w:r>
      <w:proofErr w:type="spellStart"/>
      <w:r w:rsidRPr="001B7FC9">
        <w:rPr>
          <w:rFonts w:ascii="Times New Roman" w:hAnsi="Times New Roman" w:cs="Times New Roman"/>
          <w:sz w:val="20"/>
          <w:szCs w:val="20"/>
          <w:lang w:val="en-GB"/>
        </w:rPr>
        <w:t>prétention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universelle</w:t>
      </w:r>
      <w:proofErr w:type="spellEnd"/>
      <w:r w:rsidRPr="001B7FC9">
        <w:rPr>
          <w:rFonts w:ascii="Times New Roman" w:hAnsi="Times New Roman" w:cs="Times New Roman"/>
          <w:sz w:val="20"/>
          <w:szCs w:val="20"/>
          <w:lang w:val="en-GB"/>
        </w:rPr>
        <w:t xml:space="preserve">, les </w:t>
      </w:r>
      <w:proofErr w:type="spellStart"/>
      <w:r w:rsidRPr="001B7FC9">
        <w:rPr>
          <w:rFonts w:ascii="Times New Roman" w:hAnsi="Times New Roman" w:cs="Times New Roman"/>
          <w:sz w:val="20"/>
          <w:szCs w:val="20"/>
          <w:lang w:val="en-GB"/>
        </w:rPr>
        <w:t>décisions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d'exequatur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sont</w:t>
      </w:r>
      <w:proofErr w:type="spellEnd"/>
      <w:r w:rsidRPr="001B7FC9">
        <w:rPr>
          <w:rFonts w:ascii="Times New Roman" w:hAnsi="Times New Roman" w:cs="Times New Roman"/>
          <w:sz w:val="20"/>
          <w:szCs w:val="20"/>
          <w:lang w:val="en-GB"/>
        </w:rPr>
        <w:t xml:space="preserve"> les manifestations de </w:t>
      </w:r>
      <w:proofErr w:type="spellStart"/>
      <w:r w:rsidRPr="001B7FC9">
        <w:rPr>
          <w:rFonts w:ascii="Times New Roman" w:hAnsi="Times New Roman" w:cs="Times New Roman"/>
          <w:sz w:val="20"/>
          <w:szCs w:val="20"/>
          <w:lang w:val="en-GB"/>
        </w:rPr>
        <w:t>souverainetés</w:t>
      </w:r>
      <w:proofErr w:type="spellEnd"/>
      <w:r w:rsidRPr="001B7FC9">
        <w:rPr>
          <w:rFonts w:ascii="Times New Roman" w:hAnsi="Times New Roman" w:cs="Times New Roman"/>
          <w:sz w:val="20"/>
          <w:szCs w:val="20"/>
          <w:lang w:val="en-GB"/>
        </w:rPr>
        <w:t xml:space="preserve"> locales, qui ne se </w:t>
      </w:r>
      <w:proofErr w:type="spellStart"/>
      <w:r w:rsidRPr="001B7FC9">
        <w:rPr>
          <w:rFonts w:ascii="Times New Roman" w:hAnsi="Times New Roman" w:cs="Times New Roman"/>
          <w:sz w:val="20"/>
          <w:szCs w:val="20"/>
          <w:lang w:val="en-GB"/>
        </w:rPr>
        <w:t>prononcent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par rapport à </w:t>
      </w:r>
      <w:proofErr w:type="spellStart"/>
      <w:r w:rsidRPr="001B7FC9">
        <w:rPr>
          <w:rFonts w:ascii="Times New Roman" w:hAnsi="Times New Roman" w:cs="Times New Roman"/>
          <w:sz w:val="20"/>
          <w:szCs w:val="20"/>
          <w:lang w:val="en-GB"/>
        </w:rPr>
        <w:t>celle</w:t>
      </w:r>
      <w:proofErr w:type="spellEnd"/>
      <w:r w:rsidRPr="001B7FC9">
        <w:rPr>
          <w:rFonts w:ascii="Times New Roman" w:hAnsi="Times New Roman" w:cs="Times New Roman"/>
          <w:sz w:val="20"/>
          <w:szCs w:val="20"/>
          <w:lang w:val="en-GB"/>
        </w:rPr>
        <w:t xml:space="preserve">-ci. </w:t>
      </w:r>
      <w:proofErr w:type="spellStart"/>
      <w:r w:rsidRPr="001B7FC9">
        <w:rPr>
          <w:rFonts w:ascii="Times New Roman" w:hAnsi="Times New Roman" w:cs="Times New Roman"/>
          <w:sz w:val="20"/>
          <w:szCs w:val="20"/>
          <w:lang w:val="en-GB"/>
        </w:rPr>
        <w:t>C'est</w:t>
      </w:r>
      <w:proofErr w:type="spellEnd"/>
      <w:r w:rsidRPr="001B7FC9">
        <w:rPr>
          <w:rFonts w:ascii="Times New Roman" w:hAnsi="Times New Roman" w:cs="Times New Roman"/>
          <w:sz w:val="20"/>
          <w:szCs w:val="20"/>
          <w:lang w:val="en-GB"/>
        </w:rPr>
        <w:t xml:space="preserve"> la raison pour </w:t>
      </w:r>
      <w:proofErr w:type="spellStart"/>
      <w:r w:rsidRPr="001B7FC9">
        <w:rPr>
          <w:rFonts w:ascii="Times New Roman" w:hAnsi="Times New Roman" w:cs="Times New Roman"/>
          <w:sz w:val="20"/>
          <w:szCs w:val="20"/>
          <w:lang w:val="en-GB"/>
        </w:rPr>
        <w:t>laquelle</w:t>
      </w:r>
      <w:proofErr w:type="spellEnd"/>
      <w:r w:rsidRPr="001B7FC9">
        <w:rPr>
          <w:rFonts w:ascii="Times New Roman" w:hAnsi="Times New Roman" w:cs="Times New Roman"/>
          <w:sz w:val="20"/>
          <w:szCs w:val="20"/>
          <w:lang w:val="en-GB"/>
        </w:rPr>
        <w:t xml:space="preserve"> les </w:t>
      </w:r>
      <w:proofErr w:type="spellStart"/>
      <w:r w:rsidRPr="001B7FC9">
        <w:rPr>
          <w:rFonts w:ascii="Times New Roman" w:hAnsi="Times New Roman" w:cs="Times New Roman"/>
          <w:sz w:val="20"/>
          <w:szCs w:val="20"/>
          <w:lang w:val="en-GB"/>
        </w:rPr>
        <w:t>décisions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d'exequatur</w:t>
      </w:r>
      <w:proofErr w:type="spellEnd"/>
      <w:r w:rsidRPr="001B7FC9">
        <w:rPr>
          <w:rFonts w:ascii="Times New Roman" w:hAnsi="Times New Roman" w:cs="Times New Roman"/>
          <w:sz w:val="20"/>
          <w:szCs w:val="20"/>
          <w:lang w:val="en-GB"/>
        </w:rPr>
        <w:t xml:space="preserve"> ne </w:t>
      </w:r>
      <w:proofErr w:type="spellStart"/>
      <w:r w:rsidRPr="001B7FC9">
        <w:rPr>
          <w:rFonts w:ascii="Times New Roman" w:hAnsi="Times New Roman" w:cs="Times New Roman"/>
          <w:sz w:val="20"/>
          <w:szCs w:val="20"/>
          <w:lang w:val="en-GB"/>
        </w:rPr>
        <w:t>sont</w:t>
      </w:r>
      <w:proofErr w:type="spellEnd"/>
      <w:r w:rsidRPr="001B7FC9">
        <w:rPr>
          <w:rFonts w:ascii="Times New Roman" w:hAnsi="Times New Roman" w:cs="Times New Roman"/>
          <w:sz w:val="20"/>
          <w:szCs w:val="20"/>
          <w:lang w:val="en-GB"/>
        </w:rPr>
        <w:t xml:space="preserve"> pas à </w:t>
      </w:r>
      <w:proofErr w:type="spellStart"/>
      <w:r w:rsidRPr="001B7FC9">
        <w:rPr>
          <w:rFonts w:ascii="Times New Roman" w:hAnsi="Times New Roman" w:cs="Times New Roman"/>
          <w:sz w:val="20"/>
          <w:szCs w:val="20"/>
          <w:lang w:val="en-GB"/>
        </w:rPr>
        <w:t>même</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circuler</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internationalement</w:t>
      </w:r>
      <w:proofErr w:type="spellEnd"/>
      <w:r w:rsidRPr="001B7FC9">
        <w:rPr>
          <w:rFonts w:ascii="Times New Roman" w:hAnsi="Times New Roman" w:cs="Times New Roman"/>
          <w:sz w:val="20"/>
          <w:szCs w:val="20"/>
          <w:lang w:val="en-GB"/>
        </w:rPr>
        <w:t> :</w:t>
      </w:r>
      <w:proofErr w:type="gramEnd"/>
      <w:r w:rsidRPr="001B7FC9">
        <w:rPr>
          <w:rFonts w:ascii="Times New Roman" w:hAnsi="Times New Roman" w:cs="Times New Roman"/>
          <w:sz w:val="20"/>
          <w:szCs w:val="20"/>
          <w:lang w:val="en-GB"/>
        </w:rPr>
        <w:t xml:space="preserve"> exequatur </w:t>
      </w:r>
      <w:proofErr w:type="spellStart"/>
      <w:r w:rsidRPr="001B7FC9">
        <w:rPr>
          <w:rFonts w:ascii="Times New Roman" w:hAnsi="Times New Roman" w:cs="Times New Roman"/>
          <w:sz w:val="20"/>
          <w:szCs w:val="20"/>
          <w:lang w:val="en-GB"/>
        </w:rPr>
        <w:t>sur</w:t>
      </w:r>
      <w:proofErr w:type="spellEnd"/>
      <w:r w:rsidRPr="001B7FC9">
        <w:rPr>
          <w:rFonts w:ascii="Times New Roman" w:hAnsi="Times New Roman" w:cs="Times New Roman"/>
          <w:sz w:val="20"/>
          <w:szCs w:val="20"/>
          <w:lang w:val="en-GB"/>
        </w:rPr>
        <w:t xml:space="preserve"> exequatur ne </w:t>
      </w:r>
      <w:proofErr w:type="spellStart"/>
      <w:r w:rsidRPr="001B7FC9">
        <w:rPr>
          <w:rFonts w:ascii="Times New Roman" w:hAnsi="Times New Roman" w:cs="Times New Roman"/>
          <w:sz w:val="20"/>
          <w:szCs w:val="20"/>
          <w:lang w:val="en-GB"/>
        </w:rPr>
        <w:t>vaut</w:t>
      </w:r>
      <w:proofErr w:type="spellEnd"/>
    </w:p>
    <w:p w14:paraId="155C5262" w14:textId="77777777" w:rsidR="001B7FC9" w:rsidRDefault="001B7FC9" w:rsidP="00A8556D">
      <w:pPr>
        <w:jc w:val="both"/>
        <w:rPr>
          <w:rFonts w:ascii="Times New Roman" w:hAnsi="Times New Roman" w:cs="Times New Roman"/>
          <w:sz w:val="20"/>
          <w:szCs w:val="20"/>
          <w:lang w:val="en-GB"/>
        </w:rPr>
      </w:pPr>
      <w:r w:rsidRPr="001B7FC9">
        <w:rPr>
          <w:rFonts w:ascii="Times New Roman" w:hAnsi="Times New Roman" w:cs="Times New Roman"/>
          <w:sz w:val="20"/>
          <w:szCs w:val="20"/>
          <w:lang w:val="en-GB"/>
        </w:rPr>
        <w:t xml:space="preserve">Il </w:t>
      </w:r>
      <w:proofErr w:type="spellStart"/>
      <w:r w:rsidRPr="001B7FC9">
        <w:rPr>
          <w:rFonts w:ascii="Times New Roman" w:hAnsi="Times New Roman" w:cs="Times New Roman"/>
          <w:sz w:val="20"/>
          <w:szCs w:val="20"/>
          <w:lang w:val="en-GB"/>
        </w:rPr>
        <w:t>n'en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demeure</w:t>
      </w:r>
      <w:proofErr w:type="spellEnd"/>
      <w:r w:rsidRPr="001B7FC9">
        <w:rPr>
          <w:rFonts w:ascii="Times New Roman" w:hAnsi="Times New Roman" w:cs="Times New Roman"/>
          <w:sz w:val="20"/>
          <w:szCs w:val="20"/>
          <w:lang w:val="en-GB"/>
        </w:rPr>
        <w:t xml:space="preserve"> pas </w:t>
      </w:r>
      <w:proofErr w:type="spellStart"/>
      <w:r w:rsidRPr="001B7FC9">
        <w:rPr>
          <w:rFonts w:ascii="Times New Roman" w:hAnsi="Times New Roman" w:cs="Times New Roman"/>
          <w:sz w:val="20"/>
          <w:szCs w:val="20"/>
          <w:lang w:val="en-GB"/>
        </w:rPr>
        <w:t>moins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pour ne pas </w:t>
      </w:r>
      <w:proofErr w:type="spellStart"/>
      <w:r w:rsidRPr="001B7FC9">
        <w:rPr>
          <w:rFonts w:ascii="Times New Roman" w:hAnsi="Times New Roman" w:cs="Times New Roman"/>
          <w:sz w:val="20"/>
          <w:szCs w:val="20"/>
          <w:lang w:val="en-GB"/>
        </w:rPr>
        <w:t>être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inconciliables</w:t>
      </w:r>
      <w:proofErr w:type="spellEnd"/>
      <w:r w:rsidRPr="001B7FC9">
        <w:rPr>
          <w:rFonts w:ascii="Times New Roman" w:hAnsi="Times New Roman" w:cs="Times New Roman"/>
          <w:sz w:val="20"/>
          <w:szCs w:val="20"/>
          <w:lang w:val="en-GB"/>
        </w:rPr>
        <w:t xml:space="preserve">, les </w:t>
      </w:r>
      <w:proofErr w:type="spellStart"/>
      <w:r w:rsidRPr="001B7FC9">
        <w:rPr>
          <w:rFonts w:ascii="Times New Roman" w:hAnsi="Times New Roman" w:cs="Times New Roman"/>
          <w:sz w:val="20"/>
          <w:szCs w:val="20"/>
          <w:lang w:val="en-GB"/>
        </w:rPr>
        <w:t>deux</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décisions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commentées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sont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certainement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contradictoires</w:t>
      </w:r>
      <w:proofErr w:type="spellEnd"/>
      <w:r w:rsidRPr="001B7FC9">
        <w:rPr>
          <w:rFonts w:ascii="Times New Roman" w:hAnsi="Times New Roman" w:cs="Times New Roman"/>
          <w:sz w:val="20"/>
          <w:szCs w:val="20"/>
          <w:lang w:val="en-GB"/>
        </w:rPr>
        <w:t xml:space="preserve">, </w:t>
      </w:r>
      <w:proofErr w:type="gramStart"/>
      <w:r w:rsidRPr="001B7FC9">
        <w:rPr>
          <w:rFonts w:ascii="Times New Roman" w:hAnsi="Times New Roman" w:cs="Times New Roman"/>
          <w:sz w:val="20"/>
          <w:szCs w:val="20"/>
          <w:lang w:val="en-GB"/>
        </w:rPr>
        <w:t>et</w:t>
      </w:r>
      <w:proofErr w:type="gram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cette</w:t>
      </w:r>
      <w:proofErr w:type="spellEnd"/>
      <w:r w:rsidRPr="001B7FC9">
        <w:rPr>
          <w:rFonts w:ascii="Times New Roman" w:hAnsi="Times New Roman" w:cs="Times New Roman"/>
          <w:sz w:val="20"/>
          <w:szCs w:val="20"/>
          <w:lang w:val="en-GB"/>
        </w:rPr>
        <w:t xml:space="preserve"> contradiction, </w:t>
      </w:r>
      <w:proofErr w:type="spellStart"/>
      <w:r w:rsidRPr="001B7FC9">
        <w:rPr>
          <w:rFonts w:ascii="Times New Roman" w:hAnsi="Times New Roman" w:cs="Times New Roman"/>
          <w:sz w:val="20"/>
          <w:szCs w:val="20"/>
          <w:lang w:val="en-GB"/>
        </w:rPr>
        <w:t>même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si</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elle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n'a</w:t>
      </w:r>
      <w:proofErr w:type="spellEnd"/>
      <w:r w:rsidRPr="001B7FC9">
        <w:rPr>
          <w:rFonts w:ascii="Times New Roman" w:hAnsi="Times New Roman" w:cs="Times New Roman"/>
          <w:sz w:val="20"/>
          <w:szCs w:val="20"/>
          <w:lang w:val="en-GB"/>
        </w:rPr>
        <w:t xml:space="preserve"> pas de </w:t>
      </w:r>
      <w:proofErr w:type="spellStart"/>
      <w:r w:rsidRPr="001B7FC9">
        <w:rPr>
          <w:rFonts w:ascii="Times New Roman" w:hAnsi="Times New Roman" w:cs="Times New Roman"/>
          <w:sz w:val="20"/>
          <w:szCs w:val="20"/>
          <w:lang w:val="en-GB"/>
        </w:rPr>
        <w:t>conséquence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juridique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directe</w:t>
      </w:r>
      <w:proofErr w:type="spellEnd"/>
      <w:r w:rsidRPr="001B7FC9">
        <w:rPr>
          <w:rFonts w:ascii="Times New Roman" w:hAnsi="Times New Roman" w:cs="Times New Roman"/>
          <w:sz w:val="20"/>
          <w:szCs w:val="20"/>
          <w:lang w:val="en-GB"/>
        </w:rPr>
        <w:t xml:space="preserve">, ne </w:t>
      </w:r>
      <w:proofErr w:type="spellStart"/>
      <w:r w:rsidRPr="001B7FC9">
        <w:rPr>
          <w:rFonts w:ascii="Times New Roman" w:hAnsi="Times New Roman" w:cs="Times New Roman"/>
          <w:sz w:val="20"/>
          <w:szCs w:val="20"/>
          <w:lang w:val="en-GB"/>
        </w:rPr>
        <w:t>semble</w:t>
      </w:r>
      <w:proofErr w:type="spellEnd"/>
      <w:r w:rsidRPr="001B7FC9">
        <w:rPr>
          <w:rFonts w:ascii="Times New Roman" w:hAnsi="Times New Roman" w:cs="Times New Roman"/>
          <w:sz w:val="20"/>
          <w:szCs w:val="20"/>
          <w:lang w:val="en-GB"/>
        </w:rPr>
        <w:t xml:space="preserve"> pas </w:t>
      </w:r>
      <w:proofErr w:type="spellStart"/>
      <w:r w:rsidRPr="001B7FC9">
        <w:rPr>
          <w:rFonts w:ascii="Times New Roman" w:hAnsi="Times New Roman" w:cs="Times New Roman"/>
          <w:sz w:val="20"/>
          <w:szCs w:val="20"/>
          <w:lang w:val="en-GB"/>
        </w:rPr>
        <w:t>satisfaisante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L'harmonie</w:t>
      </w:r>
      <w:proofErr w:type="spellEnd"/>
      <w:r w:rsidRPr="001B7FC9">
        <w:rPr>
          <w:rFonts w:ascii="Times New Roman" w:hAnsi="Times New Roman" w:cs="Times New Roman"/>
          <w:sz w:val="20"/>
          <w:szCs w:val="20"/>
          <w:lang w:val="en-GB"/>
        </w:rPr>
        <w:t xml:space="preserve"> </w:t>
      </w:r>
      <w:proofErr w:type="spellStart"/>
      <w:proofErr w:type="gramStart"/>
      <w:r w:rsidRPr="001B7FC9">
        <w:rPr>
          <w:rFonts w:ascii="Times New Roman" w:hAnsi="Times New Roman" w:cs="Times New Roman"/>
          <w:sz w:val="20"/>
          <w:szCs w:val="20"/>
          <w:lang w:val="en-GB"/>
        </w:rPr>
        <w:t>internationale</w:t>
      </w:r>
      <w:proofErr w:type="spellEnd"/>
      <w:proofErr w:type="gramEnd"/>
      <w:r w:rsidRPr="001B7FC9">
        <w:rPr>
          <w:rFonts w:ascii="Times New Roman" w:hAnsi="Times New Roman" w:cs="Times New Roman"/>
          <w:sz w:val="20"/>
          <w:szCs w:val="20"/>
          <w:lang w:val="en-GB"/>
        </w:rPr>
        <w:t xml:space="preserve"> des solutions </w:t>
      </w:r>
      <w:proofErr w:type="spellStart"/>
      <w:r w:rsidRPr="001B7FC9">
        <w:rPr>
          <w:rFonts w:ascii="Times New Roman" w:hAnsi="Times New Roman" w:cs="Times New Roman"/>
          <w:sz w:val="20"/>
          <w:szCs w:val="20"/>
          <w:lang w:val="en-GB"/>
        </w:rPr>
        <w:t>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l'un</w:t>
      </w:r>
      <w:proofErr w:type="spellEnd"/>
      <w:r w:rsidRPr="001B7FC9">
        <w:rPr>
          <w:rFonts w:ascii="Times New Roman" w:hAnsi="Times New Roman" w:cs="Times New Roman"/>
          <w:sz w:val="20"/>
          <w:szCs w:val="20"/>
          <w:lang w:val="en-GB"/>
        </w:rPr>
        <w:t xml:space="preserve"> des </w:t>
      </w:r>
      <w:proofErr w:type="spellStart"/>
      <w:r w:rsidRPr="001B7FC9">
        <w:rPr>
          <w:rFonts w:ascii="Times New Roman" w:hAnsi="Times New Roman" w:cs="Times New Roman"/>
          <w:sz w:val="20"/>
          <w:szCs w:val="20"/>
          <w:lang w:val="en-GB"/>
        </w:rPr>
        <w:t>objectifs</w:t>
      </w:r>
      <w:proofErr w:type="spellEnd"/>
      <w:r w:rsidRPr="001B7FC9">
        <w:rPr>
          <w:rFonts w:ascii="Times New Roman" w:hAnsi="Times New Roman" w:cs="Times New Roman"/>
          <w:sz w:val="20"/>
          <w:szCs w:val="20"/>
          <w:lang w:val="en-GB"/>
        </w:rPr>
        <w:t xml:space="preserve"> du </w:t>
      </w:r>
      <w:proofErr w:type="spellStart"/>
      <w:r w:rsidRPr="001B7FC9">
        <w:rPr>
          <w:rFonts w:ascii="Times New Roman" w:hAnsi="Times New Roman" w:cs="Times New Roman"/>
          <w:sz w:val="20"/>
          <w:szCs w:val="20"/>
          <w:lang w:val="en-GB"/>
        </w:rPr>
        <w:t>droit</w:t>
      </w:r>
      <w:proofErr w:type="spellEnd"/>
      <w:r w:rsidRPr="001B7FC9">
        <w:rPr>
          <w:rFonts w:ascii="Times New Roman" w:hAnsi="Times New Roman" w:cs="Times New Roman"/>
          <w:sz w:val="20"/>
          <w:szCs w:val="20"/>
          <w:lang w:val="en-GB"/>
        </w:rPr>
        <w:t xml:space="preserve"> international </w:t>
      </w:r>
      <w:proofErr w:type="spellStart"/>
      <w:r w:rsidRPr="001B7FC9">
        <w:rPr>
          <w:rFonts w:ascii="Times New Roman" w:hAnsi="Times New Roman" w:cs="Times New Roman"/>
          <w:sz w:val="20"/>
          <w:szCs w:val="20"/>
          <w:lang w:val="en-GB"/>
        </w:rPr>
        <w:t>privé</w:t>
      </w:r>
      <w:proofErr w:type="spellEnd"/>
      <w:r w:rsidRPr="001B7FC9">
        <w:rPr>
          <w:rFonts w:ascii="Times New Roman" w:hAnsi="Times New Roman" w:cs="Times New Roman"/>
          <w:sz w:val="20"/>
          <w:szCs w:val="20"/>
          <w:lang w:val="en-GB"/>
        </w:rPr>
        <w:t xml:space="preserve">. Il </w:t>
      </w:r>
      <w:proofErr w:type="spellStart"/>
      <w:r w:rsidRPr="001B7FC9">
        <w:rPr>
          <w:rFonts w:ascii="Times New Roman" w:hAnsi="Times New Roman" w:cs="Times New Roman"/>
          <w:sz w:val="20"/>
          <w:szCs w:val="20"/>
          <w:lang w:val="en-GB"/>
        </w:rPr>
        <w:t>est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vrai</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sa</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priorité</w:t>
      </w:r>
      <w:proofErr w:type="spellEnd"/>
      <w:r w:rsidRPr="001B7FC9">
        <w:rPr>
          <w:rFonts w:ascii="Times New Roman" w:hAnsi="Times New Roman" w:cs="Times New Roman"/>
          <w:sz w:val="20"/>
          <w:szCs w:val="20"/>
          <w:lang w:val="en-GB"/>
        </w:rPr>
        <w:t xml:space="preserve"> a </w:t>
      </w:r>
      <w:proofErr w:type="spellStart"/>
      <w:r w:rsidRPr="001B7FC9">
        <w:rPr>
          <w:rFonts w:ascii="Times New Roman" w:hAnsi="Times New Roman" w:cs="Times New Roman"/>
          <w:sz w:val="20"/>
          <w:szCs w:val="20"/>
          <w:lang w:val="en-GB"/>
        </w:rPr>
        <w:t>toujours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été</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d'éviter</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des </w:t>
      </w:r>
      <w:proofErr w:type="spellStart"/>
      <w:r w:rsidRPr="001B7FC9">
        <w:rPr>
          <w:rFonts w:ascii="Times New Roman" w:hAnsi="Times New Roman" w:cs="Times New Roman"/>
          <w:sz w:val="20"/>
          <w:szCs w:val="20"/>
          <w:lang w:val="en-GB"/>
        </w:rPr>
        <w:t>décisions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contraires</w:t>
      </w:r>
      <w:proofErr w:type="spellEnd"/>
      <w:r w:rsidRPr="001B7FC9">
        <w:rPr>
          <w:rFonts w:ascii="Times New Roman" w:hAnsi="Times New Roman" w:cs="Times New Roman"/>
          <w:sz w:val="20"/>
          <w:szCs w:val="20"/>
          <w:lang w:val="en-GB"/>
        </w:rPr>
        <w:t xml:space="preserve"> coexistent </w:t>
      </w:r>
      <w:proofErr w:type="spellStart"/>
      <w:r w:rsidRPr="001B7FC9">
        <w:rPr>
          <w:rFonts w:ascii="Times New Roman" w:hAnsi="Times New Roman" w:cs="Times New Roman"/>
          <w:sz w:val="20"/>
          <w:szCs w:val="20"/>
          <w:lang w:val="en-GB"/>
        </w:rPr>
        <w:t>dans</w:t>
      </w:r>
      <w:proofErr w:type="spellEnd"/>
      <w:r w:rsidRPr="001B7FC9">
        <w:rPr>
          <w:rFonts w:ascii="Times New Roman" w:hAnsi="Times New Roman" w:cs="Times New Roman"/>
          <w:sz w:val="20"/>
          <w:szCs w:val="20"/>
          <w:lang w:val="en-GB"/>
        </w:rPr>
        <w:t xml:space="preserve"> un </w:t>
      </w:r>
      <w:proofErr w:type="spellStart"/>
      <w:r w:rsidRPr="001B7FC9">
        <w:rPr>
          <w:rFonts w:ascii="Times New Roman" w:hAnsi="Times New Roman" w:cs="Times New Roman"/>
          <w:sz w:val="20"/>
          <w:szCs w:val="20"/>
          <w:lang w:val="en-GB"/>
        </w:rPr>
        <w:t>même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ordre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juridique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ainsi</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qu'en</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témoigne</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droit</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commun</w:t>
      </w:r>
      <w:proofErr w:type="spellEnd"/>
      <w:r w:rsidRPr="001B7FC9">
        <w:rPr>
          <w:rFonts w:ascii="Times New Roman" w:hAnsi="Times New Roman" w:cs="Times New Roman"/>
          <w:sz w:val="20"/>
          <w:szCs w:val="20"/>
          <w:lang w:val="en-GB"/>
        </w:rPr>
        <w:t xml:space="preserve"> de la </w:t>
      </w:r>
      <w:proofErr w:type="spellStart"/>
      <w:r w:rsidRPr="001B7FC9">
        <w:rPr>
          <w:rFonts w:ascii="Times New Roman" w:hAnsi="Times New Roman" w:cs="Times New Roman"/>
          <w:sz w:val="20"/>
          <w:szCs w:val="20"/>
          <w:lang w:val="en-GB"/>
        </w:rPr>
        <w:t>litispendance</w:t>
      </w:r>
      <w:proofErr w:type="spellEnd"/>
      <w:r w:rsidRPr="001B7FC9">
        <w:rPr>
          <w:rFonts w:ascii="Times New Roman" w:hAnsi="Times New Roman" w:cs="Times New Roman"/>
          <w:sz w:val="20"/>
          <w:szCs w:val="20"/>
          <w:lang w:val="en-GB"/>
        </w:rPr>
        <w:t xml:space="preserve">, qui ne </w:t>
      </w:r>
      <w:proofErr w:type="spellStart"/>
      <w:r w:rsidRPr="001B7FC9">
        <w:rPr>
          <w:rFonts w:ascii="Times New Roman" w:hAnsi="Times New Roman" w:cs="Times New Roman"/>
          <w:sz w:val="20"/>
          <w:szCs w:val="20"/>
          <w:lang w:val="en-GB"/>
        </w:rPr>
        <w:t>voit</w:t>
      </w:r>
      <w:proofErr w:type="spellEnd"/>
      <w:r w:rsidRPr="001B7FC9">
        <w:rPr>
          <w:rFonts w:ascii="Times New Roman" w:hAnsi="Times New Roman" w:cs="Times New Roman"/>
          <w:sz w:val="20"/>
          <w:szCs w:val="20"/>
          <w:lang w:val="en-GB"/>
        </w:rPr>
        <w:t xml:space="preserve"> un </w:t>
      </w:r>
      <w:proofErr w:type="spellStart"/>
      <w:r w:rsidRPr="001B7FC9">
        <w:rPr>
          <w:rFonts w:ascii="Times New Roman" w:hAnsi="Times New Roman" w:cs="Times New Roman"/>
          <w:sz w:val="20"/>
          <w:szCs w:val="20"/>
          <w:lang w:val="en-GB"/>
        </w:rPr>
        <w:t>problème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dans</w:t>
      </w:r>
      <w:proofErr w:type="spellEnd"/>
      <w:r w:rsidRPr="001B7FC9">
        <w:rPr>
          <w:rFonts w:ascii="Times New Roman" w:hAnsi="Times New Roman" w:cs="Times New Roman"/>
          <w:sz w:val="20"/>
          <w:szCs w:val="20"/>
          <w:lang w:val="en-GB"/>
        </w:rPr>
        <w:t xml:space="preserve"> le </w:t>
      </w:r>
      <w:proofErr w:type="spellStart"/>
      <w:r w:rsidRPr="001B7FC9">
        <w:rPr>
          <w:rFonts w:ascii="Times New Roman" w:hAnsi="Times New Roman" w:cs="Times New Roman"/>
          <w:sz w:val="20"/>
          <w:szCs w:val="20"/>
          <w:lang w:val="en-GB"/>
        </w:rPr>
        <w:t>conflit</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procédures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lorsque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celui</w:t>
      </w:r>
      <w:proofErr w:type="spellEnd"/>
      <w:r w:rsidRPr="001B7FC9">
        <w:rPr>
          <w:rFonts w:ascii="Times New Roman" w:hAnsi="Times New Roman" w:cs="Times New Roman"/>
          <w:sz w:val="20"/>
          <w:szCs w:val="20"/>
          <w:lang w:val="en-GB"/>
        </w:rPr>
        <w:t xml:space="preserve">-ci </w:t>
      </w:r>
      <w:proofErr w:type="spellStart"/>
      <w:r w:rsidRPr="001B7FC9">
        <w:rPr>
          <w:rFonts w:ascii="Times New Roman" w:hAnsi="Times New Roman" w:cs="Times New Roman"/>
          <w:sz w:val="20"/>
          <w:szCs w:val="20"/>
          <w:lang w:val="en-GB"/>
        </w:rPr>
        <w:t>est</w:t>
      </w:r>
      <w:proofErr w:type="spellEnd"/>
      <w:r w:rsidRPr="001B7FC9">
        <w:rPr>
          <w:rFonts w:ascii="Times New Roman" w:hAnsi="Times New Roman" w:cs="Times New Roman"/>
          <w:sz w:val="20"/>
          <w:szCs w:val="20"/>
          <w:lang w:val="en-GB"/>
        </w:rPr>
        <w:t xml:space="preserve"> susceptible de se </w:t>
      </w:r>
      <w:proofErr w:type="spellStart"/>
      <w:r w:rsidRPr="001B7FC9">
        <w:rPr>
          <w:rFonts w:ascii="Times New Roman" w:hAnsi="Times New Roman" w:cs="Times New Roman"/>
          <w:sz w:val="20"/>
          <w:szCs w:val="20"/>
          <w:lang w:val="en-GB"/>
        </w:rPr>
        <w:t>traduire</w:t>
      </w:r>
      <w:proofErr w:type="spellEnd"/>
      <w:r w:rsidRPr="001B7FC9">
        <w:rPr>
          <w:rFonts w:ascii="Times New Roman" w:hAnsi="Times New Roman" w:cs="Times New Roman"/>
          <w:sz w:val="20"/>
          <w:szCs w:val="20"/>
          <w:lang w:val="en-GB"/>
        </w:rPr>
        <w:t xml:space="preserve"> par un </w:t>
      </w:r>
      <w:proofErr w:type="spellStart"/>
      <w:r w:rsidRPr="001B7FC9">
        <w:rPr>
          <w:rFonts w:ascii="Times New Roman" w:hAnsi="Times New Roman" w:cs="Times New Roman"/>
          <w:sz w:val="20"/>
          <w:szCs w:val="20"/>
          <w:lang w:val="en-GB"/>
        </w:rPr>
        <w:t>conflit</w:t>
      </w:r>
      <w:proofErr w:type="spellEnd"/>
      <w:r w:rsidRPr="001B7FC9">
        <w:rPr>
          <w:rFonts w:ascii="Times New Roman" w:hAnsi="Times New Roman" w:cs="Times New Roman"/>
          <w:sz w:val="20"/>
          <w:szCs w:val="20"/>
          <w:lang w:val="en-GB"/>
        </w:rPr>
        <w:t xml:space="preserve"> de </w:t>
      </w:r>
      <w:proofErr w:type="spellStart"/>
      <w:r w:rsidRPr="001B7FC9">
        <w:rPr>
          <w:rFonts w:ascii="Times New Roman" w:hAnsi="Times New Roman" w:cs="Times New Roman"/>
          <w:sz w:val="20"/>
          <w:szCs w:val="20"/>
          <w:lang w:val="en-GB"/>
        </w:rPr>
        <w:t>décisions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dans</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l'ordre</w:t>
      </w:r>
      <w:proofErr w:type="spellEnd"/>
      <w:r w:rsidRPr="001B7FC9">
        <w:rPr>
          <w:rFonts w:ascii="Times New Roman" w:hAnsi="Times New Roman" w:cs="Times New Roman"/>
          <w:sz w:val="20"/>
          <w:szCs w:val="20"/>
          <w:lang w:val="en-GB"/>
        </w:rPr>
        <w:t xml:space="preserve"> </w:t>
      </w:r>
      <w:proofErr w:type="spellStart"/>
      <w:r w:rsidRPr="001B7FC9">
        <w:rPr>
          <w:rFonts w:ascii="Times New Roman" w:hAnsi="Times New Roman" w:cs="Times New Roman"/>
          <w:sz w:val="20"/>
          <w:szCs w:val="20"/>
          <w:lang w:val="en-GB"/>
        </w:rPr>
        <w:t>juridique</w:t>
      </w:r>
      <w:proofErr w:type="spellEnd"/>
      <w:r w:rsidRPr="001B7FC9">
        <w:rPr>
          <w:rFonts w:ascii="Times New Roman" w:hAnsi="Times New Roman" w:cs="Times New Roman"/>
          <w:sz w:val="20"/>
          <w:szCs w:val="20"/>
          <w:lang w:val="en-GB"/>
        </w:rPr>
        <w:t xml:space="preserve"> du for</w:t>
      </w:r>
    </w:p>
    <w:p w14:paraId="11D12C68" w14:textId="77777777" w:rsidR="00E74735" w:rsidRDefault="00E74735" w:rsidP="00A8556D">
      <w:pPr>
        <w:jc w:val="both"/>
        <w:rPr>
          <w:rFonts w:ascii="Times New Roman" w:hAnsi="Times New Roman" w:cs="Times New Roman"/>
          <w:sz w:val="20"/>
          <w:szCs w:val="20"/>
          <w:lang w:val="en-GB"/>
        </w:rPr>
      </w:pPr>
    </w:p>
    <w:p w14:paraId="20A14B1B" w14:textId="77777777" w:rsidR="00E74735" w:rsidRDefault="00E74735" w:rsidP="00A8556D">
      <w:pPr>
        <w:jc w:val="both"/>
        <w:rPr>
          <w:rFonts w:ascii="Times New Roman" w:hAnsi="Times New Roman" w:cs="Times New Roman"/>
          <w:sz w:val="20"/>
          <w:szCs w:val="20"/>
          <w:lang w:val="en-GB"/>
        </w:rPr>
      </w:pPr>
    </w:p>
    <w:p w14:paraId="66CAFC8F" w14:textId="77777777" w:rsidR="00E74735" w:rsidRPr="00E74735" w:rsidRDefault="00E74735" w:rsidP="00A8556D">
      <w:pPr>
        <w:jc w:val="both"/>
        <w:rPr>
          <w:rFonts w:ascii="Times New Roman" w:hAnsi="Times New Roman" w:cs="Times New Roman"/>
          <w:b/>
          <w:sz w:val="20"/>
          <w:szCs w:val="20"/>
          <w:u w:val="single"/>
          <w:lang w:val="en-GB"/>
        </w:rPr>
      </w:pPr>
      <w:proofErr w:type="spellStart"/>
      <w:r w:rsidRPr="00E74735">
        <w:rPr>
          <w:rFonts w:ascii="Times New Roman" w:hAnsi="Times New Roman" w:cs="Times New Roman"/>
          <w:b/>
          <w:sz w:val="20"/>
          <w:szCs w:val="20"/>
          <w:u w:val="single"/>
          <w:lang w:val="en-GB"/>
        </w:rPr>
        <w:t>Lextenso</w:t>
      </w:r>
      <w:proofErr w:type="spellEnd"/>
      <w:r w:rsidRPr="00E74735">
        <w:rPr>
          <w:rFonts w:ascii="Times New Roman" w:hAnsi="Times New Roman" w:cs="Times New Roman"/>
          <w:b/>
          <w:sz w:val="20"/>
          <w:szCs w:val="20"/>
          <w:u w:val="single"/>
          <w:lang w:val="en-GB"/>
        </w:rPr>
        <w:t xml:space="preserve">, </w:t>
      </w:r>
      <w:r w:rsidRPr="00E74735">
        <w:rPr>
          <w:rFonts w:ascii="Times New Roman" w:hAnsi="Times New Roman" w:cs="Times New Roman"/>
          <w:b/>
          <w:sz w:val="20"/>
          <w:szCs w:val="20"/>
          <w:u w:val="single"/>
          <w:lang w:val="en-US"/>
        </w:rPr>
        <w:t xml:space="preserve">Petites </w:t>
      </w:r>
      <w:proofErr w:type="spellStart"/>
      <w:r w:rsidRPr="00E74735">
        <w:rPr>
          <w:rFonts w:ascii="Times New Roman" w:hAnsi="Times New Roman" w:cs="Times New Roman"/>
          <w:b/>
          <w:sz w:val="20"/>
          <w:szCs w:val="20"/>
          <w:u w:val="single"/>
          <w:lang w:val="en-US"/>
        </w:rPr>
        <w:t>affiches</w:t>
      </w:r>
      <w:proofErr w:type="spellEnd"/>
      <w:r w:rsidRPr="00E74735">
        <w:rPr>
          <w:rFonts w:ascii="Times New Roman" w:hAnsi="Times New Roman" w:cs="Times New Roman"/>
          <w:b/>
          <w:sz w:val="20"/>
          <w:szCs w:val="20"/>
          <w:u w:val="single"/>
          <w:lang w:val="en-US"/>
        </w:rPr>
        <w:t>, 14 </w:t>
      </w:r>
      <w:proofErr w:type="spellStart"/>
      <w:r w:rsidRPr="00E74735">
        <w:rPr>
          <w:rFonts w:ascii="Times New Roman" w:hAnsi="Times New Roman" w:cs="Times New Roman"/>
          <w:b/>
          <w:sz w:val="20"/>
          <w:szCs w:val="20"/>
          <w:u w:val="single"/>
          <w:lang w:val="en-US"/>
        </w:rPr>
        <w:t>novembre</w:t>
      </w:r>
      <w:proofErr w:type="spellEnd"/>
      <w:r w:rsidRPr="00E74735">
        <w:rPr>
          <w:rFonts w:ascii="Times New Roman" w:hAnsi="Times New Roman" w:cs="Times New Roman"/>
          <w:b/>
          <w:sz w:val="20"/>
          <w:szCs w:val="20"/>
          <w:u w:val="single"/>
          <w:lang w:val="en-US"/>
        </w:rPr>
        <w:t> 2011 n° 226</w:t>
      </w:r>
    </w:p>
    <w:p w14:paraId="1447EB2B" w14:textId="77777777" w:rsidR="00E74735" w:rsidRPr="00E74735" w:rsidRDefault="00E74735" w:rsidP="00A8556D">
      <w:pPr>
        <w:jc w:val="both"/>
        <w:rPr>
          <w:rFonts w:ascii="Times New Roman" w:hAnsi="Times New Roman" w:cs="Times New Roman"/>
          <w:sz w:val="20"/>
          <w:szCs w:val="20"/>
          <w:lang w:val="en-US"/>
        </w:rPr>
      </w:pPr>
      <w:r w:rsidRPr="00E74735">
        <w:rPr>
          <w:rFonts w:ascii="Times New Roman" w:hAnsi="Times New Roman" w:cs="Times New Roman"/>
          <w:sz w:val="20"/>
          <w:szCs w:val="20"/>
          <w:lang w:val="en-US"/>
        </w:rPr>
        <w:t xml:space="preserve">La </w:t>
      </w:r>
      <w:proofErr w:type="spellStart"/>
      <w:r w:rsidRPr="00E74735">
        <w:rPr>
          <w:rFonts w:ascii="Times New Roman" w:hAnsi="Times New Roman" w:cs="Times New Roman"/>
          <w:sz w:val="20"/>
          <w:szCs w:val="20"/>
          <w:lang w:val="en-US"/>
        </w:rPr>
        <w:t>réponse</w:t>
      </w:r>
      <w:proofErr w:type="spellEnd"/>
      <w:r w:rsidRPr="00E74735">
        <w:rPr>
          <w:rFonts w:ascii="Times New Roman" w:hAnsi="Times New Roman" w:cs="Times New Roman"/>
          <w:sz w:val="20"/>
          <w:szCs w:val="20"/>
          <w:lang w:val="en-US"/>
        </w:rPr>
        <w:t xml:space="preserve"> de la </w:t>
      </w:r>
      <w:proofErr w:type="spellStart"/>
      <w:r w:rsidRPr="00E74735">
        <w:rPr>
          <w:rFonts w:ascii="Times New Roman" w:hAnsi="Times New Roman" w:cs="Times New Roman"/>
          <w:sz w:val="20"/>
          <w:szCs w:val="20"/>
          <w:lang w:val="en-US"/>
        </w:rPr>
        <w:t>cour</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d'appel</w:t>
      </w:r>
      <w:proofErr w:type="spellEnd"/>
      <w:r w:rsidRPr="00E74735">
        <w:rPr>
          <w:rFonts w:ascii="Times New Roman" w:hAnsi="Times New Roman" w:cs="Times New Roman"/>
          <w:sz w:val="20"/>
          <w:szCs w:val="20"/>
          <w:lang w:val="en-US"/>
        </w:rPr>
        <w:t xml:space="preserve"> de Paris à </w:t>
      </w:r>
      <w:proofErr w:type="spellStart"/>
      <w:r w:rsidRPr="00E74735">
        <w:rPr>
          <w:rFonts w:ascii="Times New Roman" w:hAnsi="Times New Roman" w:cs="Times New Roman"/>
          <w:sz w:val="20"/>
          <w:szCs w:val="20"/>
          <w:lang w:val="en-US"/>
        </w:rPr>
        <w:t>cette</w:t>
      </w:r>
      <w:proofErr w:type="spellEnd"/>
      <w:r w:rsidRPr="00E74735">
        <w:rPr>
          <w:rFonts w:ascii="Times New Roman" w:hAnsi="Times New Roman" w:cs="Times New Roman"/>
          <w:sz w:val="20"/>
          <w:szCs w:val="20"/>
          <w:lang w:val="en-US"/>
        </w:rPr>
        <w:t xml:space="preserve"> argumentation </w:t>
      </w:r>
      <w:proofErr w:type="spellStart"/>
      <w:r w:rsidRPr="00E74735">
        <w:rPr>
          <w:rFonts w:ascii="Times New Roman" w:hAnsi="Times New Roman" w:cs="Times New Roman"/>
          <w:sz w:val="20"/>
          <w:szCs w:val="20"/>
          <w:lang w:val="en-US"/>
        </w:rPr>
        <w:t>était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d'autant</w:t>
      </w:r>
      <w:proofErr w:type="spellEnd"/>
      <w:r w:rsidRPr="00E74735">
        <w:rPr>
          <w:rFonts w:ascii="Times New Roman" w:hAnsi="Times New Roman" w:cs="Times New Roman"/>
          <w:sz w:val="20"/>
          <w:szCs w:val="20"/>
          <w:lang w:val="en-US"/>
        </w:rPr>
        <w:t xml:space="preserve"> plus </w:t>
      </w:r>
      <w:proofErr w:type="spellStart"/>
      <w:r w:rsidRPr="00E74735">
        <w:rPr>
          <w:rFonts w:ascii="Times New Roman" w:hAnsi="Times New Roman" w:cs="Times New Roman"/>
          <w:sz w:val="20"/>
          <w:szCs w:val="20"/>
          <w:lang w:val="en-US"/>
        </w:rPr>
        <w:t>attendue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que</w:t>
      </w:r>
      <w:proofErr w:type="spellEnd"/>
      <w:r w:rsidRPr="00E74735">
        <w:rPr>
          <w:rFonts w:ascii="Times New Roman" w:hAnsi="Times New Roman" w:cs="Times New Roman"/>
          <w:sz w:val="20"/>
          <w:szCs w:val="20"/>
          <w:lang w:val="en-US"/>
        </w:rPr>
        <w:t xml:space="preserve"> le Pakistan </w:t>
      </w:r>
      <w:proofErr w:type="spellStart"/>
      <w:r w:rsidRPr="00E74735">
        <w:rPr>
          <w:rFonts w:ascii="Times New Roman" w:hAnsi="Times New Roman" w:cs="Times New Roman"/>
          <w:sz w:val="20"/>
          <w:szCs w:val="20"/>
          <w:lang w:val="en-US"/>
        </w:rPr>
        <w:t>l'avait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victorieusement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développée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devant</w:t>
      </w:r>
      <w:proofErr w:type="spellEnd"/>
      <w:r w:rsidRPr="00E74735">
        <w:rPr>
          <w:rFonts w:ascii="Times New Roman" w:hAnsi="Times New Roman" w:cs="Times New Roman"/>
          <w:sz w:val="20"/>
          <w:szCs w:val="20"/>
          <w:lang w:val="en-US"/>
        </w:rPr>
        <w:t xml:space="preserve"> les </w:t>
      </w:r>
      <w:proofErr w:type="spellStart"/>
      <w:r w:rsidRPr="00E74735">
        <w:rPr>
          <w:rFonts w:ascii="Times New Roman" w:hAnsi="Times New Roman" w:cs="Times New Roman"/>
          <w:sz w:val="20"/>
          <w:szCs w:val="20"/>
          <w:lang w:val="en-US"/>
        </w:rPr>
        <w:t>juridictions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anglaises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saisies</w:t>
      </w:r>
      <w:proofErr w:type="spellEnd"/>
      <w:r w:rsidRPr="00E74735">
        <w:rPr>
          <w:rFonts w:ascii="Times New Roman" w:hAnsi="Times New Roman" w:cs="Times New Roman"/>
          <w:sz w:val="20"/>
          <w:szCs w:val="20"/>
          <w:lang w:val="en-US"/>
        </w:rPr>
        <w:t xml:space="preserve"> par </w:t>
      </w:r>
      <w:proofErr w:type="spellStart"/>
      <w:r w:rsidRPr="00E74735">
        <w:rPr>
          <w:rFonts w:ascii="Times New Roman" w:hAnsi="Times New Roman" w:cs="Times New Roman"/>
          <w:sz w:val="20"/>
          <w:szCs w:val="20"/>
          <w:lang w:val="en-US"/>
        </w:rPr>
        <w:t>Dallah</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d'une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demande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d'exécution</w:t>
      </w:r>
      <w:proofErr w:type="spellEnd"/>
      <w:r w:rsidRPr="00E74735">
        <w:rPr>
          <w:rFonts w:ascii="Times New Roman" w:hAnsi="Times New Roman" w:cs="Times New Roman"/>
          <w:sz w:val="20"/>
          <w:szCs w:val="20"/>
          <w:lang w:val="en-US"/>
        </w:rPr>
        <w:t xml:space="preserve"> des sentences en cause </w:t>
      </w:r>
      <w:proofErr w:type="spellStart"/>
      <w:r w:rsidRPr="00E74735">
        <w:rPr>
          <w:rFonts w:ascii="Times New Roman" w:hAnsi="Times New Roman" w:cs="Times New Roman"/>
          <w:sz w:val="20"/>
          <w:szCs w:val="20"/>
          <w:lang w:val="en-US"/>
        </w:rPr>
        <w:t>dès</w:t>
      </w:r>
      <w:proofErr w:type="spellEnd"/>
      <w:r w:rsidRPr="00E74735">
        <w:rPr>
          <w:rFonts w:ascii="Times New Roman" w:hAnsi="Times New Roman" w:cs="Times New Roman"/>
          <w:sz w:val="20"/>
          <w:szCs w:val="20"/>
          <w:lang w:val="en-US"/>
        </w:rPr>
        <w:t xml:space="preserve"> 2006. Après un </w:t>
      </w:r>
      <w:proofErr w:type="spellStart"/>
      <w:r w:rsidRPr="00E74735">
        <w:rPr>
          <w:rFonts w:ascii="Times New Roman" w:hAnsi="Times New Roman" w:cs="Times New Roman"/>
          <w:sz w:val="20"/>
          <w:szCs w:val="20"/>
          <w:lang w:val="en-US"/>
        </w:rPr>
        <w:t>succès</w:t>
      </w:r>
      <w:proofErr w:type="spellEnd"/>
      <w:r w:rsidRPr="00E74735">
        <w:rPr>
          <w:rFonts w:ascii="Times New Roman" w:hAnsi="Times New Roman" w:cs="Times New Roman"/>
          <w:sz w:val="20"/>
          <w:szCs w:val="20"/>
          <w:lang w:val="en-US"/>
        </w:rPr>
        <w:t xml:space="preserve"> initial </w:t>
      </w:r>
      <w:proofErr w:type="spellStart"/>
      <w:r w:rsidRPr="00E74735">
        <w:rPr>
          <w:rFonts w:ascii="Times New Roman" w:hAnsi="Times New Roman" w:cs="Times New Roman"/>
          <w:sz w:val="20"/>
          <w:szCs w:val="20"/>
          <w:lang w:val="en-US"/>
        </w:rPr>
        <w:t>obtenu</w:t>
      </w:r>
      <w:proofErr w:type="spellEnd"/>
      <w:r w:rsidRPr="00E74735">
        <w:rPr>
          <w:rFonts w:ascii="Times New Roman" w:hAnsi="Times New Roman" w:cs="Times New Roman"/>
          <w:sz w:val="20"/>
          <w:szCs w:val="20"/>
          <w:lang w:val="en-US"/>
        </w:rPr>
        <w:t xml:space="preserve"> au </w:t>
      </w:r>
      <w:proofErr w:type="spellStart"/>
      <w:r w:rsidRPr="00E74735">
        <w:rPr>
          <w:rFonts w:ascii="Times New Roman" w:hAnsi="Times New Roman" w:cs="Times New Roman"/>
          <w:sz w:val="20"/>
          <w:szCs w:val="20"/>
          <w:lang w:val="en-US"/>
        </w:rPr>
        <w:t>terme</w:t>
      </w:r>
      <w:proofErr w:type="spellEnd"/>
      <w:r w:rsidRPr="00E74735">
        <w:rPr>
          <w:rFonts w:ascii="Times New Roman" w:hAnsi="Times New Roman" w:cs="Times New Roman"/>
          <w:sz w:val="20"/>
          <w:szCs w:val="20"/>
          <w:lang w:val="en-US"/>
        </w:rPr>
        <w:t xml:space="preserve"> d'un </w:t>
      </w:r>
      <w:proofErr w:type="spellStart"/>
      <w:r w:rsidRPr="00E74735">
        <w:rPr>
          <w:rFonts w:ascii="Times New Roman" w:hAnsi="Times New Roman" w:cs="Times New Roman"/>
          <w:sz w:val="20"/>
          <w:szCs w:val="20"/>
          <w:lang w:val="en-US"/>
        </w:rPr>
        <w:t>examen</w:t>
      </w:r>
      <w:proofErr w:type="spellEnd"/>
      <w:r w:rsidRPr="00E74735">
        <w:rPr>
          <w:rFonts w:ascii="Times New Roman" w:hAnsi="Times New Roman" w:cs="Times New Roman"/>
          <w:sz w:val="20"/>
          <w:szCs w:val="20"/>
          <w:lang w:val="en-US"/>
        </w:rPr>
        <w:t xml:space="preserve"> non </w:t>
      </w:r>
      <w:proofErr w:type="spellStart"/>
      <w:r w:rsidRPr="00E74735">
        <w:rPr>
          <w:rFonts w:ascii="Times New Roman" w:hAnsi="Times New Roman" w:cs="Times New Roman"/>
          <w:sz w:val="20"/>
          <w:szCs w:val="20"/>
          <w:lang w:val="en-US"/>
        </w:rPr>
        <w:t>contradictoire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Dallah</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échoua</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devant</w:t>
      </w:r>
      <w:proofErr w:type="spellEnd"/>
      <w:r w:rsidRPr="00E74735">
        <w:rPr>
          <w:rFonts w:ascii="Times New Roman" w:hAnsi="Times New Roman" w:cs="Times New Roman"/>
          <w:sz w:val="20"/>
          <w:szCs w:val="20"/>
          <w:lang w:val="en-US"/>
        </w:rPr>
        <w:t xml:space="preserve"> la High Court de </w:t>
      </w:r>
      <w:proofErr w:type="spellStart"/>
      <w:r w:rsidRPr="00E74735">
        <w:rPr>
          <w:rFonts w:ascii="Times New Roman" w:hAnsi="Times New Roman" w:cs="Times New Roman"/>
          <w:sz w:val="20"/>
          <w:szCs w:val="20"/>
          <w:lang w:val="en-US"/>
        </w:rPr>
        <w:t>Londres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laquelle</w:t>
      </w:r>
      <w:proofErr w:type="spellEnd"/>
      <w:r w:rsidRPr="00E74735">
        <w:rPr>
          <w:rFonts w:ascii="Times New Roman" w:hAnsi="Times New Roman" w:cs="Times New Roman"/>
          <w:sz w:val="20"/>
          <w:szCs w:val="20"/>
          <w:lang w:val="en-US"/>
        </w:rPr>
        <w:t xml:space="preserve">, par un </w:t>
      </w:r>
      <w:proofErr w:type="spellStart"/>
      <w:r w:rsidRPr="00E74735">
        <w:rPr>
          <w:rFonts w:ascii="Times New Roman" w:hAnsi="Times New Roman" w:cs="Times New Roman"/>
          <w:sz w:val="20"/>
          <w:szCs w:val="20"/>
          <w:lang w:val="en-US"/>
        </w:rPr>
        <w:t>jugement</w:t>
      </w:r>
      <w:proofErr w:type="spellEnd"/>
      <w:r w:rsidRPr="00E74735">
        <w:rPr>
          <w:rFonts w:ascii="Times New Roman" w:hAnsi="Times New Roman" w:cs="Times New Roman"/>
          <w:sz w:val="20"/>
          <w:szCs w:val="20"/>
          <w:lang w:val="en-US"/>
        </w:rPr>
        <w:t xml:space="preserve"> du 1</w:t>
      </w:r>
      <w:r w:rsidRPr="00E74735">
        <w:rPr>
          <w:rFonts w:ascii="Times New Roman" w:hAnsi="Times New Roman" w:cs="Times New Roman"/>
          <w:sz w:val="20"/>
          <w:szCs w:val="20"/>
          <w:vertAlign w:val="superscript"/>
          <w:lang w:val="en-US"/>
        </w:rPr>
        <w:t>er</w:t>
      </w:r>
      <w:r w:rsidRPr="00E74735">
        <w:rPr>
          <w:rFonts w:ascii="Times New Roman" w:hAnsi="Times New Roman" w:cs="Times New Roman"/>
          <w:sz w:val="20"/>
          <w:szCs w:val="20"/>
          <w:lang w:val="en-US"/>
        </w:rPr>
        <w:t> </w:t>
      </w:r>
      <w:proofErr w:type="spellStart"/>
      <w:r w:rsidRPr="00E74735">
        <w:rPr>
          <w:rFonts w:ascii="Times New Roman" w:hAnsi="Times New Roman" w:cs="Times New Roman"/>
          <w:sz w:val="20"/>
          <w:szCs w:val="20"/>
          <w:lang w:val="en-US"/>
        </w:rPr>
        <w:t>août</w:t>
      </w:r>
      <w:proofErr w:type="spellEnd"/>
      <w:r w:rsidRPr="00E74735">
        <w:rPr>
          <w:rFonts w:ascii="Times New Roman" w:hAnsi="Times New Roman" w:cs="Times New Roman"/>
          <w:sz w:val="20"/>
          <w:szCs w:val="20"/>
          <w:lang w:val="en-US"/>
        </w:rPr>
        <w:t xml:space="preserve"> 2008, </w:t>
      </w:r>
      <w:proofErr w:type="spellStart"/>
      <w:r w:rsidRPr="00E74735">
        <w:rPr>
          <w:rFonts w:ascii="Times New Roman" w:hAnsi="Times New Roman" w:cs="Times New Roman"/>
          <w:sz w:val="20"/>
          <w:szCs w:val="20"/>
          <w:lang w:val="en-US"/>
        </w:rPr>
        <w:t>annula</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l'autorisation</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d'exécution</w:t>
      </w:r>
      <w:proofErr w:type="spellEnd"/>
      <w:r w:rsidRPr="00E74735">
        <w:rPr>
          <w:rFonts w:ascii="Times New Roman" w:hAnsi="Times New Roman" w:cs="Times New Roman"/>
          <w:sz w:val="20"/>
          <w:szCs w:val="20"/>
          <w:lang w:val="en-US"/>
        </w:rPr>
        <w:t xml:space="preserve"> des sentences en </w:t>
      </w:r>
      <w:proofErr w:type="spellStart"/>
      <w:r w:rsidRPr="00E74735">
        <w:rPr>
          <w:rFonts w:ascii="Times New Roman" w:hAnsi="Times New Roman" w:cs="Times New Roman"/>
          <w:sz w:val="20"/>
          <w:szCs w:val="20"/>
          <w:lang w:val="en-US"/>
        </w:rPr>
        <w:t>jugeant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que</w:t>
      </w:r>
      <w:proofErr w:type="spellEnd"/>
      <w:r w:rsidRPr="00E74735">
        <w:rPr>
          <w:rFonts w:ascii="Times New Roman" w:hAnsi="Times New Roman" w:cs="Times New Roman"/>
          <w:sz w:val="20"/>
          <w:szCs w:val="20"/>
          <w:lang w:val="en-US"/>
        </w:rPr>
        <w:t xml:space="preserve"> les </w:t>
      </w:r>
      <w:proofErr w:type="spellStart"/>
      <w:r w:rsidRPr="00E74735">
        <w:rPr>
          <w:rFonts w:ascii="Times New Roman" w:hAnsi="Times New Roman" w:cs="Times New Roman"/>
          <w:sz w:val="20"/>
          <w:szCs w:val="20"/>
          <w:lang w:val="en-US"/>
        </w:rPr>
        <w:t>arbitres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n'étaient</w:t>
      </w:r>
      <w:proofErr w:type="spellEnd"/>
      <w:r w:rsidRPr="00E74735">
        <w:rPr>
          <w:rFonts w:ascii="Times New Roman" w:hAnsi="Times New Roman" w:cs="Times New Roman"/>
          <w:sz w:val="20"/>
          <w:szCs w:val="20"/>
          <w:lang w:val="en-US"/>
        </w:rPr>
        <w:t xml:space="preserve"> pas </w:t>
      </w:r>
      <w:proofErr w:type="spellStart"/>
      <w:r w:rsidRPr="00E74735">
        <w:rPr>
          <w:rFonts w:ascii="Times New Roman" w:hAnsi="Times New Roman" w:cs="Times New Roman"/>
          <w:sz w:val="20"/>
          <w:szCs w:val="20"/>
          <w:lang w:val="en-US"/>
        </w:rPr>
        <w:t>compétents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i/>
          <w:iCs/>
          <w:sz w:val="20"/>
          <w:szCs w:val="20"/>
          <w:lang w:val="en-US"/>
        </w:rPr>
        <w:t>ratione</w:t>
      </w:r>
      <w:proofErr w:type="spellEnd"/>
      <w:r w:rsidRPr="00E74735">
        <w:rPr>
          <w:rFonts w:ascii="Times New Roman" w:hAnsi="Times New Roman" w:cs="Times New Roman"/>
          <w:i/>
          <w:iCs/>
          <w:sz w:val="20"/>
          <w:szCs w:val="20"/>
          <w:lang w:val="en-US"/>
        </w:rPr>
        <w:t xml:space="preserve"> personae</w:t>
      </w:r>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envers</w:t>
      </w:r>
      <w:proofErr w:type="spellEnd"/>
      <w:r w:rsidRPr="00E74735">
        <w:rPr>
          <w:rFonts w:ascii="Times New Roman" w:hAnsi="Times New Roman" w:cs="Times New Roman"/>
          <w:sz w:val="20"/>
          <w:szCs w:val="20"/>
          <w:lang w:val="en-US"/>
        </w:rPr>
        <w:t xml:space="preserve"> le Pakistan qui </w:t>
      </w:r>
      <w:proofErr w:type="spellStart"/>
      <w:r w:rsidRPr="00E74735">
        <w:rPr>
          <w:rFonts w:ascii="Times New Roman" w:hAnsi="Times New Roman" w:cs="Times New Roman"/>
          <w:sz w:val="20"/>
          <w:szCs w:val="20"/>
          <w:lang w:val="en-US"/>
        </w:rPr>
        <w:t>n'était</w:t>
      </w:r>
      <w:proofErr w:type="spellEnd"/>
      <w:r w:rsidRPr="00E74735">
        <w:rPr>
          <w:rFonts w:ascii="Times New Roman" w:hAnsi="Times New Roman" w:cs="Times New Roman"/>
          <w:sz w:val="20"/>
          <w:szCs w:val="20"/>
          <w:lang w:val="en-US"/>
        </w:rPr>
        <w:t xml:space="preserve"> pas </w:t>
      </w:r>
      <w:proofErr w:type="spellStart"/>
      <w:r w:rsidRPr="00E74735">
        <w:rPr>
          <w:rFonts w:ascii="Times New Roman" w:hAnsi="Times New Roman" w:cs="Times New Roman"/>
          <w:sz w:val="20"/>
          <w:szCs w:val="20"/>
          <w:lang w:val="en-US"/>
        </w:rPr>
        <w:t>partie</w:t>
      </w:r>
      <w:proofErr w:type="spellEnd"/>
      <w:r w:rsidRPr="00E74735">
        <w:rPr>
          <w:rFonts w:ascii="Times New Roman" w:hAnsi="Times New Roman" w:cs="Times New Roman"/>
          <w:sz w:val="20"/>
          <w:szCs w:val="20"/>
          <w:lang w:val="en-US"/>
        </w:rPr>
        <w:t xml:space="preserve"> au </w:t>
      </w:r>
      <w:proofErr w:type="spellStart"/>
      <w:r w:rsidRPr="00E74735">
        <w:rPr>
          <w:rFonts w:ascii="Times New Roman" w:hAnsi="Times New Roman" w:cs="Times New Roman"/>
          <w:sz w:val="20"/>
          <w:szCs w:val="20"/>
          <w:lang w:val="en-US"/>
        </w:rPr>
        <w:t>contrat</w:t>
      </w:r>
      <w:proofErr w:type="spellEnd"/>
      <w:r>
        <w:rPr>
          <w:rFonts w:ascii="Times New Roman" w:hAnsi="Times New Roman" w:cs="Times New Roman"/>
          <w:sz w:val="20"/>
          <w:szCs w:val="20"/>
          <w:lang w:val="en-US"/>
        </w:rPr>
        <w:t>.</w:t>
      </w:r>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Ce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jugement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fut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confirmé</w:t>
      </w:r>
      <w:proofErr w:type="spellEnd"/>
      <w:r w:rsidRPr="00E74735">
        <w:rPr>
          <w:rFonts w:ascii="Times New Roman" w:hAnsi="Times New Roman" w:cs="Times New Roman"/>
          <w:sz w:val="20"/>
          <w:szCs w:val="20"/>
          <w:lang w:val="en-US"/>
        </w:rPr>
        <w:t xml:space="preserve"> par la </w:t>
      </w:r>
      <w:proofErr w:type="spellStart"/>
      <w:r w:rsidRPr="00E74735">
        <w:rPr>
          <w:rFonts w:ascii="Times New Roman" w:hAnsi="Times New Roman" w:cs="Times New Roman"/>
          <w:sz w:val="20"/>
          <w:szCs w:val="20"/>
          <w:lang w:val="en-US"/>
        </w:rPr>
        <w:t>cour</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d'appel</w:t>
      </w:r>
      <w:proofErr w:type="spellEnd"/>
      <w:r w:rsidRPr="00E74735">
        <w:rPr>
          <w:rFonts w:ascii="Times New Roman" w:hAnsi="Times New Roman" w:cs="Times New Roman"/>
          <w:sz w:val="20"/>
          <w:szCs w:val="20"/>
          <w:lang w:val="en-US"/>
        </w:rPr>
        <w:t xml:space="preserve"> de </w:t>
      </w:r>
      <w:proofErr w:type="spellStart"/>
      <w:r w:rsidRPr="00E74735">
        <w:rPr>
          <w:rFonts w:ascii="Times New Roman" w:hAnsi="Times New Roman" w:cs="Times New Roman"/>
          <w:sz w:val="20"/>
          <w:szCs w:val="20"/>
          <w:lang w:val="en-US"/>
        </w:rPr>
        <w:t>Londres</w:t>
      </w:r>
      <w:proofErr w:type="spellEnd"/>
      <w:r w:rsidRPr="00E74735">
        <w:rPr>
          <w:rFonts w:ascii="Times New Roman" w:hAnsi="Times New Roman" w:cs="Times New Roman"/>
          <w:sz w:val="20"/>
          <w:szCs w:val="20"/>
          <w:lang w:val="en-US"/>
        </w:rPr>
        <w:t xml:space="preserve"> le 20 </w:t>
      </w:r>
      <w:proofErr w:type="spellStart"/>
      <w:r w:rsidRPr="00E74735">
        <w:rPr>
          <w:rFonts w:ascii="Times New Roman" w:hAnsi="Times New Roman" w:cs="Times New Roman"/>
          <w:sz w:val="20"/>
          <w:szCs w:val="20"/>
          <w:lang w:val="en-US"/>
        </w:rPr>
        <w:t>juillet</w:t>
      </w:r>
      <w:proofErr w:type="spellEnd"/>
      <w:r w:rsidRPr="00E74735">
        <w:rPr>
          <w:rFonts w:ascii="Times New Roman" w:hAnsi="Times New Roman" w:cs="Times New Roman"/>
          <w:sz w:val="20"/>
          <w:szCs w:val="20"/>
          <w:lang w:val="en-US"/>
        </w:rPr>
        <w:t xml:space="preserve"> 2009</w:t>
      </w:r>
      <w:r w:rsidRPr="00E74735">
        <w:rPr>
          <w:rFonts w:ascii="Times New Roman" w:hAnsi="Times New Roman" w:cs="Times New Roman"/>
          <w:sz w:val="20"/>
          <w:szCs w:val="20"/>
          <w:vertAlign w:val="superscript"/>
          <w:lang w:val="en-US"/>
        </w:rPr>
        <w:t xml:space="preserve"> </w:t>
      </w:r>
      <w:proofErr w:type="spellStart"/>
      <w:r w:rsidRPr="00E74735">
        <w:rPr>
          <w:rFonts w:ascii="Times New Roman" w:hAnsi="Times New Roman" w:cs="Times New Roman"/>
          <w:sz w:val="20"/>
          <w:szCs w:val="20"/>
          <w:lang w:val="en-US"/>
        </w:rPr>
        <w:t>puis</w:t>
      </w:r>
      <w:proofErr w:type="spellEnd"/>
      <w:r w:rsidRPr="00E74735">
        <w:rPr>
          <w:rFonts w:ascii="Times New Roman" w:hAnsi="Times New Roman" w:cs="Times New Roman"/>
          <w:sz w:val="20"/>
          <w:szCs w:val="20"/>
          <w:lang w:val="en-US"/>
        </w:rPr>
        <w:t xml:space="preserve"> par la </w:t>
      </w:r>
      <w:proofErr w:type="spellStart"/>
      <w:r w:rsidRPr="00E74735">
        <w:rPr>
          <w:rFonts w:ascii="Times New Roman" w:hAnsi="Times New Roman" w:cs="Times New Roman"/>
          <w:sz w:val="20"/>
          <w:szCs w:val="20"/>
          <w:lang w:val="en-US"/>
        </w:rPr>
        <w:t>Cour</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suprême</w:t>
      </w:r>
      <w:proofErr w:type="spellEnd"/>
      <w:r w:rsidRPr="00E74735">
        <w:rPr>
          <w:rFonts w:ascii="Times New Roman" w:hAnsi="Times New Roman" w:cs="Times New Roman"/>
          <w:sz w:val="20"/>
          <w:szCs w:val="20"/>
          <w:lang w:val="en-US"/>
        </w:rPr>
        <w:t xml:space="preserve"> du </w:t>
      </w:r>
      <w:proofErr w:type="spellStart"/>
      <w:r w:rsidRPr="00E74735">
        <w:rPr>
          <w:rFonts w:ascii="Times New Roman" w:hAnsi="Times New Roman" w:cs="Times New Roman"/>
          <w:sz w:val="20"/>
          <w:szCs w:val="20"/>
          <w:lang w:val="en-US"/>
        </w:rPr>
        <w:t>Royaume-Uni</w:t>
      </w:r>
      <w:proofErr w:type="spellEnd"/>
      <w:r w:rsidRPr="00E74735">
        <w:rPr>
          <w:rFonts w:ascii="Times New Roman" w:hAnsi="Times New Roman" w:cs="Times New Roman"/>
          <w:sz w:val="20"/>
          <w:szCs w:val="20"/>
          <w:lang w:val="en-US"/>
        </w:rPr>
        <w:t xml:space="preserve"> le 3 </w:t>
      </w:r>
      <w:proofErr w:type="spellStart"/>
      <w:r w:rsidRPr="00E74735">
        <w:rPr>
          <w:rFonts w:ascii="Times New Roman" w:hAnsi="Times New Roman" w:cs="Times New Roman"/>
          <w:sz w:val="20"/>
          <w:szCs w:val="20"/>
          <w:lang w:val="en-US"/>
        </w:rPr>
        <w:t>novembre</w:t>
      </w:r>
      <w:proofErr w:type="spellEnd"/>
      <w:r w:rsidRPr="00E74735">
        <w:rPr>
          <w:rFonts w:ascii="Times New Roman" w:hAnsi="Times New Roman" w:cs="Times New Roman"/>
          <w:sz w:val="20"/>
          <w:szCs w:val="20"/>
          <w:lang w:val="en-US"/>
        </w:rPr>
        <w:t xml:space="preserve"> 20</w:t>
      </w:r>
      <w:r>
        <w:rPr>
          <w:rFonts w:ascii="Times New Roman" w:hAnsi="Times New Roman" w:cs="Times New Roman"/>
          <w:sz w:val="20"/>
          <w:szCs w:val="20"/>
          <w:lang w:val="en-US"/>
        </w:rPr>
        <w:t>10</w:t>
      </w:r>
      <w:r w:rsidRPr="00E74735">
        <w:rPr>
          <w:rFonts w:ascii="Times New Roman" w:hAnsi="Times New Roman" w:cs="Times New Roman"/>
          <w:sz w:val="20"/>
          <w:szCs w:val="20"/>
          <w:lang w:val="en-US"/>
        </w:rPr>
        <w:t xml:space="preserve">. La position des </w:t>
      </w:r>
      <w:proofErr w:type="spellStart"/>
      <w:r w:rsidRPr="00E74735">
        <w:rPr>
          <w:rFonts w:ascii="Times New Roman" w:hAnsi="Times New Roman" w:cs="Times New Roman"/>
          <w:sz w:val="20"/>
          <w:szCs w:val="20"/>
          <w:lang w:val="en-US"/>
        </w:rPr>
        <w:t>juridictions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anglaises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était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d'autant</w:t>
      </w:r>
      <w:proofErr w:type="spellEnd"/>
      <w:r w:rsidRPr="00E74735">
        <w:rPr>
          <w:rFonts w:ascii="Times New Roman" w:hAnsi="Times New Roman" w:cs="Times New Roman"/>
          <w:sz w:val="20"/>
          <w:szCs w:val="20"/>
          <w:lang w:val="en-US"/>
        </w:rPr>
        <w:t xml:space="preserve"> plus </w:t>
      </w:r>
      <w:proofErr w:type="spellStart"/>
      <w:r w:rsidRPr="00E74735">
        <w:rPr>
          <w:rFonts w:ascii="Times New Roman" w:hAnsi="Times New Roman" w:cs="Times New Roman"/>
          <w:sz w:val="20"/>
          <w:szCs w:val="20"/>
          <w:lang w:val="en-US"/>
        </w:rPr>
        <w:t>remarquable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qu'elles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avaient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entendu</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statuer</w:t>
      </w:r>
      <w:proofErr w:type="spellEnd"/>
      <w:r w:rsidRPr="00E74735">
        <w:rPr>
          <w:rFonts w:ascii="Times New Roman" w:hAnsi="Times New Roman" w:cs="Times New Roman"/>
          <w:sz w:val="20"/>
          <w:szCs w:val="20"/>
          <w:lang w:val="en-US"/>
        </w:rPr>
        <w:t xml:space="preserve"> en application du </w:t>
      </w:r>
      <w:proofErr w:type="spellStart"/>
      <w:r w:rsidRPr="00E74735">
        <w:rPr>
          <w:rFonts w:ascii="Times New Roman" w:hAnsi="Times New Roman" w:cs="Times New Roman"/>
          <w:sz w:val="20"/>
          <w:szCs w:val="20"/>
          <w:lang w:val="en-US"/>
        </w:rPr>
        <w:t>droit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français</w:t>
      </w:r>
      <w:proofErr w:type="spellEnd"/>
      <w:r w:rsidRPr="00E74735">
        <w:rPr>
          <w:rFonts w:ascii="Times New Roman" w:hAnsi="Times New Roman" w:cs="Times New Roman"/>
          <w:sz w:val="20"/>
          <w:szCs w:val="20"/>
          <w:lang w:val="en-US"/>
        </w:rPr>
        <w:t xml:space="preserve"> de </w:t>
      </w:r>
      <w:proofErr w:type="spellStart"/>
      <w:r w:rsidRPr="00E74735">
        <w:rPr>
          <w:rFonts w:ascii="Times New Roman" w:hAnsi="Times New Roman" w:cs="Times New Roman"/>
          <w:sz w:val="20"/>
          <w:szCs w:val="20"/>
          <w:lang w:val="en-US"/>
        </w:rPr>
        <w:t>l'arbitrage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Elles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avaient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retenu</w:t>
      </w:r>
      <w:proofErr w:type="spellEnd"/>
      <w:r w:rsidRPr="00E74735">
        <w:rPr>
          <w:rFonts w:ascii="Times New Roman" w:hAnsi="Times New Roman" w:cs="Times New Roman"/>
          <w:sz w:val="20"/>
          <w:szCs w:val="20"/>
          <w:lang w:val="en-US"/>
        </w:rPr>
        <w:t xml:space="preserve"> à </w:t>
      </w:r>
      <w:proofErr w:type="spellStart"/>
      <w:r w:rsidRPr="00E74735">
        <w:rPr>
          <w:rFonts w:ascii="Times New Roman" w:hAnsi="Times New Roman" w:cs="Times New Roman"/>
          <w:sz w:val="20"/>
          <w:szCs w:val="20"/>
          <w:lang w:val="en-US"/>
        </w:rPr>
        <w:t>cet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égard</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que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l'existence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d'une</w:t>
      </w:r>
      <w:proofErr w:type="spellEnd"/>
      <w:r w:rsidRPr="00E74735">
        <w:rPr>
          <w:rFonts w:ascii="Times New Roman" w:hAnsi="Times New Roman" w:cs="Times New Roman"/>
          <w:sz w:val="20"/>
          <w:szCs w:val="20"/>
          <w:lang w:val="en-US"/>
        </w:rPr>
        <w:t xml:space="preserve"> convention </w:t>
      </w:r>
      <w:proofErr w:type="spellStart"/>
      <w:r w:rsidRPr="00E74735">
        <w:rPr>
          <w:rFonts w:ascii="Times New Roman" w:hAnsi="Times New Roman" w:cs="Times New Roman"/>
          <w:sz w:val="20"/>
          <w:szCs w:val="20"/>
          <w:lang w:val="en-US"/>
        </w:rPr>
        <w:t>d'arbitrage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s'appréciait</w:t>
      </w:r>
      <w:proofErr w:type="spellEnd"/>
      <w:r w:rsidRPr="00E74735">
        <w:rPr>
          <w:rFonts w:ascii="Times New Roman" w:hAnsi="Times New Roman" w:cs="Times New Roman"/>
          <w:sz w:val="20"/>
          <w:szCs w:val="20"/>
          <w:lang w:val="en-US"/>
        </w:rPr>
        <w:t xml:space="preserve">, en </w:t>
      </w:r>
      <w:proofErr w:type="spellStart"/>
      <w:r w:rsidRPr="00E74735">
        <w:rPr>
          <w:rFonts w:ascii="Times New Roman" w:hAnsi="Times New Roman" w:cs="Times New Roman"/>
          <w:sz w:val="20"/>
          <w:szCs w:val="20"/>
          <w:lang w:val="en-US"/>
        </w:rPr>
        <w:t>droit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français</w:t>
      </w:r>
      <w:proofErr w:type="spellEnd"/>
      <w:r w:rsidRPr="00E74735">
        <w:rPr>
          <w:rFonts w:ascii="Times New Roman" w:hAnsi="Times New Roman" w:cs="Times New Roman"/>
          <w:sz w:val="20"/>
          <w:szCs w:val="20"/>
          <w:lang w:val="en-US"/>
        </w:rPr>
        <w:t xml:space="preserve">, non pas au regard des </w:t>
      </w:r>
      <w:proofErr w:type="spellStart"/>
      <w:r w:rsidRPr="00E74735">
        <w:rPr>
          <w:rFonts w:ascii="Times New Roman" w:hAnsi="Times New Roman" w:cs="Times New Roman"/>
          <w:sz w:val="20"/>
          <w:szCs w:val="20"/>
          <w:lang w:val="en-US"/>
        </w:rPr>
        <w:t>règles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posées</w:t>
      </w:r>
      <w:proofErr w:type="spellEnd"/>
      <w:r w:rsidRPr="00E74735">
        <w:rPr>
          <w:rFonts w:ascii="Times New Roman" w:hAnsi="Times New Roman" w:cs="Times New Roman"/>
          <w:sz w:val="20"/>
          <w:szCs w:val="20"/>
          <w:lang w:val="en-US"/>
        </w:rPr>
        <w:t xml:space="preserve"> par </w:t>
      </w:r>
      <w:proofErr w:type="spellStart"/>
      <w:r w:rsidRPr="00E74735">
        <w:rPr>
          <w:rFonts w:ascii="Times New Roman" w:hAnsi="Times New Roman" w:cs="Times New Roman"/>
          <w:sz w:val="20"/>
          <w:szCs w:val="20"/>
          <w:lang w:val="en-US"/>
        </w:rPr>
        <w:t>une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loi</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étatique</w:t>
      </w:r>
      <w:proofErr w:type="spellEnd"/>
      <w:r w:rsidRPr="00E74735">
        <w:rPr>
          <w:rFonts w:ascii="Times New Roman" w:hAnsi="Times New Roman" w:cs="Times New Roman"/>
          <w:sz w:val="20"/>
          <w:szCs w:val="20"/>
          <w:lang w:val="en-US"/>
        </w:rPr>
        <w:t xml:space="preserve"> qui </w:t>
      </w:r>
      <w:proofErr w:type="spellStart"/>
      <w:r w:rsidRPr="00E74735">
        <w:rPr>
          <w:rFonts w:ascii="Times New Roman" w:hAnsi="Times New Roman" w:cs="Times New Roman"/>
          <w:sz w:val="20"/>
          <w:szCs w:val="20"/>
          <w:lang w:val="en-US"/>
        </w:rPr>
        <w:t>régirait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ladite</w:t>
      </w:r>
      <w:proofErr w:type="spellEnd"/>
      <w:r w:rsidRPr="00E74735">
        <w:rPr>
          <w:rFonts w:ascii="Times New Roman" w:hAnsi="Times New Roman" w:cs="Times New Roman"/>
          <w:sz w:val="20"/>
          <w:szCs w:val="20"/>
          <w:lang w:val="en-US"/>
        </w:rPr>
        <w:t xml:space="preserve"> convention et </w:t>
      </w:r>
      <w:proofErr w:type="spellStart"/>
      <w:r w:rsidRPr="00E74735">
        <w:rPr>
          <w:rFonts w:ascii="Times New Roman" w:hAnsi="Times New Roman" w:cs="Times New Roman"/>
          <w:sz w:val="20"/>
          <w:szCs w:val="20"/>
          <w:lang w:val="en-US"/>
        </w:rPr>
        <w:t>aurait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été</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désignée</w:t>
      </w:r>
      <w:proofErr w:type="spellEnd"/>
      <w:r w:rsidRPr="00E74735">
        <w:rPr>
          <w:rFonts w:ascii="Times New Roman" w:hAnsi="Times New Roman" w:cs="Times New Roman"/>
          <w:sz w:val="20"/>
          <w:szCs w:val="20"/>
          <w:lang w:val="en-US"/>
        </w:rPr>
        <w:t xml:space="preserve"> par </w:t>
      </w:r>
      <w:proofErr w:type="spellStart"/>
      <w:r w:rsidRPr="00E74735">
        <w:rPr>
          <w:rFonts w:ascii="Times New Roman" w:hAnsi="Times New Roman" w:cs="Times New Roman"/>
          <w:sz w:val="20"/>
          <w:szCs w:val="20"/>
          <w:lang w:val="en-US"/>
        </w:rPr>
        <w:t>une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méthode</w:t>
      </w:r>
      <w:proofErr w:type="spellEnd"/>
      <w:r w:rsidRPr="00E74735">
        <w:rPr>
          <w:rFonts w:ascii="Times New Roman" w:hAnsi="Times New Roman" w:cs="Times New Roman"/>
          <w:sz w:val="20"/>
          <w:szCs w:val="20"/>
          <w:lang w:val="en-US"/>
        </w:rPr>
        <w:t xml:space="preserve"> de type </w:t>
      </w:r>
      <w:proofErr w:type="spellStart"/>
      <w:r w:rsidRPr="00E74735">
        <w:rPr>
          <w:rFonts w:ascii="Times New Roman" w:hAnsi="Times New Roman" w:cs="Times New Roman"/>
          <w:sz w:val="20"/>
          <w:szCs w:val="20"/>
          <w:lang w:val="en-US"/>
        </w:rPr>
        <w:t>conflictualiste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mais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directement</w:t>
      </w:r>
      <w:proofErr w:type="spellEnd"/>
      <w:r w:rsidRPr="00E74735">
        <w:rPr>
          <w:rFonts w:ascii="Times New Roman" w:hAnsi="Times New Roman" w:cs="Times New Roman"/>
          <w:sz w:val="20"/>
          <w:szCs w:val="20"/>
          <w:lang w:val="en-US"/>
        </w:rPr>
        <w:t xml:space="preserve">, en </w:t>
      </w:r>
      <w:proofErr w:type="spellStart"/>
      <w:r w:rsidRPr="00E74735">
        <w:rPr>
          <w:rFonts w:ascii="Times New Roman" w:hAnsi="Times New Roman" w:cs="Times New Roman"/>
          <w:sz w:val="20"/>
          <w:szCs w:val="20"/>
          <w:lang w:val="en-US"/>
        </w:rPr>
        <w:t>vertu</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d'une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règle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matérielle</w:t>
      </w:r>
      <w:proofErr w:type="spellEnd"/>
      <w:r w:rsidRPr="00E74735">
        <w:rPr>
          <w:rFonts w:ascii="Times New Roman" w:hAnsi="Times New Roman" w:cs="Times New Roman"/>
          <w:sz w:val="20"/>
          <w:szCs w:val="20"/>
          <w:lang w:val="en-US"/>
        </w:rPr>
        <w:t xml:space="preserve">, au regard de la commune </w:t>
      </w:r>
      <w:proofErr w:type="spellStart"/>
      <w:r w:rsidRPr="00E74735">
        <w:rPr>
          <w:rFonts w:ascii="Times New Roman" w:hAnsi="Times New Roman" w:cs="Times New Roman"/>
          <w:sz w:val="20"/>
          <w:szCs w:val="20"/>
          <w:lang w:val="en-US"/>
        </w:rPr>
        <w:t>volonté</w:t>
      </w:r>
      <w:proofErr w:type="spellEnd"/>
      <w:r w:rsidRPr="00E74735">
        <w:rPr>
          <w:rFonts w:ascii="Times New Roman" w:hAnsi="Times New Roman" w:cs="Times New Roman"/>
          <w:sz w:val="20"/>
          <w:szCs w:val="20"/>
          <w:lang w:val="en-US"/>
        </w:rPr>
        <w:t xml:space="preserve"> des parties de </w:t>
      </w:r>
      <w:proofErr w:type="spellStart"/>
      <w:r w:rsidRPr="00E74735">
        <w:rPr>
          <w:rFonts w:ascii="Times New Roman" w:hAnsi="Times New Roman" w:cs="Times New Roman"/>
          <w:sz w:val="20"/>
          <w:szCs w:val="20"/>
          <w:lang w:val="en-US"/>
        </w:rPr>
        <w:t>recourir</w:t>
      </w:r>
      <w:proofErr w:type="spellEnd"/>
      <w:r w:rsidRPr="00E74735">
        <w:rPr>
          <w:rFonts w:ascii="Times New Roman" w:hAnsi="Times New Roman" w:cs="Times New Roman"/>
          <w:sz w:val="20"/>
          <w:szCs w:val="20"/>
          <w:lang w:val="en-US"/>
        </w:rPr>
        <w:t xml:space="preserve"> à </w:t>
      </w:r>
      <w:proofErr w:type="spellStart"/>
      <w:proofErr w:type="gramStart"/>
      <w:r w:rsidRPr="00E74735">
        <w:rPr>
          <w:rFonts w:ascii="Times New Roman" w:hAnsi="Times New Roman" w:cs="Times New Roman"/>
          <w:sz w:val="20"/>
          <w:szCs w:val="20"/>
          <w:lang w:val="en-US"/>
        </w:rPr>
        <w:t>l'arbitrage</w:t>
      </w:r>
      <w:proofErr w:type="spellEnd"/>
      <w:r w:rsidRPr="00E74735">
        <w:rPr>
          <w:rFonts w:ascii="Times New Roman" w:hAnsi="Times New Roman" w:cs="Times New Roman"/>
          <w:sz w:val="20"/>
          <w:szCs w:val="20"/>
          <w:lang w:val="en-US"/>
        </w:rPr>
        <w:t> ;</w:t>
      </w:r>
      <w:proofErr w:type="gram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cette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volonté</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pouvant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être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explicite</w:t>
      </w:r>
      <w:proofErr w:type="spellEnd"/>
      <w:r w:rsidRPr="00E74735">
        <w:rPr>
          <w:rFonts w:ascii="Times New Roman" w:hAnsi="Times New Roman" w:cs="Times New Roman"/>
          <w:sz w:val="20"/>
          <w:szCs w:val="20"/>
          <w:lang w:val="en-US"/>
        </w:rPr>
        <w:t xml:space="preserve"> (pour les parties </w:t>
      </w:r>
      <w:proofErr w:type="spellStart"/>
      <w:r w:rsidRPr="00E74735">
        <w:rPr>
          <w:rFonts w:ascii="Times New Roman" w:hAnsi="Times New Roman" w:cs="Times New Roman"/>
          <w:sz w:val="20"/>
          <w:szCs w:val="20"/>
          <w:lang w:val="en-US"/>
        </w:rPr>
        <w:t>signataires</w:t>
      </w:r>
      <w:proofErr w:type="spellEnd"/>
      <w:r w:rsidRPr="00E74735">
        <w:rPr>
          <w:rFonts w:ascii="Times New Roman" w:hAnsi="Times New Roman" w:cs="Times New Roman"/>
          <w:sz w:val="20"/>
          <w:szCs w:val="20"/>
          <w:lang w:val="en-US"/>
        </w:rPr>
        <w:t xml:space="preserve"> du </w:t>
      </w:r>
      <w:proofErr w:type="spellStart"/>
      <w:r w:rsidRPr="00E74735">
        <w:rPr>
          <w:rFonts w:ascii="Times New Roman" w:hAnsi="Times New Roman" w:cs="Times New Roman"/>
          <w:sz w:val="20"/>
          <w:szCs w:val="20"/>
          <w:lang w:val="en-US"/>
        </w:rPr>
        <w:t>contrat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ou</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implicite</w:t>
      </w:r>
      <w:proofErr w:type="spellEnd"/>
      <w:r w:rsidRPr="00E74735">
        <w:rPr>
          <w:rFonts w:ascii="Times New Roman" w:hAnsi="Times New Roman" w:cs="Times New Roman"/>
          <w:sz w:val="20"/>
          <w:szCs w:val="20"/>
          <w:lang w:val="en-US"/>
        </w:rPr>
        <w:t xml:space="preserve"> (pour les parties non </w:t>
      </w:r>
      <w:proofErr w:type="spellStart"/>
      <w:r w:rsidRPr="00E74735">
        <w:rPr>
          <w:rFonts w:ascii="Times New Roman" w:hAnsi="Times New Roman" w:cs="Times New Roman"/>
          <w:sz w:val="20"/>
          <w:szCs w:val="20"/>
          <w:lang w:val="en-US"/>
        </w:rPr>
        <w:t>signataires</w:t>
      </w:r>
      <w:proofErr w:type="spellEnd"/>
      <w:r>
        <w:rPr>
          <w:rFonts w:ascii="Times New Roman" w:hAnsi="Times New Roman" w:cs="Times New Roman"/>
          <w:sz w:val="20"/>
          <w:szCs w:val="20"/>
          <w:lang w:val="en-US"/>
        </w:rPr>
        <w:t>)</w:t>
      </w:r>
      <w:r w:rsidRPr="00E74735">
        <w:rPr>
          <w:rFonts w:ascii="Times New Roman" w:hAnsi="Times New Roman" w:cs="Times New Roman"/>
          <w:sz w:val="20"/>
          <w:szCs w:val="20"/>
          <w:vertAlign w:val="superscript"/>
          <w:lang w:val="en-US"/>
        </w:rPr>
        <w:t xml:space="preserve"> </w:t>
      </w:r>
      <w:r w:rsidRPr="00E74735">
        <w:rPr>
          <w:rFonts w:ascii="Times New Roman" w:hAnsi="Times New Roman" w:cs="Times New Roman"/>
          <w:sz w:val="20"/>
          <w:szCs w:val="20"/>
          <w:lang w:val="en-US"/>
        </w:rPr>
        <w:t xml:space="preserve">. Or les </w:t>
      </w:r>
      <w:proofErr w:type="spellStart"/>
      <w:r w:rsidRPr="00E74735">
        <w:rPr>
          <w:rFonts w:ascii="Times New Roman" w:hAnsi="Times New Roman" w:cs="Times New Roman"/>
          <w:sz w:val="20"/>
          <w:szCs w:val="20"/>
          <w:lang w:val="en-US"/>
        </w:rPr>
        <w:t>juridictions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anglaises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n'ont</w:t>
      </w:r>
      <w:proofErr w:type="spellEnd"/>
      <w:r w:rsidRPr="00E74735">
        <w:rPr>
          <w:rFonts w:ascii="Times New Roman" w:hAnsi="Times New Roman" w:cs="Times New Roman"/>
          <w:sz w:val="20"/>
          <w:szCs w:val="20"/>
          <w:lang w:val="en-US"/>
        </w:rPr>
        <w:t xml:space="preserve"> pas </w:t>
      </w:r>
      <w:proofErr w:type="spellStart"/>
      <w:r w:rsidRPr="00E74735">
        <w:rPr>
          <w:rFonts w:ascii="Times New Roman" w:hAnsi="Times New Roman" w:cs="Times New Roman"/>
          <w:sz w:val="20"/>
          <w:szCs w:val="20"/>
          <w:lang w:val="en-US"/>
        </w:rPr>
        <w:t>trouvé</w:t>
      </w:r>
      <w:proofErr w:type="spellEnd"/>
      <w:r w:rsidRPr="00E74735">
        <w:rPr>
          <w:rFonts w:ascii="Times New Roman" w:hAnsi="Times New Roman" w:cs="Times New Roman"/>
          <w:sz w:val="20"/>
          <w:szCs w:val="20"/>
          <w:lang w:val="en-US"/>
        </w:rPr>
        <w:t xml:space="preserve"> en </w:t>
      </w:r>
      <w:proofErr w:type="spellStart"/>
      <w:r w:rsidRPr="00E74735">
        <w:rPr>
          <w:rFonts w:ascii="Times New Roman" w:hAnsi="Times New Roman" w:cs="Times New Roman"/>
          <w:sz w:val="20"/>
          <w:szCs w:val="20"/>
          <w:lang w:val="en-US"/>
        </w:rPr>
        <w:t>l'espèce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une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telle</w:t>
      </w:r>
      <w:proofErr w:type="spellEnd"/>
      <w:r w:rsidRPr="00E74735">
        <w:rPr>
          <w:rFonts w:ascii="Times New Roman" w:hAnsi="Times New Roman" w:cs="Times New Roman"/>
          <w:sz w:val="20"/>
          <w:szCs w:val="20"/>
          <w:lang w:val="en-US"/>
        </w:rPr>
        <w:t xml:space="preserve"> commune intention de </w:t>
      </w:r>
      <w:proofErr w:type="spellStart"/>
      <w:r w:rsidRPr="00E74735">
        <w:rPr>
          <w:rFonts w:ascii="Times New Roman" w:hAnsi="Times New Roman" w:cs="Times New Roman"/>
          <w:sz w:val="20"/>
          <w:szCs w:val="20"/>
          <w:lang w:val="en-US"/>
        </w:rPr>
        <w:t>Dallah</w:t>
      </w:r>
      <w:proofErr w:type="spellEnd"/>
      <w:r w:rsidRPr="00E74735">
        <w:rPr>
          <w:rFonts w:ascii="Times New Roman" w:hAnsi="Times New Roman" w:cs="Times New Roman"/>
          <w:sz w:val="20"/>
          <w:szCs w:val="20"/>
          <w:lang w:val="en-US"/>
        </w:rPr>
        <w:t xml:space="preserve"> </w:t>
      </w:r>
      <w:proofErr w:type="gramStart"/>
      <w:r w:rsidRPr="00E74735">
        <w:rPr>
          <w:rFonts w:ascii="Times New Roman" w:hAnsi="Times New Roman" w:cs="Times New Roman"/>
          <w:sz w:val="20"/>
          <w:szCs w:val="20"/>
          <w:lang w:val="en-US"/>
        </w:rPr>
        <w:t>et</w:t>
      </w:r>
      <w:proofErr w:type="gramEnd"/>
      <w:r w:rsidRPr="00E74735">
        <w:rPr>
          <w:rFonts w:ascii="Times New Roman" w:hAnsi="Times New Roman" w:cs="Times New Roman"/>
          <w:sz w:val="20"/>
          <w:szCs w:val="20"/>
          <w:lang w:val="en-US"/>
        </w:rPr>
        <w:t xml:space="preserve"> du Pakistan de </w:t>
      </w:r>
      <w:proofErr w:type="spellStart"/>
      <w:r w:rsidRPr="00E74735">
        <w:rPr>
          <w:rFonts w:ascii="Times New Roman" w:hAnsi="Times New Roman" w:cs="Times New Roman"/>
          <w:sz w:val="20"/>
          <w:szCs w:val="20"/>
          <w:lang w:val="en-US"/>
        </w:rPr>
        <w:t>conclure</w:t>
      </w:r>
      <w:proofErr w:type="spellEnd"/>
      <w:r w:rsidRPr="00E74735">
        <w:rPr>
          <w:rFonts w:ascii="Times New Roman" w:hAnsi="Times New Roman" w:cs="Times New Roman"/>
          <w:sz w:val="20"/>
          <w:szCs w:val="20"/>
          <w:lang w:val="en-US"/>
        </w:rPr>
        <w:t xml:space="preserve"> le </w:t>
      </w:r>
      <w:proofErr w:type="spellStart"/>
      <w:r w:rsidRPr="00E74735">
        <w:rPr>
          <w:rFonts w:ascii="Times New Roman" w:hAnsi="Times New Roman" w:cs="Times New Roman"/>
          <w:sz w:val="20"/>
          <w:szCs w:val="20"/>
          <w:lang w:val="en-US"/>
        </w:rPr>
        <w:t>contrat</w:t>
      </w:r>
      <w:proofErr w:type="spellEnd"/>
      <w:r w:rsidRPr="00E74735">
        <w:rPr>
          <w:rFonts w:ascii="Times New Roman" w:hAnsi="Times New Roman" w:cs="Times New Roman"/>
          <w:sz w:val="20"/>
          <w:szCs w:val="20"/>
          <w:lang w:val="en-US"/>
        </w:rPr>
        <w:t xml:space="preserve"> et d'être </w:t>
      </w:r>
      <w:proofErr w:type="spellStart"/>
      <w:r w:rsidRPr="00E74735">
        <w:rPr>
          <w:rFonts w:ascii="Times New Roman" w:hAnsi="Times New Roman" w:cs="Times New Roman"/>
          <w:sz w:val="20"/>
          <w:szCs w:val="20"/>
          <w:lang w:val="en-US"/>
        </w:rPr>
        <w:t>liés</w:t>
      </w:r>
      <w:proofErr w:type="spellEnd"/>
      <w:r w:rsidRPr="00E74735">
        <w:rPr>
          <w:rFonts w:ascii="Times New Roman" w:hAnsi="Times New Roman" w:cs="Times New Roman"/>
          <w:sz w:val="20"/>
          <w:szCs w:val="20"/>
          <w:lang w:val="en-US"/>
        </w:rPr>
        <w:t xml:space="preserve"> par la clause </w:t>
      </w:r>
      <w:proofErr w:type="spellStart"/>
      <w:r w:rsidRPr="00E74735">
        <w:rPr>
          <w:rFonts w:ascii="Times New Roman" w:hAnsi="Times New Roman" w:cs="Times New Roman"/>
          <w:sz w:val="20"/>
          <w:szCs w:val="20"/>
          <w:lang w:val="en-US"/>
        </w:rPr>
        <w:t>d'arbitrage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qu'il</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contenait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D'où</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leur</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constat</w:t>
      </w:r>
      <w:proofErr w:type="spellEnd"/>
      <w:r w:rsidRPr="00E74735">
        <w:rPr>
          <w:rFonts w:ascii="Times New Roman" w:hAnsi="Times New Roman" w:cs="Times New Roman"/>
          <w:sz w:val="20"/>
          <w:szCs w:val="20"/>
          <w:lang w:val="en-US"/>
        </w:rPr>
        <w:t xml:space="preserve"> de </w:t>
      </w:r>
      <w:proofErr w:type="spellStart"/>
      <w:r w:rsidRPr="00E74735">
        <w:rPr>
          <w:rFonts w:ascii="Times New Roman" w:hAnsi="Times New Roman" w:cs="Times New Roman"/>
          <w:sz w:val="20"/>
          <w:szCs w:val="20"/>
          <w:lang w:val="en-US"/>
        </w:rPr>
        <w:t>l'absence</w:t>
      </w:r>
      <w:proofErr w:type="spellEnd"/>
      <w:r w:rsidRPr="00E74735">
        <w:rPr>
          <w:rFonts w:ascii="Times New Roman" w:hAnsi="Times New Roman" w:cs="Times New Roman"/>
          <w:sz w:val="20"/>
          <w:szCs w:val="20"/>
          <w:lang w:val="en-US"/>
        </w:rPr>
        <w:t xml:space="preserve"> de </w:t>
      </w:r>
      <w:proofErr w:type="spellStart"/>
      <w:r w:rsidRPr="00E74735">
        <w:rPr>
          <w:rFonts w:ascii="Times New Roman" w:hAnsi="Times New Roman" w:cs="Times New Roman"/>
          <w:sz w:val="20"/>
          <w:szCs w:val="20"/>
          <w:lang w:val="en-US"/>
        </w:rPr>
        <w:t>consentement</w:t>
      </w:r>
      <w:proofErr w:type="spellEnd"/>
      <w:r w:rsidRPr="00E74735">
        <w:rPr>
          <w:rFonts w:ascii="Times New Roman" w:hAnsi="Times New Roman" w:cs="Times New Roman"/>
          <w:sz w:val="20"/>
          <w:szCs w:val="20"/>
          <w:lang w:val="en-US"/>
        </w:rPr>
        <w:t xml:space="preserve"> du Pakistan à </w:t>
      </w:r>
      <w:proofErr w:type="spellStart"/>
      <w:r w:rsidRPr="00E74735">
        <w:rPr>
          <w:rFonts w:ascii="Times New Roman" w:hAnsi="Times New Roman" w:cs="Times New Roman"/>
          <w:sz w:val="20"/>
          <w:szCs w:val="20"/>
          <w:lang w:val="en-US"/>
        </w:rPr>
        <w:t>l'arbitrage</w:t>
      </w:r>
      <w:proofErr w:type="spellEnd"/>
      <w:r w:rsidRPr="00E74735">
        <w:rPr>
          <w:rFonts w:ascii="Times New Roman" w:hAnsi="Times New Roman" w:cs="Times New Roman"/>
          <w:sz w:val="20"/>
          <w:szCs w:val="20"/>
          <w:lang w:val="en-US"/>
        </w:rPr>
        <w:t xml:space="preserve"> </w:t>
      </w:r>
      <w:proofErr w:type="gramStart"/>
      <w:r w:rsidRPr="00E74735">
        <w:rPr>
          <w:rFonts w:ascii="Times New Roman" w:hAnsi="Times New Roman" w:cs="Times New Roman"/>
          <w:sz w:val="20"/>
          <w:szCs w:val="20"/>
          <w:lang w:val="en-US"/>
        </w:rPr>
        <w:t>et</w:t>
      </w:r>
      <w:proofErr w:type="gram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leur</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refus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corrélatif</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d'accepter</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l'exécution</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sur</w:t>
      </w:r>
      <w:proofErr w:type="spellEnd"/>
      <w:r w:rsidRPr="00E74735">
        <w:rPr>
          <w:rFonts w:ascii="Times New Roman" w:hAnsi="Times New Roman" w:cs="Times New Roman"/>
          <w:sz w:val="20"/>
          <w:szCs w:val="20"/>
          <w:lang w:val="en-US"/>
        </w:rPr>
        <w:t xml:space="preserve"> le </w:t>
      </w:r>
      <w:proofErr w:type="spellStart"/>
      <w:r w:rsidRPr="00E74735">
        <w:rPr>
          <w:rFonts w:ascii="Times New Roman" w:hAnsi="Times New Roman" w:cs="Times New Roman"/>
          <w:sz w:val="20"/>
          <w:szCs w:val="20"/>
          <w:lang w:val="en-US"/>
        </w:rPr>
        <w:t>territoire</w:t>
      </w:r>
      <w:proofErr w:type="spellEnd"/>
      <w:r w:rsidRPr="00E74735">
        <w:rPr>
          <w:rFonts w:ascii="Times New Roman" w:hAnsi="Times New Roman" w:cs="Times New Roman"/>
          <w:sz w:val="20"/>
          <w:szCs w:val="20"/>
          <w:lang w:val="en-US"/>
        </w:rPr>
        <w:t xml:space="preserve"> du </w:t>
      </w:r>
      <w:proofErr w:type="spellStart"/>
      <w:r w:rsidRPr="00E74735">
        <w:rPr>
          <w:rFonts w:ascii="Times New Roman" w:hAnsi="Times New Roman" w:cs="Times New Roman"/>
          <w:sz w:val="20"/>
          <w:szCs w:val="20"/>
          <w:lang w:val="en-US"/>
        </w:rPr>
        <w:t>Royaume-Uni</w:t>
      </w:r>
      <w:proofErr w:type="spellEnd"/>
      <w:r w:rsidRPr="00E74735">
        <w:rPr>
          <w:rFonts w:ascii="Times New Roman" w:hAnsi="Times New Roman" w:cs="Times New Roman"/>
          <w:sz w:val="20"/>
          <w:szCs w:val="20"/>
          <w:lang w:val="en-US"/>
        </w:rPr>
        <w:t xml:space="preserve">, des sentences </w:t>
      </w:r>
      <w:proofErr w:type="spellStart"/>
      <w:r w:rsidRPr="00E74735">
        <w:rPr>
          <w:rFonts w:ascii="Times New Roman" w:hAnsi="Times New Roman" w:cs="Times New Roman"/>
          <w:sz w:val="20"/>
          <w:szCs w:val="20"/>
          <w:lang w:val="en-US"/>
        </w:rPr>
        <w:t>obtenues</w:t>
      </w:r>
      <w:proofErr w:type="spellEnd"/>
      <w:r w:rsidRPr="00E74735">
        <w:rPr>
          <w:rFonts w:ascii="Times New Roman" w:hAnsi="Times New Roman" w:cs="Times New Roman"/>
          <w:sz w:val="20"/>
          <w:szCs w:val="20"/>
          <w:lang w:val="en-US"/>
        </w:rPr>
        <w:t xml:space="preserve"> par </w:t>
      </w:r>
      <w:proofErr w:type="spellStart"/>
      <w:r w:rsidRPr="00E74735">
        <w:rPr>
          <w:rFonts w:ascii="Times New Roman" w:hAnsi="Times New Roman" w:cs="Times New Roman"/>
          <w:sz w:val="20"/>
          <w:szCs w:val="20"/>
          <w:lang w:val="en-US"/>
        </w:rPr>
        <w:t>Dallah</w:t>
      </w:r>
      <w:proofErr w:type="spellEnd"/>
      <w:r w:rsidRPr="00E74735">
        <w:rPr>
          <w:rFonts w:ascii="Times New Roman" w:hAnsi="Times New Roman" w:cs="Times New Roman"/>
          <w:sz w:val="20"/>
          <w:szCs w:val="20"/>
          <w:lang w:val="en-US"/>
        </w:rPr>
        <w:t xml:space="preserve"> à </w:t>
      </w:r>
      <w:proofErr w:type="spellStart"/>
      <w:r w:rsidRPr="00E74735">
        <w:rPr>
          <w:rFonts w:ascii="Times New Roman" w:hAnsi="Times New Roman" w:cs="Times New Roman"/>
          <w:sz w:val="20"/>
          <w:szCs w:val="20"/>
          <w:lang w:val="en-US"/>
        </w:rPr>
        <w:t>l'encontre</w:t>
      </w:r>
      <w:proofErr w:type="spellEnd"/>
      <w:r w:rsidRPr="00E74735">
        <w:rPr>
          <w:rFonts w:ascii="Times New Roman" w:hAnsi="Times New Roman" w:cs="Times New Roman"/>
          <w:sz w:val="20"/>
          <w:szCs w:val="20"/>
          <w:lang w:val="en-US"/>
        </w:rPr>
        <w:t xml:space="preserve"> du Pakistan.</w:t>
      </w:r>
    </w:p>
    <w:p w14:paraId="261595B5" w14:textId="77777777" w:rsidR="00E74735" w:rsidRDefault="00E74735" w:rsidP="00A8556D">
      <w:pPr>
        <w:jc w:val="both"/>
        <w:rPr>
          <w:rFonts w:ascii="Times New Roman" w:hAnsi="Times New Roman" w:cs="Times New Roman"/>
          <w:sz w:val="20"/>
          <w:szCs w:val="20"/>
          <w:lang w:val="en-US"/>
        </w:rPr>
      </w:pPr>
    </w:p>
    <w:p w14:paraId="251D065D" w14:textId="77777777" w:rsidR="00E74735" w:rsidRDefault="00E74735" w:rsidP="00A8556D">
      <w:pPr>
        <w:jc w:val="both"/>
        <w:rPr>
          <w:rFonts w:ascii="Times New Roman" w:hAnsi="Times New Roman" w:cs="Times New Roman"/>
          <w:sz w:val="20"/>
          <w:szCs w:val="20"/>
          <w:lang w:val="en-US"/>
        </w:rPr>
      </w:pPr>
      <w:r w:rsidRPr="00E74735">
        <w:rPr>
          <w:rFonts w:ascii="Times New Roman" w:hAnsi="Times New Roman" w:cs="Times New Roman"/>
          <w:sz w:val="20"/>
          <w:szCs w:val="20"/>
          <w:lang w:val="en-US"/>
        </w:rPr>
        <w:t xml:space="preserve">Pour adopter la solution inverse de </w:t>
      </w:r>
      <w:proofErr w:type="spellStart"/>
      <w:r w:rsidRPr="00E74735">
        <w:rPr>
          <w:rFonts w:ascii="Times New Roman" w:hAnsi="Times New Roman" w:cs="Times New Roman"/>
          <w:sz w:val="20"/>
          <w:szCs w:val="20"/>
          <w:lang w:val="en-US"/>
        </w:rPr>
        <w:t>celle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qu'avaient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retenue</w:t>
      </w:r>
      <w:proofErr w:type="spellEnd"/>
      <w:r w:rsidRPr="00E74735">
        <w:rPr>
          <w:rFonts w:ascii="Times New Roman" w:hAnsi="Times New Roman" w:cs="Times New Roman"/>
          <w:sz w:val="20"/>
          <w:szCs w:val="20"/>
          <w:lang w:val="en-US"/>
        </w:rPr>
        <w:t xml:space="preserve"> les </w:t>
      </w:r>
      <w:proofErr w:type="spellStart"/>
      <w:r w:rsidRPr="00E74735">
        <w:rPr>
          <w:rFonts w:ascii="Times New Roman" w:hAnsi="Times New Roman" w:cs="Times New Roman"/>
          <w:sz w:val="20"/>
          <w:szCs w:val="20"/>
          <w:lang w:val="en-US"/>
        </w:rPr>
        <w:t>juges</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anglais</w:t>
      </w:r>
      <w:proofErr w:type="spellEnd"/>
      <w:r w:rsidRPr="00E74735">
        <w:rPr>
          <w:rFonts w:ascii="Times New Roman" w:hAnsi="Times New Roman" w:cs="Times New Roman"/>
          <w:sz w:val="20"/>
          <w:szCs w:val="20"/>
          <w:lang w:val="en-US"/>
        </w:rPr>
        <w:t xml:space="preserve">, la </w:t>
      </w:r>
      <w:proofErr w:type="spellStart"/>
      <w:r w:rsidRPr="00E74735">
        <w:rPr>
          <w:rFonts w:ascii="Times New Roman" w:hAnsi="Times New Roman" w:cs="Times New Roman"/>
          <w:sz w:val="20"/>
          <w:szCs w:val="20"/>
          <w:lang w:val="en-US"/>
        </w:rPr>
        <w:t>cour</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d'appel</w:t>
      </w:r>
      <w:proofErr w:type="spellEnd"/>
      <w:r w:rsidRPr="00E74735">
        <w:rPr>
          <w:rFonts w:ascii="Times New Roman" w:hAnsi="Times New Roman" w:cs="Times New Roman"/>
          <w:sz w:val="20"/>
          <w:szCs w:val="20"/>
          <w:lang w:val="en-US"/>
        </w:rPr>
        <w:t xml:space="preserve"> de Paris </w:t>
      </w:r>
      <w:proofErr w:type="spellStart"/>
      <w:r w:rsidRPr="00E74735">
        <w:rPr>
          <w:rFonts w:ascii="Times New Roman" w:hAnsi="Times New Roman" w:cs="Times New Roman"/>
          <w:sz w:val="20"/>
          <w:szCs w:val="20"/>
          <w:lang w:val="en-US"/>
        </w:rPr>
        <w:t>délaisse</w:t>
      </w:r>
      <w:proofErr w:type="spellEnd"/>
      <w:r w:rsidRPr="00E74735">
        <w:rPr>
          <w:rFonts w:ascii="Times New Roman" w:hAnsi="Times New Roman" w:cs="Times New Roman"/>
          <w:sz w:val="20"/>
          <w:szCs w:val="20"/>
          <w:lang w:val="en-US"/>
        </w:rPr>
        <w:t xml:space="preserve">, à première </w:t>
      </w:r>
      <w:proofErr w:type="spellStart"/>
      <w:r w:rsidRPr="00E74735">
        <w:rPr>
          <w:rFonts w:ascii="Times New Roman" w:hAnsi="Times New Roman" w:cs="Times New Roman"/>
          <w:sz w:val="20"/>
          <w:szCs w:val="20"/>
          <w:lang w:val="en-US"/>
        </w:rPr>
        <w:t>vue</w:t>
      </w:r>
      <w:proofErr w:type="spellEnd"/>
      <w:r w:rsidRPr="00E74735">
        <w:rPr>
          <w:rFonts w:ascii="Times New Roman" w:hAnsi="Times New Roman" w:cs="Times New Roman"/>
          <w:sz w:val="20"/>
          <w:szCs w:val="20"/>
          <w:lang w:val="en-US"/>
        </w:rPr>
        <w:t xml:space="preserve">, la </w:t>
      </w:r>
      <w:proofErr w:type="spellStart"/>
      <w:r w:rsidRPr="00E74735">
        <w:rPr>
          <w:rFonts w:ascii="Times New Roman" w:hAnsi="Times New Roman" w:cs="Times New Roman"/>
          <w:sz w:val="20"/>
          <w:szCs w:val="20"/>
          <w:lang w:val="en-US"/>
        </w:rPr>
        <w:t>recherche</w:t>
      </w:r>
      <w:proofErr w:type="spellEnd"/>
      <w:r w:rsidRPr="00E74735">
        <w:rPr>
          <w:rFonts w:ascii="Times New Roman" w:hAnsi="Times New Roman" w:cs="Times New Roman"/>
          <w:sz w:val="20"/>
          <w:szCs w:val="20"/>
          <w:lang w:val="en-US"/>
        </w:rPr>
        <w:t xml:space="preserve"> subjective de la commune intention des parties (</w:t>
      </w:r>
      <w:proofErr w:type="spellStart"/>
      <w:r w:rsidRPr="00E74735">
        <w:rPr>
          <w:rFonts w:ascii="Times New Roman" w:hAnsi="Times New Roman" w:cs="Times New Roman"/>
          <w:sz w:val="20"/>
          <w:szCs w:val="20"/>
          <w:lang w:val="en-US"/>
        </w:rPr>
        <w:t>Dallah</w:t>
      </w:r>
      <w:proofErr w:type="spellEnd"/>
      <w:r w:rsidRPr="00E74735">
        <w:rPr>
          <w:rFonts w:ascii="Times New Roman" w:hAnsi="Times New Roman" w:cs="Times New Roman"/>
          <w:sz w:val="20"/>
          <w:szCs w:val="20"/>
          <w:lang w:val="en-US"/>
        </w:rPr>
        <w:t xml:space="preserve"> et le Pakistan) qui </w:t>
      </w:r>
      <w:proofErr w:type="spellStart"/>
      <w:r w:rsidRPr="00E74735">
        <w:rPr>
          <w:rFonts w:ascii="Times New Roman" w:hAnsi="Times New Roman" w:cs="Times New Roman"/>
          <w:sz w:val="20"/>
          <w:szCs w:val="20"/>
          <w:lang w:val="en-US"/>
        </w:rPr>
        <w:t>était</w:t>
      </w:r>
      <w:proofErr w:type="spellEnd"/>
      <w:r w:rsidRPr="00E74735">
        <w:rPr>
          <w:rFonts w:ascii="Times New Roman" w:hAnsi="Times New Roman" w:cs="Times New Roman"/>
          <w:sz w:val="20"/>
          <w:szCs w:val="20"/>
          <w:lang w:val="en-US"/>
        </w:rPr>
        <w:t xml:space="preserve"> au </w:t>
      </w:r>
      <w:proofErr w:type="spellStart"/>
      <w:r w:rsidRPr="00E74735">
        <w:rPr>
          <w:rFonts w:ascii="Times New Roman" w:hAnsi="Times New Roman" w:cs="Times New Roman"/>
          <w:sz w:val="20"/>
          <w:szCs w:val="20"/>
          <w:lang w:val="en-US"/>
        </w:rPr>
        <w:t>cœur</w:t>
      </w:r>
      <w:proofErr w:type="spellEnd"/>
      <w:r w:rsidRPr="00E74735">
        <w:rPr>
          <w:rFonts w:ascii="Times New Roman" w:hAnsi="Times New Roman" w:cs="Times New Roman"/>
          <w:sz w:val="20"/>
          <w:szCs w:val="20"/>
          <w:lang w:val="en-US"/>
        </w:rPr>
        <w:t xml:space="preserve"> du </w:t>
      </w:r>
      <w:proofErr w:type="spellStart"/>
      <w:r w:rsidRPr="00E74735">
        <w:rPr>
          <w:rFonts w:ascii="Times New Roman" w:hAnsi="Times New Roman" w:cs="Times New Roman"/>
          <w:sz w:val="20"/>
          <w:szCs w:val="20"/>
          <w:lang w:val="en-US"/>
        </w:rPr>
        <w:t>raisonnement</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tenu</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Outre-Manche</w:t>
      </w:r>
      <w:proofErr w:type="spellEnd"/>
      <w:r w:rsidRPr="00E74735">
        <w:rPr>
          <w:rFonts w:ascii="Times New Roman" w:hAnsi="Times New Roman" w:cs="Times New Roman"/>
          <w:sz w:val="20"/>
          <w:szCs w:val="20"/>
          <w:lang w:val="en-US"/>
        </w:rPr>
        <w:t xml:space="preserve">, pour se </w:t>
      </w:r>
      <w:proofErr w:type="spellStart"/>
      <w:r w:rsidRPr="00E74735">
        <w:rPr>
          <w:rFonts w:ascii="Times New Roman" w:hAnsi="Times New Roman" w:cs="Times New Roman"/>
          <w:sz w:val="20"/>
          <w:szCs w:val="20"/>
          <w:lang w:val="en-US"/>
        </w:rPr>
        <w:t>livrer</w:t>
      </w:r>
      <w:proofErr w:type="spellEnd"/>
      <w:r w:rsidRPr="00E74735">
        <w:rPr>
          <w:rFonts w:ascii="Times New Roman" w:hAnsi="Times New Roman" w:cs="Times New Roman"/>
          <w:sz w:val="20"/>
          <w:szCs w:val="20"/>
          <w:lang w:val="en-US"/>
        </w:rPr>
        <w:t xml:space="preserve"> à </w:t>
      </w:r>
      <w:proofErr w:type="spellStart"/>
      <w:r w:rsidRPr="00E74735">
        <w:rPr>
          <w:rFonts w:ascii="Times New Roman" w:hAnsi="Times New Roman" w:cs="Times New Roman"/>
          <w:sz w:val="20"/>
          <w:szCs w:val="20"/>
          <w:lang w:val="en-US"/>
        </w:rPr>
        <w:t>une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analyse</w:t>
      </w:r>
      <w:proofErr w:type="spellEnd"/>
      <w:r w:rsidRPr="00E74735">
        <w:rPr>
          <w:rFonts w:ascii="Times New Roman" w:hAnsi="Times New Roman" w:cs="Times New Roman"/>
          <w:sz w:val="20"/>
          <w:szCs w:val="20"/>
          <w:lang w:val="en-US"/>
        </w:rPr>
        <w:t xml:space="preserve"> objective du </w:t>
      </w:r>
      <w:proofErr w:type="spellStart"/>
      <w:r w:rsidRPr="00E74735">
        <w:rPr>
          <w:rFonts w:ascii="Times New Roman" w:hAnsi="Times New Roman" w:cs="Times New Roman"/>
          <w:sz w:val="20"/>
          <w:szCs w:val="20"/>
          <w:lang w:val="en-US"/>
        </w:rPr>
        <w:t>rôle</w:t>
      </w:r>
      <w:proofErr w:type="spellEnd"/>
      <w:r w:rsidRPr="00E74735">
        <w:rPr>
          <w:rFonts w:ascii="Times New Roman" w:hAnsi="Times New Roman" w:cs="Times New Roman"/>
          <w:sz w:val="20"/>
          <w:szCs w:val="20"/>
          <w:lang w:val="en-US"/>
        </w:rPr>
        <w:t xml:space="preserve"> du Pakistan </w:t>
      </w:r>
      <w:proofErr w:type="spellStart"/>
      <w:r w:rsidRPr="00E74735">
        <w:rPr>
          <w:rFonts w:ascii="Times New Roman" w:hAnsi="Times New Roman" w:cs="Times New Roman"/>
          <w:sz w:val="20"/>
          <w:szCs w:val="20"/>
          <w:lang w:val="en-US"/>
        </w:rPr>
        <w:t>dans</w:t>
      </w:r>
      <w:proofErr w:type="spellEnd"/>
      <w:r w:rsidRPr="00E74735">
        <w:rPr>
          <w:rFonts w:ascii="Times New Roman" w:hAnsi="Times New Roman" w:cs="Times New Roman"/>
          <w:sz w:val="20"/>
          <w:szCs w:val="20"/>
          <w:lang w:val="en-US"/>
        </w:rPr>
        <w:t xml:space="preserve"> la </w:t>
      </w:r>
      <w:proofErr w:type="spellStart"/>
      <w:r w:rsidRPr="00E74735">
        <w:rPr>
          <w:rFonts w:ascii="Times New Roman" w:hAnsi="Times New Roman" w:cs="Times New Roman"/>
          <w:sz w:val="20"/>
          <w:szCs w:val="20"/>
          <w:lang w:val="en-US"/>
        </w:rPr>
        <w:t>négociation</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l'exécution</w:t>
      </w:r>
      <w:proofErr w:type="spellEnd"/>
      <w:r w:rsidRPr="00E74735">
        <w:rPr>
          <w:rFonts w:ascii="Times New Roman" w:hAnsi="Times New Roman" w:cs="Times New Roman"/>
          <w:sz w:val="20"/>
          <w:szCs w:val="20"/>
          <w:lang w:val="en-US"/>
        </w:rPr>
        <w:t xml:space="preserve"> et la </w:t>
      </w:r>
      <w:proofErr w:type="spellStart"/>
      <w:r w:rsidRPr="00E74735">
        <w:rPr>
          <w:rFonts w:ascii="Times New Roman" w:hAnsi="Times New Roman" w:cs="Times New Roman"/>
          <w:sz w:val="20"/>
          <w:szCs w:val="20"/>
          <w:lang w:val="en-US"/>
        </w:rPr>
        <w:t>résiliation</w:t>
      </w:r>
      <w:proofErr w:type="spellEnd"/>
      <w:r w:rsidRPr="00E74735">
        <w:rPr>
          <w:rFonts w:ascii="Times New Roman" w:hAnsi="Times New Roman" w:cs="Times New Roman"/>
          <w:sz w:val="20"/>
          <w:szCs w:val="20"/>
          <w:lang w:val="en-US"/>
        </w:rPr>
        <w:t xml:space="preserve"> du </w:t>
      </w:r>
      <w:proofErr w:type="spellStart"/>
      <w:r w:rsidRPr="00E74735">
        <w:rPr>
          <w:rFonts w:ascii="Times New Roman" w:hAnsi="Times New Roman" w:cs="Times New Roman"/>
          <w:sz w:val="20"/>
          <w:szCs w:val="20"/>
          <w:lang w:val="en-US"/>
        </w:rPr>
        <w:t>contrat</w:t>
      </w:r>
      <w:proofErr w:type="spellEnd"/>
      <w:r w:rsidRPr="00E74735">
        <w:rPr>
          <w:rFonts w:ascii="Times New Roman" w:hAnsi="Times New Roman" w:cs="Times New Roman"/>
          <w:sz w:val="20"/>
          <w:szCs w:val="20"/>
          <w:lang w:val="en-US"/>
        </w:rPr>
        <w:t xml:space="preserve">. Elle </w:t>
      </w:r>
      <w:proofErr w:type="spellStart"/>
      <w:r w:rsidRPr="00E74735">
        <w:rPr>
          <w:rFonts w:ascii="Times New Roman" w:hAnsi="Times New Roman" w:cs="Times New Roman"/>
          <w:sz w:val="20"/>
          <w:szCs w:val="20"/>
          <w:lang w:val="en-US"/>
        </w:rPr>
        <w:t>relève</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d'abord</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qu'à</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compter</w:t>
      </w:r>
      <w:proofErr w:type="spellEnd"/>
      <w:r w:rsidRPr="00E74735">
        <w:rPr>
          <w:rFonts w:ascii="Times New Roman" w:hAnsi="Times New Roman" w:cs="Times New Roman"/>
          <w:sz w:val="20"/>
          <w:szCs w:val="20"/>
          <w:lang w:val="en-US"/>
        </w:rPr>
        <w:t xml:space="preserve"> de la signature du </w:t>
      </w:r>
      <w:proofErr w:type="spellStart"/>
      <w:r w:rsidRPr="00E74735">
        <w:rPr>
          <w:rFonts w:ascii="Times New Roman" w:hAnsi="Times New Roman" w:cs="Times New Roman"/>
          <w:sz w:val="20"/>
          <w:szCs w:val="20"/>
          <w:lang w:val="en-US"/>
        </w:rPr>
        <w:t>MoU</w:t>
      </w:r>
      <w:proofErr w:type="spellEnd"/>
      <w:r w:rsidRPr="00E74735">
        <w:rPr>
          <w:rFonts w:ascii="Times New Roman" w:hAnsi="Times New Roman" w:cs="Times New Roman"/>
          <w:sz w:val="20"/>
          <w:szCs w:val="20"/>
          <w:lang w:val="en-US"/>
        </w:rPr>
        <w:t>, le 24 </w:t>
      </w:r>
      <w:proofErr w:type="spellStart"/>
      <w:r w:rsidRPr="00E74735">
        <w:rPr>
          <w:rFonts w:ascii="Times New Roman" w:hAnsi="Times New Roman" w:cs="Times New Roman"/>
          <w:sz w:val="20"/>
          <w:szCs w:val="20"/>
          <w:lang w:val="en-US"/>
        </w:rPr>
        <w:t>juillet</w:t>
      </w:r>
      <w:proofErr w:type="spellEnd"/>
      <w:r w:rsidRPr="00E74735">
        <w:rPr>
          <w:rFonts w:ascii="Times New Roman" w:hAnsi="Times New Roman" w:cs="Times New Roman"/>
          <w:sz w:val="20"/>
          <w:szCs w:val="20"/>
          <w:lang w:val="en-US"/>
        </w:rPr>
        <w:t xml:space="preserve"> 2005, </w:t>
      </w:r>
      <w:proofErr w:type="spellStart"/>
      <w:r w:rsidRPr="00E74735">
        <w:rPr>
          <w:rFonts w:ascii="Times New Roman" w:hAnsi="Times New Roman" w:cs="Times New Roman"/>
          <w:sz w:val="20"/>
          <w:szCs w:val="20"/>
          <w:lang w:val="en-US"/>
        </w:rPr>
        <w:t>jusqu'à</w:t>
      </w:r>
      <w:proofErr w:type="spellEnd"/>
      <w:r w:rsidRPr="00E74735">
        <w:rPr>
          <w:rFonts w:ascii="Times New Roman" w:hAnsi="Times New Roman" w:cs="Times New Roman"/>
          <w:sz w:val="20"/>
          <w:szCs w:val="20"/>
          <w:lang w:val="en-US"/>
        </w:rPr>
        <w:t xml:space="preserve"> la signature du </w:t>
      </w:r>
      <w:proofErr w:type="spellStart"/>
      <w:r w:rsidRPr="00E74735">
        <w:rPr>
          <w:rFonts w:ascii="Times New Roman" w:hAnsi="Times New Roman" w:cs="Times New Roman"/>
          <w:sz w:val="20"/>
          <w:szCs w:val="20"/>
          <w:lang w:val="en-US"/>
        </w:rPr>
        <w:t>contrat</w:t>
      </w:r>
      <w:proofErr w:type="spellEnd"/>
      <w:r w:rsidRPr="00E74735">
        <w:rPr>
          <w:rFonts w:ascii="Times New Roman" w:hAnsi="Times New Roman" w:cs="Times New Roman"/>
          <w:sz w:val="20"/>
          <w:szCs w:val="20"/>
          <w:lang w:val="en-US"/>
        </w:rPr>
        <w:t>, le 10 </w:t>
      </w:r>
      <w:proofErr w:type="spellStart"/>
      <w:r w:rsidRPr="00E74735">
        <w:rPr>
          <w:rFonts w:ascii="Times New Roman" w:hAnsi="Times New Roman" w:cs="Times New Roman"/>
          <w:sz w:val="20"/>
          <w:szCs w:val="20"/>
          <w:lang w:val="en-US"/>
        </w:rPr>
        <w:t>septembre</w:t>
      </w:r>
      <w:proofErr w:type="spellEnd"/>
      <w:r w:rsidRPr="00E74735">
        <w:rPr>
          <w:rFonts w:ascii="Times New Roman" w:hAnsi="Times New Roman" w:cs="Times New Roman"/>
          <w:sz w:val="20"/>
          <w:szCs w:val="20"/>
          <w:lang w:val="en-US"/>
        </w:rPr>
        <w:t xml:space="preserve"> 2006, « le </w:t>
      </w:r>
      <w:proofErr w:type="spellStart"/>
      <w:r w:rsidRPr="00E74735">
        <w:rPr>
          <w:rFonts w:ascii="Times New Roman" w:hAnsi="Times New Roman" w:cs="Times New Roman"/>
          <w:sz w:val="20"/>
          <w:szCs w:val="20"/>
          <w:lang w:val="en-US"/>
        </w:rPr>
        <w:t>seul</w:t>
      </w:r>
      <w:proofErr w:type="spellEnd"/>
      <w:r w:rsidRPr="00E74735">
        <w:rPr>
          <w:rFonts w:ascii="Times New Roman" w:hAnsi="Times New Roman" w:cs="Times New Roman"/>
          <w:sz w:val="20"/>
          <w:szCs w:val="20"/>
          <w:lang w:val="en-US"/>
        </w:rPr>
        <w:t xml:space="preserve"> </w:t>
      </w:r>
      <w:proofErr w:type="spellStart"/>
      <w:r w:rsidRPr="00E74735">
        <w:rPr>
          <w:rFonts w:ascii="Times New Roman" w:hAnsi="Times New Roman" w:cs="Times New Roman"/>
          <w:sz w:val="20"/>
          <w:szCs w:val="20"/>
          <w:lang w:val="en-US"/>
        </w:rPr>
        <w:t>interlocuteur</w:t>
      </w:r>
      <w:proofErr w:type="spellEnd"/>
      <w:r w:rsidRPr="00E74735">
        <w:rPr>
          <w:rFonts w:ascii="Times New Roman" w:hAnsi="Times New Roman" w:cs="Times New Roman"/>
          <w:sz w:val="20"/>
          <w:szCs w:val="20"/>
          <w:lang w:val="en-US"/>
        </w:rPr>
        <w:t xml:space="preserve"> de </w:t>
      </w:r>
      <w:proofErr w:type="spellStart"/>
      <w:r w:rsidRPr="00E74735">
        <w:rPr>
          <w:rFonts w:ascii="Times New Roman" w:hAnsi="Times New Roman" w:cs="Times New Roman"/>
          <w:sz w:val="20"/>
          <w:szCs w:val="20"/>
          <w:lang w:val="en-US"/>
        </w:rPr>
        <w:t>Dallah</w:t>
      </w:r>
      <w:proofErr w:type="spellEnd"/>
      <w:r w:rsidRPr="00E74735">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fut</w:t>
      </w:r>
      <w:proofErr w:type="spellEnd"/>
      <w:r>
        <w:rPr>
          <w:rFonts w:ascii="Times New Roman" w:hAnsi="Times New Roman" w:cs="Times New Roman"/>
          <w:sz w:val="20"/>
          <w:szCs w:val="20"/>
          <w:lang w:val="en-US"/>
        </w:rPr>
        <w:t xml:space="preserve"> le </w:t>
      </w:r>
      <w:proofErr w:type="spellStart"/>
      <w:r>
        <w:rPr>
          <w:rFonts w:ascii="Times New Roman" w:hAnsi="Times New Roman" w:cs="Times New Roman"/>
          <w:sz w:val="20"/>
          <w:szCs w:val="20"/>
          <w:lang w:val="en-US"/>
        </w:rPr>
        <w:t>Gouvernement</w:t>
      </w:r>
      <w:proofErr w:type="spellEnd"/>
      <w:r>
        <w:rPr>
          <w:rFonts w:ascii="Times New Roman" w:hAnsi="Times New Roman" w:cs="Times New Roman"/>
          <w:sz w:val="20"/>
          <w:szCs w:val="20"/>
          <w:lang w:val="en-US"/>
        </w:rPr>
        <w:t xml:space="preserve"> du Pakistan </w:t>
      </w:r>
      <w:r w:rsidRPr="00E74735">
        <w:rPr>
          <w:rFonts w:ascii="Times New Roman" w:hAnsi="Times New Roman" w:cs="Times New Roman"/>
          <w:sz w:val="20"/>
          <w:szCs w:val="20"/>
          <w:lang w:val="en-US"/>
        </w:rPr>
        <w:t>».</w:t>
      </w:r>
    </w:p>
    <w:p w14:paraId="5DDDCD26" w14:textId="77777777" w:rsidR="000C06DE" w:rsidRDefault="000C06DE" w:rsidP="00A8556D">
      <w:pPr>
        <w:jc w:val="both"/>
        <w:rPr>
          <w:rFonts w:ascii="Times New Roman" w:hAnsi="Times New Roman" w:cs="Times New Roman"/>
          <w:sz w:val="20"/>
          <w:szCs w:val="20"/>
          <w:lang w:val="en-US"/>
        </w:rPr>
      </w:pPr>
    </w:p>
    <w:sectPr w:rsidR="000C06DE" w:rsidSect="00F75A1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863"/>
    <w:multiLevelType w:val="hybridMultilevel"/>
    <w:tmpl w:val="85B85F52"/>
    <w:lvl w:ilvl="0" w:tplc="6300864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810A3"/>
    <w:multiLevelType w:val="hybridMultilevel"/>
    <w:tmpl w:val="019C2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24F0C"/>
    <w:multiLevelType w:val="hybridMultilevel"/>
    <w:tmpl w:val="9FC277B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756311"/>
    <w:multiLevelType w:val="hybridMultilevel"/>
    <w:tmpl w:val="8C3C7080"/>
    <w:lvl w:ilvl="0" w:tplc="6300864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A16"/>
    <w:rsid w:val="00024B3C"/>
    <w:rsid w:val="00055F73"/>
    <w:rsid w:val="000C06DE"/>
    <w:rsid w:val="001126FF"/>
    <w:rsid w:val="00131C77"/>
    <w:rsid w:val="0017703E"/>
    <w:rsid w:val="001B7FC9"/>
    <w:rsid w:val="00244640"/>
    <w:rsid w:val="0025472F"/>
    <w:rsid w:val="00326858"/>
    <w:rsid w:val="00352FA2"/>
    <w:rsid w:val="00396E52"/>
    <w:rsid w:val="00441C0C"/>
    <w:rsid w:val="0047767E"/>
    <w:rsid w:val="004D29E2"/>
    <w:rsid w:val="005B18F3"/>
    <w:rsid w:val="006148B0"/>
    <w:rsid w:val="006457B5"/>
    <w:rsid w:val="00713EE1"/>
    <w:rsid w:val="00834301"/>
    <w:rsid w:val="0091689E"/>
    <w:rsid w:val="00A734F6"/>
    <w:rsid w:val="00A8556D"/>
    <w:rsid w:val="00A96253"/>
    <w:rsid w:val="00BC6403"/>
    <w:rsid w:val="00BE52C8"/>
    <w:rsid w:val="00C06A4A"/>
    <w:rsid w:val="00C07B86"/>
    <w:rsid w:val="00CC04B0"/>
    <w:rsid w:val="00CD5952"/>
    <w:rsid w:val="00D163B8"/>
    <w:rsid w:val="00D859D6"/>
    <w:rsid w:val="00E74735"/>
    <w:rsid w:val="00EC6241"/>
    <w:rsid w:val="00F530D6"/>
    <w:rsid w:val="00F75A16"/>
    <w:rsid w:val="00F821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AEC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16"/>
    <w:pPr>
      <w:ind w:left="720"/>
      <w:contextualSpacing/>
    </w:pPr>
  </w:style>
  <w:style w:type="paragraph" w:styleId="BalloonText">
    <w:name w:val="Balloon Text"/>
    <w:basedOn w:val="Normal"/>
    <w:link w:val="BalloonTextChar"/>
    <w:uiPriority w:val="99"/>
    <w:semiHidden/>
    <w:unhideWhenUsed/>
    <w:rsid w:val="00CD59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952"/>
    <w:rPr>
      <w:rFonts w:ascii="Lucida Grande" w:hAnsi="Lucida Grande" w:cs="Lucida Grande"/>
      <w:sz w:val="18"/>
      <w:szCs w:val="18"/>
    </w:rPr>
  </w:style>
  <w:style w:type="character" w:styleId="Hyperlink">
    <w:name w:val="Hyperlink"/>
    <w:basedOn w:val="DefaultParagraphFont"/>
    <w:uiPriority w:val="99"/>
    <w:unhideWhenUsed/>
    <w:rsid w:val="00E747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16"/>
    <w:pPr>
      <w:ind w:left="720"/>
      <w:contextualSpacing/>
    </w:pPr>
  </w:style>
  <w:style w:type="paragraph" w:styleId="BalloonText">
    <w:name w:val="Balloon Text"/>
    <w:basedOn w:val="Normal"/>
    <w:link w:val="BalloonTextChar"/>
    <w:uiPriority w:val="99"/>
    <w:semiHidden/>
    <w:unhideWhenUsed/>
    <w:rsid w:val="00CD59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952"/>
    <w:rPr>
      <w:rFonts w:ascii="Lucida Grande" w:hAnsi="Lucida Grande" w:cs="Lucida Grande"/>
      <w:sz w:val="18"/>
      <w:szCs w:val="18"/>
    </w:rPr>
  </w:style>
  <w:style w:type="character" w:styleId="Hyperlink">
    <w:name w:val="Hyperlink"/>
    <w:basedOn w:val="DefaultParagraphFont"/>
    <w:uiPriority w:val="99"/>
    <w:unhideWhenUsed/>
    <w:rsid w:val="00E747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7042</Words>
  <Characters>40145</Characters>
  <Application>Microsoft Macintosh Word</Application>
  <DocSecurity>0</DocSecurity>
  <Lines>334</Lines>
  <Paragraphs>94</Paragraphs>
  <ScaleCrop>false</ScaleCrop>
  <Company/>
  <LinksUpToDate>false</LinksUpToDate>
  <CharactersWithSpaces>47093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7</cp:revision>
  <dcterms:created xsi:type="dcterms:W3CDTF">2014-12-01T14:09:00Z</dcterms:created>
  <dcterms:modified xsi:type="dcterms:W3CDTF">2014-12-03T13:21:00Z</dcterms:modified>
</cp:coreProperties>
</file>