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8C3B6" w14:textId="77777777" w:rsidR="0014617B" w:rsidRPr="00A527B9" w:rsidRDefault="0014617B" w:rsidP="00A527B9">
      <w:pPr>
        <w:widowControl w:val="0"/>
        <w:autoSpaceDE w:val="0"/>
        <w:autoSpaceDN w:val="0"/>
        <w:adjustRightInd w:val="0"/>
        <w:jc w:val="both"/>
        <w:rPr>
          <w:rFonts w:ascii="Arial" w:hAnsi="Arial" w:cs="Arial"/>
          <w:color w:val="151515"/>
          <w:sz w:val="22"/>
          <w:szCs w:val="22"/>
        </w:rPr>
      </w:pPr>
      <w:r w:rsidRPr="00A527B9">
        <w:rPr>
          <w:rFonts w:ascii="Arial" w:hAnsi="Arial" w:cs="Arial"/>
          <w:color w:val="151515"/>
          <w:sz w:val="22"/>
          <w:szCs w:val="22"/>
        </w:rPr>
        <w:t> </w:t>
      </w:r>
      <w:r w:rsidRPr="00A527B9">
        <w:rPr>
          <w:rFonts w:ascii="Arial" w:hAnsi="Arial" w:cs="Arial"/>
          <w:color w:val="151515"/>
          <w:sz w:val="22"/>
          <w:szCs w:val="22"/>
        </w:rPr>
        <w:t> </w:t>
      </w:r>
      <w:r w:rsidRPr="00A527B9">
        <w:rPr>
          <w:rFonts w:ascii="Arial" w:hAnsi="Arial" w:cs="Arial"/>
          <w:color w:val="151515"/>
          <w:sz w:val="22"/>
          <w:szCs w:val="22"/>
        </w:rPr>
        <w:t> </w:t>
      </w:r>
      <w:r w:rsidRPr="00A527B9">
        <w:rPr>
          <w:rFonts w:ascii="Arial" w:hAnsi="Arial" w:cs="Arial"/>
          <w:b/>
          <w:bCs/>
          <w:color w:val="FB0007"/>
          <w:sz w:val="22"/>
          <w:szCs w:val="22"/>
        </w:rPr>
        <w:t>Art. L. 622-22</w:t>
      </w:r>
      <w:r w:rsidRPr="00A527B9">
        <w:rPr>
          <w:rFonts w:ascii="Arial" w:hAnsi="Arial" w:cs="Arial"/>
          <w:color w:val="151515"/>
          <w:sz w:val="22"/>
          <w:szCs w:val="22"/>
        </w:rPr>
        <w:t> </w:t>
      </w:r>
      <w:r w:rsidRPr="00A527B9">
        <w:rPr>
          <w:rFonts w:ascii="Arial" w:hAnsi="Arial" w:cs="Arial"/>
          <w:color w:val="151515"/>
          <w:sz w:val="22"/>
          <w:szCs w:val="22"/>
        </w:rPr>
        <w:t>  Sous réserve des dispositions de l'article L. 625-3</w:t>
      </w:r>
      <w:r w:rsidRPr="00A527B9">
        <w:rPr>
          <w:rFonts w:ascii="Arial" w:hAnsi="Arial" w:cs="Arial"/>
          <w:noProof/>
          <w:color w:val="151515"/>
          <w:sz w:val="22"/>
          <w:szCs w:val="22"/>
        </w:rPr>
        <w:drawing>
          <wp:inline distT="0" distB="0" distL="0" distR="0" wp14:anchorId="077E8586" wp14:editId="1BD50DEB">
            <wp:extent cx="164465" cy="164465"/>
            <wp:effectExtent l="0" t="0" r="0" b="0"/>
            <wp:docPr id="9" name="Picture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color w:val="151515"/>
          <w:sz w:val="22"/>
          <w:szCs w:val="22"/>
        </w:rPr>
        <w:t xml:space="preserve">, les instances en cours sont </w:t>
      </w:r>
      <w:r w:rsidRPr="00A527B9">
        <w:rPr>
          <w:rFonts w:ascii="Arial" w:hAnsi="Arial" w:cs="Arial"/>
          <w:i/>
          <w:iCs/>
          <w:color w:val="151515"/>
          <w:sz w:val="22"/>
          <w:szCs w:val="22"/>
        </w:rPr>
        <w:t> (L. n</w:t>
      </w:r>
      <w:r w:rsidRPr="00A527B9">
        <w:rPr>
          <w:rFonts w:ascii="Arial" w:hAnsi="Arial" w:cs="Arial"/>
          <w:i/>
          <w:iCs/>
          <w:color w:val="151515"/>
          <w:sz w:val="22"/>
          <w:szCs w:val="22"/>
          <w:vertAlign w:val="superscript"/>
        </w:rPr>
        <w:t>o</w:t>
      </w:r>
      <w:r w:rsidRPr="00A527B9">
        <w:rPr>
          <w:rFonts w:ascii="Arial" w:hAnsi="Arial" w:cs="Arial"/>
          <w:i/>
          <w:iCs/>
          <w:color w:val="151515"/>
          <w:sz w:val="22"/>
          <w:szCs w:val="22"/>
        </w:rPr>
        <w:t xml:space="preserve"> 2005-845 du 26 juill. 2005, art. 36)  </w:t>
      </w:r>
      <w:r w:rsidRPr="00A527B9">
        <w:rPr>
          <w:rFonts w:ascii="Arial" w:hAnsi="Arial" w:cs="Arial"/>
          <w:color w:val="151515"/>
          <w:sz w:val="22"/>
          <w:szCs w:val="22"/>
        </w:rPr>
        <w:t xml:space="preserve">«interrompues» jusqu'à ce que le créancier poursuivant ait procédé à la déclaration de sa créance. Elles sont alors reprises de plein droit, le mandataire judiciaire et, le cas échéant, l'administrateur </w:t>
      </w:r>
      <w:r w:rsidRPr="00A527B9">
        <w:rPr>
          <w:rFonts w:ascii="Arial" w:hAnsi="Arial" w:cs="Arial"/>
          <w:i/>
          <w:iCs/>
          <w:color w:val="151515"/>
          <w:sz w:val="22"/>
          <w:szCs w:val="22"/>
        </w:rPr>
        <w:t> (L. n</w:t>
      </w:r>
      <w:r w:rsidRPr="00A527B9">
        <w:rPr>
          <w:rFonts w:ascii="Arial" w:hAnsi="Arial" w:cs="Arial"/>
          <w:i/>
          <w:iCs/>
          <w:color w:val="151515"/>
          <w:sz w:val="22"/>
          <w:szCs w:val="22"/>
          <w:vertAlign w:val="superscript"/>
        </w:rPr>
        <w:t>o</w:t>
      </w:r>
      <w:r w:rsidRPr="00A527B9">
        <w:rPr>
          <w:rFonts w:ascii="Arial" w:hAnsi="Arial" w:cs="Arial"/>
          <w:i/>
          <w:iCs/>
          <w:color w:val="151515"/>
          <w:sz w:val="22"/>
          <w:szCs w:val="22"/>
        </w:rPr>
        <w:t xml:space="preserve"> 2005-845 du 26 juill. 2005, art. 36)  </w:t>
      </w:r>
      <w:r w:rsidRPr="00A527B9">
        <w:rPr>
          <w:rFonts w:ascii="Arial" w:hAnsi="Arial" w:cs="Arial"/>
          <w:color w:val="151515"/>
          <w:sz w:val="22"/>
          <w:szCs w:val="22"/>
        </w:rPr>
        <w:t>«ou le commissaire à l'exécution du plan nommé en application de l'article L. 626-25</w:t>
      </w:r>
      <w:r w:rsidRPr="00A527B9">
        <w:rPr>
          <w:rFonts w:ascii="Arial" w:hAnsi="Arial" w:cs="Arial"/>
          <w:noProof/>
          <w:color w:val="151515"/>
          <w:sz w:val="22"/>
          <w:szCs w:val="22"/>
        </w:rPr>
        <w:drawing>
          <wp:inline distT="0" distB="0" distL="0" distR="0" wp14:anchorId="5783B89A" wp14:editId="734DC9AE">
            <wp:extent cx="164465" cy="164465"/>
            <wp:effectExtent l="0" t="0" r="0" b="0"/>
            <wp:docPr id="10" name="Picture 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color w:val="151515"/>
          <w:sz w:val="22"/>
          <w:szCs w:val="22"/>
        </w:rPr>
        <w:t xml:space="preserve">» dûment appelés, mais tendent uniquement à la constatation des créances et à la fixation de leur montant. </w:t>
      </w:r>
      <w:r w:rsidRPr="00A527B9">
        <w:rPr>
          <w:rFonts w:ascii="Arial" w:hAnsi="Arial" w:cs="Arial"/>
          <w:i/>
          <w:iCs/>
          <w:color w:val="151515"/>
          <w:sz w:val="22"/>
          <w:szCs w:val="22"/>
        </w:rPr>
        <w:t>— [C. com., anc. art. L. 621-41.] — V. art. R. 622-20</w:t>
      </w:r>
      <w:r w:rsidRPr="00A527B9">
        <w:rPr>
          <w:rFonts w:ascii="Arial" w:hAnsi="Arial" w:cs="Arial"/>
          <w:i/>
          <w:iCs/>
          <w:noProof/>
          <w:color w:val="151515"/>
          <w:sz w:val="22"/>
          <w:szCs w:val="22"/>
        </w:rPr>
        <w:drawing>
          <wp:inline distT="0" distB="0" distL="0" distR="0" wp14:anchorId="0A3EFAF8" wp14:editId="2D2EBF28">
            <wp:extent cx="164465" cy="164465"/>
            <wp:effectExtent l="0" t="0" r="0" b="0"/>
            <wp:docPr id="11"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color w:val="151515"/>
          <w:sz w:val="22"/>
          <w:szCs w:val="22"/>
        </w:rPr>
        <w:t>.</w:t>
      </w:r>
    </w:p>
    <w:p w14:paraId="0A18E248" w14:textId="77777777" w:rsidR="0014617B" w:rsidRPr="00A527B9" w:rsidRDefault="0014617B" w:rsidP="00A527B9">
      <w:pPr>
        <w:widowControl w:val="0"/>
        <w:autoSpaceDE w:val="0"/>
        <w:autoSpaceDN w:val="0"/>
        <w:adjustRightInd w:val="0"/>
        <w:jc w:val="both"/>
        <w:rPr>
          <w:rFonts w:ascii="Arial" w:hAnsi="Arial" w:cs="Arial"/>
          <w:color w:val="151515"/>
          <w:sz w:val="22"/>
          <w:szCs w:val="22"/>
        </w:rPr>
      </w:pPr>
      <w:r w:rsidRPr="00A527B9">
        <w:rPr>
          <w:rFonts w:ascii="Arial" w:hAnsi="Arial" w:cs="Arial"/>
          <w:color w:val="151515"/>
          <w:sz w:val="22"/>
          <w:szCs w:val="22"/>
        </w:rPr>
        <w:t> </w:t>
      </w:r>
      <w:r w:rsidRPr="00A527B9">
        <w:rPr>
          <w:rFonts w:ascii="Arial" w:hAnsi="Arial" w:cs="Arial"/>
          <w:i/>
          <w:iCs/>
          <w:color w:val="151515"/>
          <w:sz w:val="22"/>
          <w:szCs w:val="22"/>
        </w:rPr>
        <w:t> (Ord. n</w:t>
      </w:r>
      <w:r w:rsidRPr="00A527B9">
        <w:rPr>
          <w:rFonts w:ascii="Arial" w:hAnsi="Arial" w:cs="Arial"/>
          <w:i/>
          <w:iCs/>
          <w:color w:val="151515"/>
          <w:sz w:val="22"/>
          <w:szCs w:val="22"/>
          <w:vertAlign w:val="superscript"/>
        </w:rPr>
        <w:t>o</w:t>
      </w:r>
      <w:r w:rsidRPr="00A527B9">
        <w:rPr>
          <w:rFonts w:ascii="Arial" w:hAnsi="Arial" w:cs="Arial"/>
          <w:i/>
          <w:iCs/>
          <w:color w:val="151515"/>
          <w:sz w:val="22"/>
          <w:szCs w:val="22"/>
        </w:rPr>
        <w:t xml:space="preserve"> 2014-326 du 12 mars 2014, art. 26, en vigueur le 1</w:t>
      </w:r>
      <w:r w:rsidRPr="00A527B9">
        <w:rPr>
          <w:rFonts w:ascii="Arial" w:hAnsi="Arial" w:cs="Arial"/>
          <w:i/>
          <w:iCs/>
          <w:color w:val="151515"/>
          <w:sz w:val="22"/>
          <w:szCs w:val="22"/>
          <w:vertAlign w:val="superscript"/>
        </w:rPr>
        <w:t>er</w:t>
      </w:r>
      <w:r w:rsidRPr="00A527B9">
        <w:rPr>
          <w:rFonts w:ascii="Arial" w:hAnsi="Arial" w:cs="Arial"/>
          <w:i/>
          <w:iCs/>
          <w:color w:val="151515"/>
          <w:sz w:val="22"/>
          <w:szCs w:val="22"/>
        </w:rPr>
        <w:t xml:space="preserve"> juill. 2014)  </w:t>
      </w:r>
      <w:r w:rsidRPr="00A527B9">
        <w:rPr>
          <w:rFonts w:ascii="Arial" w:hAnsi="Arial" w:cs="Arial"/>
          <w:color w:val="151515"/>
          <w:sz w:val="22"/>
          <w:szCs w:val="22"/>
        </w:rPr>
        <w:t xml:space="preserve"> «Le débiteur, partie à l'instance, informe le créancier poursuivant de l'ouverture de la procédure dans les dix jours de celle-ci.» </w:t>
      </w:r>
      <w:r w:rsidRPr="00A527B9">
        <w:rPr>
          <w:rFonts w:ascii="Arial" w:hAnsi="Arial" w:cs="Arial"/>
          <w:i/>
          <w:iCs/>
          <w:color w:val="151515"/>
          <w:sz w:val="22"/>
          <w:szCs w:val="22"/>
        </w:rPr>
        <w:t>— Pour la sanction, V. art. L. 653-8</w:t>
      </w:r>
      <w:r w:rsidRPr="00A527B9">
        <w:rPr>
          <w:rFonts w:ascii="Arial" w:hAnsi="Arial" w:cs="Arial"/>
          <w:i/>
          <w:iCs/>
          <w:noProof/>
          <w:color w:val="151515"/>
          <w:sz w:val="22"/>
          <w:szCs w:val="22"/>
        </w:rPr>
        <w:drawing>
          <wp:inline distT="0" distB="0" distL="0" distR="0" wp14:anchorId="75682ACF" wp14:editId="383F39C4">
            <wp:extent cx="164465" cy="164465"/>
            <wp:effectExtent l="0" t="0" r="0" b="0"/>
            <wp:docPr id="12" name="Picture 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color w:val="151515"/>
          <w:sz w:val="22"/>
          <w:szCs w:val="22"/>
        </w:rPr>
        <w:t>.</w:t>
      </w:r>
    </w:p>
    <w:p w14:paraId="77AD8A5E" w14:textId="77777777" w:rsidR="0014617B" w:rsidRPr="00A527B9" w:rsidRDefault="0014617B" w:rsidP="00A527B9">
      <w:pPr>
        <w:widowControl w:val="0"/>
        <w:autoSpaceDE w:val="0"/>
        <w:autoSpaceDN w:val="0"/>
        <w:adjustRightInd w:val="0"/>
        <w:jc w:val="both"/>
        <w:rPr>
          <w:rFonts w:ascii="Arial" w:hAnsi="Arial" w:cs="Arial"/>
          <w:color w:val="151515"/>
          <w:sz w:val="22"/>
          <w:szCs w:val="22"/>
        </w:rPr>
      </w:pPr>
    </w:p>
    <w:p w14:paraId="57A22A6A"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0341FE80"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1. Suspension des instances en cours. </w:t>
      </w:r>
      <w:r w:rsidRPr="00A527B9">
        <w:rPr>
          <w:rFonts w:ascii="Arial" w:hAnsi="Arial" w:cs="Arial"/>
          <w:sz w:val="22"/>
          <w:szCs w:val="22"/>
        </w:rPr>
        <w:t xml:space="preserve">Le créancier ne justifiant pas de la déclaration de sa créance entre les mains du représentant des créanciers, la cour doit, dès lors, constater la suspension de l'instance en impartissant aux créanciers un délai en vue de la régularisation de la procédure. </w:t>
      </w:r>
      <w:r w:rsidRPr="00A527B9">
        <w:rPr>
          <w:rFonts w:ascii="Times New Roman" w:hAnsi="Times New Roman" w:cs="Times New Roman"/>
          <w:sz w:val="22"/>
          <w:szCs w:val="22"/>
        </w:rPr>
        <w:t>●</w:t>
      </w:r>
      <w:r w:rsidRPr="00A527B9">
        <w:rPr>
          <w:rFonts w:ascii="Arial" w:hAnsi="Arial" w:cs="Arial"/>
          <w:sz w:val="22"/>
          <w:szCs w:val="22"/>
        </w:rPr>
        <w:t xml:space="preserve">  Paris, 2 déc. 1986: </w:t>
      </w:r>
      <w:r w:rsidRPr="00A527B9">
        <w:rPr>
          <w:rFonts w:ascii="Arial" w:hAnsi="Arial" w:cs="Arial"/>
          <w:i/>
          <w:iCs/>
          <w:sz w:val="22"/>
          <w:szCs w:val="22"/>
        </w:rPr>
        <w:t>D. 1987. Somm. 238, obs. Honorat.</w:t>
      </w:r>
    </w:p>
    <w:p w14:paraId="15CD2DC0"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7B60C988"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2. </w:t>
      </w:r>
      <w:r w:rsidRPr="00A527B9">
        <w:rPr>
          <w:rFonts w:ascii="Arial" w:hAnsi="Arial" w:cs="Arial"/>
          <w:sz w:val="22"/>
          <w:szCs w:val="22"/>
        </w:rPr>
        <w:t xml:space="preserve">La déclaration de la créance ne peut, toutefois, mettre fin, dans les conditions prévues par l'art. 48 [C. com., art. L. 622-22], à la suspension de l'instance, que si elle a été faite dans le délai légal ou si le créancier retardataire a obtenu d'être relevé de la forclusion encourue. </w:t>
      </w:r>
      <w:r w:rsidRPr="00A527B9">
        <w:rPr>
          <w:rFonts w:ascii="Times New Roman" w:hAnsi="Times New Roman" w:cs="Times New Roman"/>
          <w:sz w:val="22"/>
          <w:szCs w:val="22"/>
        </w:rPr>
        <w:t>●</w:t>
      </w:r>
      <w:r w:rsidRPr="00A527B9">
        <w:rPr>
          <w:rFonts w:ascii="Arial" w:hAnsi="Arial" w:cs="Arial"/>
          <w:sz w:val="22"/>
          <w:szCs w:val="22"/>
        </w:rPr>
        <w:t xml:space="preserve">  Paris, 24 mars 1987: </w:t>
      </w:r>
      <w:r w:rsidRPr="00A527B9">
        <w:rPr>
          <w:rFonts w:ascii="Arial" w:hAnsi="Arial" w:cs="Arial"/>
          <w:i/>
          <w:iCs/>
          <w:sz w:val="22"/>
          <w:szCs w:val="22"/>
        </w:rPr>
        <w:t xml:space="preserve">D. 1987. IR 113 </w:t>
      </w:r>
      <w:r w:rsidRPr="00A527B9">
        <w:rPr>
          <w:rFonts w:ascii="Times New Roman" w:hAnsi="Times New Roman" w:cs="Times New Roman"/>
          <w:sz w:val="22"/>
          <w:szCs w:val="22"/>
        </w:rPr>
        <w:t>●</w:t>
      </w:r>
      <w:r w:rsidRPr="00A527B9">
        <w:rPr>
          <w:rFonts w:ascii="Arial" w:hAnsi="Arial" w:cs="Arial"/>
          <w:sz w:val="22"/>
          <w:szCs w:val="22"/>
        </w:rPr>
        <w:t xml:space="preserve"> 23 sept. 1987: </w:t>
      </w:r>
      <w:r w:rsidRPr="00A527B9">
        <w:rPr>
          <w:rFonts w:ascii="Arial" w:hAnsi="Arial" w:cs="Arial"/>
          <w:i/>
          <w:iCs/>
          <w:sz w:val="22"/>
          <w:szCs w:val="22"/>
        </w:rPr>
        <w:t xml:space="preserve">D. 1989. Somm. 14, obs. Derrida </w:t>
      </w:r>
      <w:r w:rsidRPr="00A527B9">
        <w:rPr>
          <w:rFonts w:ascii="Times New Roman" w:hAnsi="Times New Roman" w:cs="Times New Roman"/>
          <w:sz w:val="22"/>
          <w:szCs w:val="22"/>
        </w:rPr>
        <w:t>●</w:t>
      </w:r>
      <w:r w:rsidRPr="00A527B9">
        <w:rPr>
          <w:rFonts w:ascii="Arial" w:hAnsi="Arial" w:cs="Arial"/>
          <w:sz w:val="22"/>
          <w:szCs w:val="22"/>
        </w:rPr>
        <w:t xml:space="preserve"> 28 janv. 1988: </w:t>
      </w:r>
      <w:r w:rsidRPr="00A527B9">
        <w:rPr>
          <w:rFonts w:ascii="Arial" w:hAnsi="Arial" w:cs="Arial"/>
          <w:i/>
          <w:iCs/>
          <w:sz w:val="22"/>
          <w:szCs w:val="22"/>
        </w:rPr>
        <w:t>D. 1988. Somm. 385, obs. Honorat.</w:t>
      </w:r>
    </w:p>
    <w:p w14:paraId="4B2072BF"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36DEEB78"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3. </w:t>
      </w:r>
      <w:r w:rsidRPr="00A527B9">
        <w:rPr>
          <w:rFonts w:ascii="Arial" w:hAnsi="Arial" w:cs="Arial"/>
          <w:sz w:val="22"/>
          <w:szCs w:val="22"/>
        </w:rPr>
        <w:t xml:space="preserve">Sur le rattachement de la suspension des instances en cours à l'interruption de l'instance édictée par </w:t>
      </w:r>
      <w:proofErr w:type="gramStart"/>
      <w:r w:rsidRPr="00A527B9">
        <w:rPr>
          <w:rFonts w:ascii="Arial" w:hAnsi="Arial" w:cs="Arial"/>
          <w:sz w:val="22"/>
          <w:szCs w:val="22"/>
        </w:rPr>
        <w:t>les art</w:t>
      </w:r>
      <w:proofErr w:type="gramEnd"/>
      <w:r w:rsidRPr="00A527B9">
        <w:rPr>
          <w:rFonts w:ascii="Arial" w:hAnsi="Arial" w:cs="Arial"/>
          <w:sz w:val="22"/>
          <w:szCs w:val="22"/>
        </w:rPr>
        <w:t>. 369 s.</w:t>
      </w:r>
      <w:r w:rsidRPr="00A527B9">
        <w:rPr>
          <w:rFonts w:ascii="Arial" w:hAnsi="Arial" w:cs="Arial"/>
          <w:noProof/>
          <w:color w:val="151515"/>
          <w:sz w:val="22"/>
          <w:szCs w:val="22"/>
        </w:rPr>
        <w:drawing>
          <wp:inline distT="0" distB="0" distL="0" distR="0" wp14:anchorId="6C97E3B3" wp14:editId="1A073F84">
            <wp:extent cx="164465" cy="164465"/>
            <wp:effectExtent l="0" t="0" r="0" b="0"/>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sz w:val="22"/>
          <w:szCs w:val="22"/>
        </w:rPr>
        <w:t xml:space="preserve"> NCPC [C. pr. civ.], V. déjà, avant la loi du 26 juill. 2005: </w:t>
      </w:r>
      <w:r w:rsidRPr="00A527B9">
        <w:rPr>
          <w:rFonts w:ascii="Times New Roman" w:hAnsi="Times New Roman" w:cs="Times New Roman"/>
          <w:sz w:val="22"/>
          <w:szCs w:val="22"/>
        </w:rPr>
        <w:t>●</w:t>
      </w:r>
      <w:r w:rsidRPr="00A527B9">
        <w:rPr>
          <w:rFonts w:ascii="Arial" w:hAnsi="Arial" w:cs="Arial"/>
          <w:sz w:val="22"/>
          <w:szCs w:val="22"/>
        </w:rPr>
        <w:t xml:space="preserve">  Paris, 28 juill. 1986: </w:t>
      </w:r>
      <w:r w:rsidRPr="00A527B9">
        <w:rPr>
          <w:rFonts w:ascii="Arial" w:hAnsi="Arial" w:cs="Arial"/>
          <w:i/>
          <w:iCs/>
          <w:sz w:val="22"/>
          <w:szCs w:val="22"/>
        </w:rPr>
        <w:t xml:space="preserve">D. 1987. Somm. 94, obs. Derrida </w:t>
      </w:r>
      <w:r w:rsidRPr="00A527B9">
        <w:rPr>
          <w:rFonts w:ascii="Times New Roman" w:hAnsi="Times New Roman" w:cs="Times New Roman"/>
          <w:sz w:val="22"/>
          <w:szCs w:val="22"/>
        </w:rPr>
        <w:t>●</w:t>
      </w:r>
      <w:r w:rsidRPr="00A527B9">
        <w:rPr>
          <w:rFonts w:ascii="Arial" w:hAnsi="Arial" w:cs="Arial"/>
          <w:sz w:val="22"/>
          <w:szCs w:val="22"/>
        </w:rPr>
        <w:t> Civ. 2</w:t>
      </w:r>
      <w:r w:rsidRPr="00A527B9">
        <w:rPr>
          <w:rFonts w:ascii="Arial" w:hAnsi="Arial" w:cs="Arial"/>
          <w:sz w:val="22"/>
          <w:szCs w:val="22"/>
          <w:vertAlign w:val="superscript"/>
        </w:rPr>
        <w:t>e</w:t>
      </w:r>
      <w:r w:rsidRPr="00A527B9">
        <w:rPr>
          <w:rFonts w:ascii="Arial" w:hAnsi="Arial" w:cs="Arial"/>
          <w:sz w:val="22"/>
          <w:szCs w:val="22"/>
        </w:rPr>
        <w:t xml:space="preserve">, 6 mars 1991: </w:t>
      </w:r>
      <w:r w:rsidRPr="00A527B9">
        <w:rPr>
          <w:rFonts w:ascii="Arial" w:hAnsi="Arial" w:cs="Arial"/>
          <w:noProof/>
          <w:color w:val="151515"/>
          <w:sz w:val="22"/>
          <w:szCs w:val="22"/>
        </w:rPr>
        <w:drawing>
          <wp:inline distT="0" distB="0" distL="0" distR="0" wp14:anchorId="231C7D9A" wp14:editId="170B3DD6">
            <wp:extent cx="164465" cy="164465"/>
            <wp:effectExtent l="0" t="0" r="0" b="0"/>
            <wp:docPr id="14" name="Picture 1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II, n</w:t>
      </w:r>
      <w:r w:rsidRPr="00A527B9">
        <w:rPr>
          <w:rFonts w:ascii="Arial" w:hAnsi="Arial" w:cs="Arial"/>
          <w:i/>
          <w:iCs/>
          <w:sz w:val="22"/>
          <w:szCs w:val="22"/>
          <w:vertAlign w:val="superscript"/>
        </w:rPr>
        <w:t>o</w:t>
      </w:r>
      <w:r w:rsidRPr="00A527B9">
        <w:rPr>
          <w:rFonts w:ascii="Arial" w:hAnsi="Arial" w:cs="Arial"/>
          <w:i/>
          <w:iCs/>
          <w:sz w:val="22"/>
          <w:szCs w:val="22"/>
        </w:rPr>
        <w:t xml:space="preserve"> 78; D. 1992. Somm. 88, obs. Derrida</w:t>
      </w:r>
      <w:r w:rsidRPr="00A527B9">
        <w:rPr>
          <w:rFonts w:ascii="Arial" w:hAnsi="Arial" w:cs="Arial"/>
          <w:i/>
          <w:iCs/>
          <w:noProof/>
          <w:color w:val="151515"/>
          <w:sz w:val="22"/>
          <w:szCs w:val="22"/>
        </w:rPr>
        <w:drawing>
          <wp:inline distT="0" distB="0" distL="0" distR="0" wp14:anchorId="254FF9C2" wp14:editId="082D581A">
            <wp:extent cx="164465" cy="164465"/>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w:t>
      </w:r>
      <w:r w:rsidRPr="00A527B9">
        <w:rPr>
          <w:rFonts w:ascii="Times New Roman" w:hAnsi="Times New Roman" w:cs="Times New Roman"/>
          <w:sz w:val="22"/>
          <w:szCs w:val="22"/>
        </w:rPr>
        <w:t>●</w:t>
      </w:r>
      <w:r w:rsidRPr="00A527B9">
        <w:rPr>
          <w:rFonts w:ascii="Arial" w:hAnsi="Arial" w:cs="Arial"/>
          <w:sz w:val="22"/>
          <w:szCs w:val="22"/>
        </w:rPr>
        <w:t xml:space="preserve"> Com. 29 oct. 1991: </w:t>
      </w:r>
      <w:r w:rsidRPr="00A527B9">
        <w:rPr>
          <w:rFonts w:ascii="Arial" w:hAnsi="Arial" w:cs="Arial"/>
          <w:noProof/>
          <w:color w:val="151515"/>
          <w:sz w:val="22"/>
          <w:szCs w:val="22"/>
        </w:rPr>
        <w:drawing>
          <wp:inline distT="0" distB="0" distL="0" distR="0" wp14:anchorId="4E99A201" wp14:editId="76E8E1EB">
            <wp:extent cx="164465" cy="164465"/>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319; D. 1992. 293, note Rossi</w:t>
      </w:r>
      <w:r w:rsidRPr="00A527B9">
        <w:rPr>
          <w:rFonts w:ascii="Arial" w:hAnsi="Arial" w:cs="Arial"/>
          <w:i/>
          <w:iCs/>
          <w:noProof/>
          <w:color w:val="151515"/>
          <w:sz w:val="22"/>
          <w:szCs w:val="22"/>
        </w:rPr>
        <w:drawing>
          <wp:inline distT="0" distB="0" distL="0" distR="0" wp14:anchorId="5F2FE13E" wp14:editId="4AE0DE84">
            <wp:extent cx="164465" cy="164465"/>
            <wp:effectExtent l="0" t="0" r="0" b="0"/>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proofErr w:type="gramStart"/>
      <w:r w:rsidRPr="00A527B9">
        <w:rPr>
          <w:rFonts w:ascii="Arial" w:hAnsi="Arial" w:cs="Arial"/>
          <w:i/>
          <w:iCs/>
          <w:sz w:val="22"/>
          <w:szCs w:val="22"/>
        </w:rPr>
        <w:t xml:space="preserve"> ,</w:t>
      </w:r>
      <w:proofErr w:type="gramEnd"/>
      <w:r w:rsidRPr="00A527B9">
        <w:rPr>
          <w:rFonts w:ascii="Arial" w:hAnsi="Arial" w:cs="Arial"/>
          <w:i/>
          <w:iCs/>
          <w:sz w:val="22"/>
          <w:szCs w:val="22"/>
        </w:rPr>
        <w:t xml:space="preserve"> et Somm. 254, obs. Derrida</w:t>
      </w:r>
      <w:r w:rsidRPr="00A527B9">
        <w:rPr>
          <w:rFonts w:ascii="Arial" w:hAnsi="Arial" w:cs="Arial"/>
          <w:i/>
          <w:iCs/>
          <w:noProof/>
          <w:color w:val="151515"/>
          <w:sz w:val="22"/>
          <w:szCs w:val="22"/>
        </w:rPr>
        <w:drawing>
          <wp:inline distT="0" distB="0" distL="0" distR="0" wp14:anchorId="2FC5435F" wp14:editId="3DB6700C">
            <wp:extent cx="164465" cy="164465"/>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w:t>
      </w:r>
      <w:r w:rsidRPr="00A527B9">
        <w:rPr>
          <w:rFonts w:ascii="Times New Roman" w:hAnsi="Times New Roman" w:cs="Times New Roman"/>
          <w:sz w:val="22"/>
          <w:szCs w:val="22"/>
        </w:rPr>
        <w:t>●</w:t>
      </w:r>
      <w:r w:rsidRPr="00A527B9">
        <w:rPr>
          <w:rFonts w:ascii="Arial" w:hAnsi="Arial" w:cs="Arial"/>
          <w:sz w:val="22"/>
          <w:szCs w:val="22"/>
        </w:rPr>
        <w:t xml:space="preserve"> 22 juin 1993: </w:t>
      </w:r>
      <w:r w:rsidRPr="00A527B9">
        <w:rPr>
          <w:rFonts w:ascii="Arial" w:hAnsi="Arial" w:cs="Arial"/>
          <w:noProof/>
          <w:color w:val="151515"/>
          <w:sz w:val="22"/>
          <w:szCs w:val="22"/>
        </w:rPr>
        <w:drawing>
          <wp:inline distT="0" distB="0" distL="0" distR="0" wp14:anchorId="1AF562B7" wp14:editId="52D8BE9A">
            <wp:extent cx="164465" cy="164465"/>
            <wp:effectExtent l="0" t="0" r="0" b="0"/>
            <wp:docPr id="19" name="Picture 1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260; D. 1993. Somm. 365, obs. Honorat</w:t>
      </w:r>
      <w:r w:rsidRPr="00A527B9">
        <w:rPr>
          <w:rFonts w:ascii="Arial" w:hAnsi="Arial" w:cs="Arial"/>
          <w:i/>
          <w:iCs/>
          <w:noProof/>
          <w:color w:val="151515"/>
          <w:sz w:val="22"/>
          <w:szCs w:val="22"/>
        </w:rPr>
        <w:drawing>
          <wp:inline distT="0" distB="0" distL="0" distR="0" wp14:anchorId="6014F5A8" wp14:editId="1F211476">
            <wp:extent cx="164465" cy="164465"/>
            <wp:effectExtent l="0" t="0" r="0" b="0"/>
            <wp:docPr id="20" name="Picture 2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w:t>
      </w:r>
      <w:r w:rsidRPr="00A527B9">
        <w:rPr>
          <w:rFonts w:ascii="Times New Roman" w:hAnsi="Times New Roman" w:cs="Times New Roman"/>
          <w:sz w:val="22"/>
          <w:szCs w:val="22"/>
        </w:rPr>
        <w:t>●</w:t>
      </w:r>
      <w:r w:rsidRPr="00A527B9">
        <w:rPr>
          <w:rFonts w:ascii="Arial" w:hAnsi="Arial" w:cs="Arial"/>
          <w:sz w:val="22"/>
          <w:szCs w:val="22"/>
        </w:rPr>
        <w:t> Civ. 3</w:t>
      </w:r>
      <w:r w:rsidRPr="00A527B9">
        <w:rPr>
          <w:rFonts w:ascii="Arial" w:hAnsi="Arial" w:cs="Arial"/>
          <w:sz w:val="22"/>
          <w:szCs w:val="22"/>
          <w:vertAlign w:val="superscript"/>
        </w:rPr>
        <w:t>e</w:t>
      </w:r>
      <w:r w:rsidRPr="00A527B9">
        <w:rPr>
          <w:rFonts w:ascii="Arial" w:hAnsi="Arial" w:cs="Arial"/>
          <w:sz w:val="22"/>
          <w:szCs w:val="22"/>
        </w:rPr>
        <w:t xml:space="preserve">, 19 mars 1997: </w:t>
      </w:r>
      <w:r w:rsidRPr="00A527B9">
        <w:rPr>
          <w:rFonts w:ascii="Arial" w:hAnsi="Arial" w:cs="Arial"/>
          <w:noProof/>
          <w:color w:val="151515"/>
          <w:sz w:val="22"/>
          <w:szCs w:val="22"/>
        </w:rPr>
        <w:drawing>
          <wp:inline distT="0" distB="0" distL="0" distR="0" wp14:anchorId="531AB1F5" wp14:editId="4229DB98">
            <wp:extent cx="164465" cy="164465"/>
            <wp:effectExtent l="0" t="0" r="0" b="0"/>
            <wp:docPr id="21" name="Picture 2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RJDA 1997, n</w:t>
      </w:r>
      <w:r w:rsidRPr="00A527B9">
        <w:rPr>
          <w:rFonts w:ascii="Arial" w:hAnsi="Arial" w:cs="Arial"/>
          <w:i/>
          <w:iCs/>
          <w:sz w:val="22"/>
          <w:szCs w:val="22"/>
          <w:vertAlign w:val="superscript"/>
        </w:rPr>
        <w:t>o</w:t>
      </w:r>
      <w:r w:rsidRPr="00A527B9">
        <w:rPr>
          <w:rFonts w:ascii="Arial" w:hAnsi="Arial" w:cs="Arial"/>
          <w:i/>
          <w:iCs/>
          <w:sz w:val="22"/>
          <w:szCs w:val="22"/>
        </w:rPr>
        <w:t xml:space="preserve"> 955;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1999. 33, obs. Monsèrié.</w:t>
      </w:r>
    </w:p>
    <w:p w14:paraId="20FC2B85"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sz w:val="22"/>
          <w:szCs w:val="22"/>
        </w:rPr>
        <w:t xml:space="preserve">Une société ayant été mise en redressement judiciaire par un jugement survenu postérieurement à l'ouverture des débats devant la cour d'appel, l'instance n'a pas été interrompue par l'effet de cette décision. </w:t>
      </w:r>
      <w:r w:rsidRPr="00A527B9">
        <w:rPr>
          <w:rFonts w:ascii="Times New Roman" w:hAnsi="Times New Roman" w:cs="Times New Roman"/>
          <w:sz w:val="22"/>
          <w:szCs w:val="22"/>
        </w:rPr>
        <w:t>●</w:t>
      </w:r>
      <w:r w:rsidRPr="00A527B9">
        <w:rPr>
          <w:rFonts w:ascii="Arial" w:hAnsi="Arial" w:cs="Arial"/>
          <w:sz w:val="22"/>
          <w:szCs w:val="22"/>
        </w:rPr>
        <w:t xml:space="preserve"> Com. 14 févr. 1995: </w:t>
      </w:r>
      <w:r w:rsidRPr="00A527B9">
        <w:rPr>
          <w:rFonts w:ascii="Arial" w:hAnsi="Arial" w:cs="Arial"/>
          <w:noProof/>
          <w:color w:val="151515"/>
          <w:sz w:val="22"/>
          <w:szCs w:val="22"/>
        </w:rPr>
        <w:drawing>
          <wp:inline distT="0" distB="0" distL="0" distR="0" wp14:anchorId="5ADA3D05" wp14:editId="0163CAC0">
            <wp:extent cx="164465" cy="164465"/>
            <wp:effectExtent l="0" t="0" r="0" b="0"/>
            <wp:docPr id="22" name="Picture 2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44; D. 1995. Somm. 217, obs. Honorat</w:t>
      </w:r>
      <w:r w:rsidRPr="00A527B9">
        <w:rPr>
          <w:rFonts w:ascii="Arial" w:hAnsi="Arial" w:cs="Arial"/>
          <w:i/>
          <w:iCs/>
          <w:noProof/>
          <w:color w:val="151515"/>
          <w:sz w:val="22"/>
          <w:szCs w:val="22"/>
        </w:rPr>
        <w:drawing>
          <wp:inline distT="0" distB="0" distL="0" distR="0" wp14:anchorId="6C65EABC" wp14:editId="1CEB16FA">
            <wp:extent cx="164465" cy="164465"/>
            <wp:effectExtent l="0" t="0" r="0" b="0"/>
            <wp:docPr id="23" name="Picture 2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w:t>
      </w:r>
      <w:r w:rsidRPr="00A527B9">
        <w:rPr>
          <w:rFonts w:ascii="Times New Roman" w:hAnsi="Times New Roman" w:cs="Times New Roman"/>
          <w:sz w:val="22"/>
          <w:szCs w:val="22"/>
        </w:rPr>
        <w:t>●</w:t>
      </w:r>
      <w:r w:rsidRPr="00A527B9">
        <w:rPr>
          <w:rFonts w:ascii="Arial" w:hAnsi="Arial" w:cs="Arial"/>
          <w:sz w:val="22"/>
          <w:szCs w:val="22"/>
        </w:rPr>
        <w:t xml:space="preserve"> 6 févr. 2001: </w:t>
      </w:r>
      <w:r w:rsidRPr="00A527B9">
        <w:rPr>
          <w:rFonts w:ascii="Arial" w:hAnsi="Arial" w:cs="Arial"/>
          <w:noProof/>
          <w:color w:val="151515"/>
          <w:sz w:val="22"/>
          <w:szCs w:val="22"/>
        </w:rPr>
        <w:drawing>
          <wp:inline distT="0" distB="0" distL="0" distR="0" wp14:anchorId="01DD2A66" wp14:editId="1CB039AA">
            <wp:extent cx="164465" cy="164465"/>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2002. 269, obs. Staes. </w:t>
      </w:r>
      <w:r w:rsidRPr="00A527B9">
        <w:rPr>
          <w:rFonts w:ascii="Arial" w:hAnsi="Arial" w:cs="Arial"/>
          <w:noProof/>
          <w:sz w:val="22"/>
          <w:szCs w:val="22"/>
        </w:rPr>
        <w:drawing>
          <wp:inline distT="0" distB="0" distL="0" distR="0" wp14:anchorId="2FA0E17D" wp14:editId="49F741C4">
            <wp:extent cx="113030" cy="1130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A527B9">
        <w:rPr>
          <w:rFonts w:ascii="Arial" w:hAnsi="Arial" w:cs="Arial"/>
          <w:sz w:val="22"/>
          <w:szCs w:val="22"/>
        </w:rPr>
        <w:t xml:space="preserve"> V. art. 371</w:t>
      </w:r>
      <w:r w:rsidRPr="00A527B9">
        <w:rPr>
          <w:rFonts w:ascii="Arial" w:hAnsi="Arial" w:cs="Arial"/>
          <w:noProof/>
          <w:color w:val="151515"/>
          <w:sz w:val="22"/>
          <w:szCs w:val="22"/>
        </w:rPr>
        <w:drawing>
          <wp:inline distT="0" distB="0" distL="0" distR="0" wp14:anchorId="2DA2CF60" wp14:editId="59FA612D">
            <wp:extent cx="164465" cy="164465"/>
            <wp:effectExtent l="0" t="0" r="0" b="0"/>
            <wp:docPr id="26" name="Picture 2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sz w:val="22"/>
          <w:szCs w:val="22"/>
        </w:rPr>
        <w:t xml:space="preserve"> </w:t>
      </w:r>
      <w:r w:rsidRPr="00A527B9">
        <w:rPr>
          <w:rFonts w:ascii="Arial" w:hAnsi="Arial" w:cs="Arial"/>
          <w:b/>
          <w:bCs/>
          <w:sz w:val="22"/>
          <w:szCs w:val="22"/>
        </w:rPr>
        <w:t>C. pr. civ</w:t>
      </w:r>
      <w:r w:rsidRPr="00A527B9">
        <w:rPr>
          <w:rFonts w:ascii="Arial" w:hAnsi="Arial" w:cs="Arial"/>
          <w:sz w:val="22"/>
          <w:szCs w:val="22"/>
        </w:rPr>
        <w:t>.</w:t>
      </w:r>
    </w:p>
    <w:p w14:paraId="051E4764"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sz w:val="22"/>
          <w:szCs w:val="22"/>
        </w:rPr>
        <w:t xml:space="preserve">La copie de l'assignation délivrée au débiteur antérieurement à l'ouverture de la procédure collective n'ayant été remise au greffe du tribunal que le lendemain de cette ouverture, il n'existe pas d'instance en cours susceptible d'enlever au juge-commissaire le pouvoir de statuer sur la créance déclarée. </w:t>
      </w:r>
      <w:r w:rsidRPr="00A527B9">
        <w:rPr>
          <w:rFonts w:ascii="Times New Roman" w:hAnsi="Times New Roman" w:cs="Times New Roman"/>
          <w:sz w:val="22"/>
          <w:szCs w:val="22"/>
        </w:rPr>
        <w:t>●</w:t>
      </w:r>
      <w:r w:rsidRPr="00A527B9">
        <w:rPr>
          <w:rFonts w:ascii="Arial" w:hAnsi="Arial" w:cs="Arial"/>
          <w:sz w:val="22"/>
          <w:szCs w:val="22"/>
        </w:rPr>
        <w:t xml:space="preserve"> Com. 12 janv. 2010: </w:t>
      </w:r>
      <w:r w:rsidRPr="00A527B9">
        <w:rPr>
          <w:rFonts w:ascii="Arial" w:hAnsi="Arial" w:cs="Arial"/>
          <w:noProof/>
          <w:color w:val="151515"/>
          <w:sz w:val="22"/>
          <w:szCs w:val="22"/>
        </w:rPr>
        <w:drawing>
          <wp:inline distT="0" distB="0" distL="0" distR="0" wp14:anchorId="756EEA3D" wp14:editId="3B1D1FC5">
            <wp:extent cx="164465" cy="164465"/>
            <wp:effectExtent l="0" t="0" r="0" b="0"/>
            <wp:docPr id="27" name="Picture 2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cité note 1 bis</w:t>
      </w:r>
      <w:r w:rsidRPr="00A527B9">
        <w:rPr>
          <w:rFonts w:ascii="Arial" w:hAnsi="Arial" w:cs="Arial"/>
          <w:i/>
          <w:iCs/>
          <w:noProof/>
          <w:color w:val="151515"/>
          <w:sz w:val="22"/>
          <w:szCs w:val="22"/>
        </w:rPr>
        <w:drawing>
          <wp:inline distT="0" distB="0" distL="0" distR="0" wp14:anchorId="67589AE9" wp14:editId="4D3BCE63">
            <wp:extent cx="164465" cy="164465"/>
            <wp:effectExtent l="0" t="0" r="0" b="0"/>
            <wp:docPr id="28" name="Picture 2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ss. </w:t>
      </w:r>
      <w:proofErr w:type="gramStart"/>
      <w:r w:rsidRPr="00A527B9">
        <w:rPr>
          <w:rFonts w:ascii="Arial" w:hAnsi="Arial" w:cs="Arial"/>
          <w:i/>
          <w:iCs/>
          <w:sz w:val="22"/>
          <w:szCs w:val="22"/>
        </w:rPr>
        <w:t>art</w:t>
      </w:r>
      <w:proofErr w:type="gramEnd"/>
      <w:r w:rsidRPr="00A527B9">
        <w:rPr>
          <w:rFonts w:ascii="Arial" w:hAnsi="Arial" w:cs="Arial"/>
          <w:i/>
          <w:iCs/>
          <w:sz w:val="22"/>
          <w:szCs w:val="22"/>
        </w:rPr>
        <w:t xml:space="preserve">. L. 622-21; Gaz. Pal. 16-17 avr. 2010, p. 30, obs. Rohart-Messager;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2011, n</w:t>
      </w:r>
      <w:r w:rsidRPr="00A527B9">
        <w:rPr>
          <w:rFonts w:ascii="Arial" w:hAnsi="Arial" w:cs="Arial"/>
          <w:i/>
          <w:iCs/>
          <w:sz w:val="22"/>
          <w:szCs w:val="22"/>
          <w:vertAlign w:val="superscript"/>
        </w:rPr>
        <w:t>o</w:t>
      </w:r>
      <w:r w:rsidRPr="00A527B9">
        <w:rPr>
          <w:rFonts w:ascii="Arial" w:hAnsi="Arial" w:cs="Arial"/>
          <w:i/>
          <w:iCs/>
          <w:sz w:val="22"/>
          <w:szCs w:val="22"/>
        </w:rPr>
        <w:t xml:space="preserve"> 29, obs. Staes.</w:t>
      </w:r>
    </w:p>
    <w:p w14:paraId="75A57209"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sz w:val="22"/>
          <w:szCs w:val="22"/>
        </w:rPr>
        <w:t>Sur la radiation de l'affaire, en application de l'art. 376</w:t>
      </w:r>
      <w:r w:rsidRPr="00A527B9">
        <w:rPr>
          <w:rFonts w:ascii="Arial" w:hAnsi="Arial" w:cs="Arial"/>
          <w:noProof/>
          <w:color w:val="151515"/>
          <w:sz w:val="22"/>
          <w:szCs w:val="22"/>
        </w:rPr>
        <w:drawing>
          <wp:inline distT="0" distB="0" distL="0" distR="0" wp14:anchorId="0A697B78" wp14:editId="0BB2535C">
            <wp:extent cx="164465" cy="164465"/>
            <wp:effectExtent l="0" t="0" r="0" b="0"/>
            <wp:docPr id="29" name="Picture 2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sz w:val="22"/>
          <w:szCs w:val="22"/>
        </w:rPr>
        <w:t xml:space="preserve"> NCPC [C. pr. civ.], V. </w:t>
      </w:r>
      <w:r w:rsidRPr="00A527B9">
        <w:rPr>
          <w:rFonts w:ascii="Times New Roman" w:hAnsi="Times New Roman" w:cs="Times New Roman"/>
          <w:sz w:val="22"/>
          <w:szCs w:val="22"/>
        </w:rPr>
        <w:t>●</w:t>
      </w:r>
      <w:r w:rsidRPr="00A527B9">
        <w:rPr>
          <w:rFonts w:ascii="Arial" w:hAnsi="Arial" w:cs="Arial"/>
          <w:sz w:val="22"/>
          <w:szCs w:val="22"/>
        </w:rPr>
        <w:t xml:space="preserve">  Paris, 16 mars 1995: </w:t>
      </w:r>
      <w:r w:rsidRPr="00A527B9">
        <w:rPr>
          <w:rFonts w:ascii="Arial" w:hAnsi="Arial" w:cs="Arial"/>
          <w:i/>
          <w:iCs/>
          <w:sz w:val="22"/>
          <w:szCs w:val="22"/>
        </w:rPr>
        <w:t>D. 1995. IR 103.</w:t>
      </w:r>
    </w:p>
    <w:p w14:paraId="6714B1A3"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1FEFA97C"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4. Actions visées. </w:t>
      </w:r>
      <w:r w:rsidRPr="00A527B9">
        <w:rPr>
          <w:rFonts w:ascii="Arial" w:hAnsi="Arial" w:cs="Arial"/>
          <w:sz w:val="22"/>
          <w:szCs w:val="22"/>
        </w:rPr>
        <w:t xml:space="preserve">L'art. 48 [C. com., art. L. 622-22] ne s'applique pas à l'action en résiliation des baux pour défaut d'entretien. </w:t>
      </w:r>
      <w:r w:rsidRPr="00A527B9">
        <w:rPr>
          <w:rFonts w:ascii="Times New Roman" w:hAnsi="Times New Roman" w:cs="Times New Roman"/>
          <w:sz w:val="22"/>
          <w:szCs w:val="22"/>
        </w:rPr>
        <w:t>●</w:t>
      </w:r>
      <w:r w:rsidRPr="00A527B9">
        <w:rPr>
          <w:rFonts w:ascii="Arial" w:hAnsi="Arial" w:cs="Arial"/>
          <w:sz w:val="22"/>
          <w:szCs w:val="22"/>
        </w:rPr>
        <w:t> Civ. 3</w:t>
      </w:r>
      <w:r w:rsidRPr="00A527B9">
        <w:rPr>
          <w:rFonts w:ascii="Arial" w:hAnsi="Arial" w:cs="Arial"/>
          <w:sz w:val="22"/>
          <w:szCs w:val="22"/>
          <w:vertAlign w:val="superscript"/>
        </w:rPr>
        <w:t>e</w:t>
      </w:r>
      <w:r w:rsidRPr="00A527B9">
        <w:rPr>
          <w:rFonts w:ascii="Arial" w:hAnsi="Arial" w:cs="Arial"/>
          <w:sz w:val="22"/>
          <w:szCs w:val="22"/>
        </w:rPr>
        <w:t xml:space="preserve">, 21 juill. 1999: </w:t>
      </w:r>
      <w:r w:rsidRPr="00A527B9">
        <w:rPr>
          <w:rFonts w:ascii="Arial" w:hAnsi="Arial" w:cs="Arial"/>
          <w:noProof/>
          <w:color w:val="151515"/>
          <w:sz w:val="22"/>
          <w:szCs w:val="22"/>
        </w:rPr>
        <w:drawing>
          <wp:inline distT="0" distB="0" distL="0" distR="0" wp14:anchorId="53349CB4" wp14:editId="246C8CA5">
            <wp:extent cx="164465" cy="164465"/>
            <wp:effectExtent l="0" t="0" r="0" b="0"/>
            <wp:docPr id="30" name="Picture 3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D. 1999. IR 229; D. Affaires 1999. 1443, obs. V. A.-R.</w:t>
      </w:r>
    </w:p>
    <w:p w14:paraId="4845C9C5"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385A6E99"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4 bis. </w:t>
      </w:r>
      <w:r w:rsidRPr="00A527B9">
        <w:rPr>
          <w:rFonts w:ascii="Arial" w:hAnsi="Arial" w:cs="Arial"/>
          <w:sz w:val="22"/>
          <w:szCs w:val="22"/>
        </w:rPr>
        <w:t xml:space="preserve">La demande reconventionnelle en fixation d'une créance formée après le jugement d'ouverture de la procédure collective du demandeur initial n'est pas une instance en cours au sens de l'art. 48, devenu l'art. L. 621-41 [L. 622-22] C. com. </w:t>
      </w:r>
      <w:r w:rsidRPr="00A527B9">
        <w:rPr>
          <w:rFonts w:ascii="Times New Roman" w:hAnsi="Times New Roman" w:cs="Times New Roman"/>
          <w:sz w:val="22"/>
          <w:szCs w:val="22"/>
        </w:rPr>
        <w:t>●</w:t>
      </w:r>
      <w:r w:rsidRPr="00A527B9">
        <w:rPr>
          <w:rFonts w:ascii="Arial" w:hAnsi="Arial" w:cs="Arial"/>
          <w:sz w:val="22"/>
          <w:szCs w:val="22"/>
        </w:rPr>
        <w:t xml:space="preserve"> Com. 17 juill. 2001: </w:t>
      </w:r>
      <w:r w:rsidRPr="00A527B9">
        <w:rPr>
          <w:rFonts w:ascii="Arial" w:hAnsi="Arial" w:cs="Arial"/>
          <w:noProof/>
          <w:color w:val="151515"/>
          <w:sz w:val="22"/>
          <w:szCs w:val="22"/>
        </w:rPr>
        <w:drawing>
          <wp:inline distT="0" distB="0" distL="0" distR="0" wp14:anchorId="735C54F4" wp14:editId="38340BA1">
            <wp:extent cx="164465" cy="164465"/>
            <wp:effectExtent l="0" t="0" r="0" b="0"/>
            <wp:docPr id="31" name="Picture 3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153; RJDA 2002, n</w:t>
      </w:r>
      <w:r w:rsidRPr="00A527B9">
        <w:rPr>
          <w:rFonts w:ascii="Arial" w:hAnsi="Arial" w:cs="Arial"/>
          <w:i/>
          <w:iCs/>
          <w:sz w:val="22"/>
          <w:szCs w:val="22"/>
          <w:vertAlign w:val="superscript"/>
        </w:rPr>
        <w:t>o</w:t>
      </w:r>
      <w:r w:rsidRPr="00A527B9">
        <w:rPr>
          <w:rFonts w:ascii="Arial" w:hAnsi="Arial" w:cs="Arial"/>
          <w:i/>
          <w:iCs/>
          <w:sz w:val="22"/>
          <w:szCs w:val="22"/>
        </w:rPr>
        <w:t xml:space="preserve"> 34; Procédures 2002, n</w:t>
      </w:r>
      <w:r w:rsidRPr="00A527B9">
        <w:rPr>
          <w:rFonts w:ascii="Arial" w:hAnsi="Arial" w:cs="Arial"/>
          <w:i/>
          <w:iCs/>
          <w:sz w:val="22"/>
          <w:szCs w:val="22"/>
          <w:vertAlign w:val="superscript"/>
        </w:rPr>
        <w:t>o</w:t>
      </w:r>
      <w:r w:rsidRPr="00A527B9">
        <w:rPr>
          <w:rFonts w:ascii="Arial" w:hAnsi="Arial" w:cs="Arial"/>
          <w:i/>
          <w:iCs/>
          <w:sz w:val="22"/>
          <w:szCs w:val="22"/>
        </w:rPr>
        <w:t xml:space="preserve"> 7, note Laporte; JCP E 2002, n</w:t>
      </w:r>
      <w:r w:rsidRPr="00A527B9">
        <w:rPr>
          <w:rFonts w:ascii="Arial" w:hAnsi="Arial" w:cs="Arial"/>
          <w:i/>
          <w:iCs/>
          <w:sz w:val="22"/>
          <w:szCs w:val="22"/>
          <w:vertAlign w:val="superscript"/>
        </w:rPr>
        <w:t>o</w:t>
      </w:r>
      <w:r w:rsidRPr="00A527B9">
        <w:rPr>
          <w:rFonts w:ascii="Arial" w:hAnsi="Arial" w:cs="Arial"/>
          <w:i/>
          <w:iCs/>
          <w:sz w:val="22"/>
          <w:szCs w:val="22"/>
        </w:rPr>
        <w:t xml:space="preserve"> 13, p. 569, note Kandem;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2002. 268, obs. Staes </w:t>
      </w:r>
      <w:r w:rsidRPr="00A527B9">
        <w:rPr>
          <w:rFonts w:ascii="Times New Roman" w:hAnsi="Times New Roman" w:cs="Times New Roman"/>
          <w:sz w:val="22"/>
          <w:szCs w:val="22"/>
        </w:rPr>
        <w:t>●</w:t>
      </w:r>
      <w:r w:rsidRPr="00A527B9">
        <w:rPr>
          <w:rFonts w:ascii="Arial" w:hAnsi="Arial" w:cs="Arial"/>
          <w:sz w:val="22"/>
          <w:szCs w:val="22"/>
        </w:rPr>
        <w:t xml:space="preserve">  Angers, 3 juin 2002: </w:t>
      </w:r>
      <w:r w:rsidRPr="00A527B9">
        <w:rPr>
          <w:rFonts w:ascii="Arial" w:hAnsi="Arial" w:cs="Arial"/>
          <w:i/>
          <w:iCs/>
          <w:sz w:val="22"/>
          <w:szCs w:val="22"/>
        </w:rPr>
        <w:t xml:space="preserve">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2003. 313, obs. Staes. </w:t>
      </w:r>
      <w:r w:rsidRPr="00A527B9">
        <w:rPr>
          <w:rFonts w:ascii="Arial" w:hAnsi="Arial" w:cs="Arial"/>
          <w:noProof/>
          <w:sz w:val="22"/>
          <w:szCs w:val="22"/>
        </w:rPr>
        <w:drawing>
          <wp:inline distT="0" distB="0" distL="0" distR="0" wp14:anchorId="3FAEE40C" wp14:editId="336F81EB">
            <wp:extent cx="113030" cy="1130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A527B9">
        <w:rPr>
          <w:rFonts w:ascii="Arial" w:hAnsi="Arial" w:cs="Arial"/>
          <w:sz w:val="22"/>
          <w:szCs w:val="22"/>
        </w:rPr>
        <w:t xml:space="preserve"> En revanche, </w:t>
      </w:r>
      <w:r w:rsidRPr="00A527B9">
        <w:rPr>
          <w:rFonts w:ascii="Arial" w:hAnsi="Arial" w:cs="Arial"/>
          <w:sz w:val="22"/>
          <w:szCs w:val="22"/>
        </w:rPr>
        <w:lastRenderedPageBreak/>
        <w:t xml:space="preserve">les dispositions de l'art. 48 [C. com., art. L. 622-22] s'appliquent à la demande reconventionnelle en paiement de dommages-intérêts introduite avant l'ouverture de la procédure collective. </w:t>
      </w:r>
      <w:r w:rsidRPr="00A527B9">
        <w:rPr>
          <w:rFonts w:ascii="Times New Roman" w:hAnsi="Times New Roman" w:cs="Times New Roman"/>
          <w:sz w:val="22"/>
          <w:szCs w:val="22"/>
        </w:rPr>
        <w:t>●</w:t>
      </w:r>
      <w:r w:rsidRPr="00A527B9">
        <w:rPr>
          <w:rFonts w:ascii="Arial" w:hAnsi="Arial" w:cs="Arial"/>
          <w:sz w:val="22"/>
          <w:szCs w:val="22"/>
        </w:rPr>
        <w:t xml:space="preserve">  Paris, 14 mars 2000: </w:t>
      </w:r>
      <w:r w:rsidRPr="00A527B9">
        <w:rPr>
          <w:rFonts w:ascii="Arial" w:hAnsi="Arial" w:cs="Arial"/>
          <w:i/>
          <w:iCs/>
          <w:sz w:val="22"/>
          <w:szCs w:val="22"/>
        </w:rPr>
        <w:t xml:space="preserve">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2001. 251, obs. Staes.</w:t>
      </w:r>
    </w:p>
    <w:p w14:paraId="0051A9DE"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57EE6BA9"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4 ter. </w:t>
      </w:r>
      <w:r w:rsidRPr="00A527B9">
        <w:rPr>
          <w:rFonts w:ascii="Arial" w:hAnsi="Arial" w:cs="Arial"/>
          <w:sz w:val="22"/>
          <w:szCs w:val="22"/>
        </w:rPr>
        <w:t xml:space="preserve">Le jugement d'ouverture de la liquidation judiciaire interrompt la saisie immobilière en cours, qui doit être reprise aux formes et conditions </w:t>
      </w:r>
      <w:proofErr w:type="gramStart"/>
      <w:r w:rsidRPr="00A527B9">
        <w:rPr>
          <w:rFonts w:ascii="Arial" w:hAnsi="Arial" w:cs="Arial"/>
          <w:sz w:val="22"/>
          <w:szCs w:val="22"/>
        </w:rPr>
        <w:t>des art</w:t>
      </w:r>
      <w:proofErr w:type="gramEnd"/>
      <w:r w:rsidRPr="00A527B9">
        <w:rPr>
          <w:rFonts w:ascii="Arial" w:hAnsi="Arial" w:cs="Arial"/>
          <w:sz w:val="22"/>
          <w:szCs w:val="22"/>
        </w:rPr>
        <w:t xml:space="preserve">. L. 622-16 [642-18] C. com. et 125 à 131 du Décr. </w:t>
      </w:r>
      <w:proofErr w:type="gramStart"/>
      <w:r w:rsidRPr="00A527B9">
        <w:rPr>
          <w:rFonts w:ascii="Arial" w:hAnsi="Arial" w:cs="Arial"/>
          <w:sz w:val="22"/>
          <w:szCs w:val="22"/>
        </w:rPr>
        <w:t>du</w:t>
      </w:r>
      <w:proofErr w:type="gramEnd"/>
      <w:r w:rsidRPr="00A527B9">
        <w:rPr>
          <w:rFonts w:ascii="Arial" w:hAnsi="Arial" w:cs="Arial"/>
          <w:sz w:val="22"/>
          <w:szCs w:val="22"/>
        </w:rPr>
        <w:t xml:space="preserve"> 27 déc. 1985 [C. com., art. R. 642-22 s.]. </w:t>
      </w:r>
      <w:r w:rsidRPr="00A527B9">
        <w:rPr>
          <w:rFonts w:ascii="Times New Roman" w:hAnsi="Times New Roman" w:cs="Times New Roman"/>
          <w:sz w:val="22"/>
          <w:szCs w:val="22"/>
        </w:rPr>
        <w:t>●</w:t>
      </w:r>
      <w:r w:rsidRPr="00A527B9">
        <w:rPr>
          <w:rFonts w:ascii="Arial" w:hAnsi="Arial" w:cs="Arial"/>
          <w:sz w:val="22"/>
          <w:szCs w:val="22"/>
        </w:rPr>
        <w:t xml:space="preserve"> Com. 3 avr. 2002: </w:t>
      </w:r>
      <w:r w:rsidRPr="00A527B9">
        <w:rPr>
          <w:rFonts w:ascii="Arial" w:hAnsi="Arial" w:cs="Arial"/>
          <w:noProof/>
          <w:color w:val="151515"/>
          <w:sz w:val="22"/>
          <w:szCs w:val="22"/>
        </w:rPr>
        <w:drawing>
          <wp:inline distT="0" distB="0" distL="0" distR="0" wp14:anchorId="57D7DAE1" wp14:editId="0EF4C0A9">
            <wp:extent cx="164465" cy="164465"/>
            <wp:effectExtent l="0" t="0" r="0" b="0"/>
            <wp:docPr id="33" name="Picture 3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RJDA 2002, n</w:t>
      </w:r>
      <w:r w:rsidRPr="00A527B9">
        <w:rPr>
          <w:rFonts w:ascii="Arial" w:hAnsi="Arial" w:cs="Arial"/>
          <w:i/>
          <w:iCs/>
          <w:sz w:val="22"/>
          <w:szCs w:val="22"/>
          <w:vertAlign w:val="superscript"/>
        </w:rPr>
        <w:t>o</w:t>
      </w:r>
      <w:r w:rsidRPr="00A527B9">
        <w:rPr>
          <w:rFonts w:ascii="Arial" w:hAnsi="Arial" w:cs="Arial"/>
          <w:i/>
          <w:iCs/>
          <w:sz w:val="22"/>
          <w:szCs w:val="22"/>
        </w:rPr>
        <w:t xml:space="preserve"> 1054.</w:t>
      </w:r>
    </w:p>
    <w:p w14:paraId="70A50D35"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06F8982D"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5. </w:t>
      </w:r>
      <w:r w:rsidRPr="00A527B9">
        <w:rPr>
          <w:rFonts w:ascii="Arial" w:hAnsi="Arial" w:cs="Arial"/>
          <w:sz w:val="22"/>
          <w:szCs w:val="22"/>
        </w:rPr>
        <w:t xml:space="preserve">L'instance en cours, suspendue jusqu'à ce que le créancier poursuivant ait procédé à la déclaration de sa créance est celle qui tend à obtenir, de la juridiction saisie du principal, une décision définitive sur l'existence et le montant de cette créance; tel n'est pas le cas de l'instance en référé qui tend à obtenir une condamnation provisionnelle. </w:t>
      </w:r>
      <w:r w:rsidRPr="00A527B9">
        <w:rPr>
          <w:rFonts w:ascii="Times New Roman" w:hAnsi="Times New Roman" w:cs="Times New Roman"/>
          <w:sz w:val="22"/>
          <w:szCs w:val="22"/>
        </w:rPr>
        <w:t>●</w:t>
      </w:r>
      <w:r w:rsidRPr="00A527B9">
        <w:rPr>
          <w:rFonts w:ascii="Arial" w:hAnsi="Arial" w:cs="Arial"/>
          <w:sz w:val="22"/>
          <w:szCs w:val="22"/>
        </w:rPr>
        <w:t xml:space="preserve"> Com. 12 juill. 1994: </w:t>
      </w:r>
      <w:r w:rsidRPr="00A527B9">
        <w:rPr>
          <w:rFonts w:ascii="Arial" w:hAnsi="Arial" w:cs="Arial"/>
          <w:noProof/>
          <w:color w:val="151515"/>
          <w:sz w:val="22"/>
          <w:szCs w:val="22"/>
        </w:rPr>
        <w:drawing>
          <wp:inline distT="0" distB="0" distL="0" distR="0" wp14:anchorId="5E8FBB7B" wp14:editId="4B183E57">
            <wp:extent cx="164465" cy="164465"/>
            <wp:effectExtent l="0" t="0" r="0" b="0"/>
            <wp:docPr id="34" name="Picture 3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263; D. 1994. 520</w:t>
      </w:r>
      <w:r w:rsidRPr="00A527B9">
        <w:rPr>
          <w:rFonts w:ascii="Arial" w:hAnsi="Arial" w:cs="Arial"/>
          <w:i/>
          <w:iCs/>
          <w:noProof/>
          <w:color w:val="151515"/>
          <w:sz w:val="22"/>
          <w:szCs w:val="22"/>
        </w:rPr>
        <w:drawing>
          <wp:inline distT="0" distB="0" distL="0" distR="0" wp14:anchorId="7C1C7594" wp14:editId="6AD7B722">
            <wp:extent cx="164465" cy="164465"/>
            <wp:effectExtent l="0" t="0" r="0" b="0"/>
            <wp:docPr id="35" name="Picture 3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D. 1995. Somm. 28, obs. Honorat</w:t>
      </w:r>
      <w:r w:rsidRPr="00A527B9">
        <w:rPr>
          <w:rFonts w:ascii="Arial" w:hAnsi="Arial" w:cs="Arial"/>
          <w:i/>
          <w:iCs/>
          <w:noProof/>
          <w:color w:val="151515"/>
          <w:sz w:val="22"/>
          <w:szCs w:val="22"/>
        </w:rPr>
        <w:drawing>
          <wp:inline distT="0" distB="0" distL="0" distR="0" wp14:anchorId="709983AB" wp14:editId="4C5D1BC0">
            <wp:extent cx="164465" cy="164465"/>
            <wp:effectExtent l="0" t="0" r="0" b="0"/>
            <wp:docPr id="36" name="Picture 3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RTD com. 1995. 482, obs. Martin-Serf</w:t>
      </w:r>
      <w:r w:rsidRPr="00A527B9">
        <w:rPr>
          <w:rFonts w:ascii="Arial" w:hAnsi="Arial" w:cs="Arial"/>
          <w:i/>
          <w:iCs/>
          <w:noProof/>
          <w:color w:val="151515"/>
          <w:sz w:val="22"/>
          <w:szCs w:val="22"/>
        </w:rPr>
        <w:drawing>
          <wp:inline distT="0" distB="0" distL="0" distR="0" wp14:anchorId="2AFE6C7E" wp14:editId="7D94EC25">
            <wp:extent cx="164465" cy="164465"/>
            <wp:effectExtent l="0" t="0" r="0" b="0"/>
            <wp:docPr id="37" name="Picture 3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Justices 1995. 241, obs. Héron; JCP E 1995. II. 640, note Gallet </w:t>
      </w:r>
      <w:r w:rsidRPr="00A527B9">
        <w:rPr>
          <w:rFonts w:ascii="Times New Roman" w:hAnsi="Times New Roman" w:cs="Times New Roman"/>
          <w:sz w:val="22"/>
          <w:szCs w:val="22"/>
        </w:rPr>
        <w:t>●</w:t>
      </w:r>
      <w:r w:rsidRPr="00A527B9">
        <w:rPr>
          <w:rFonts w:ascii="Arial" w:hAnsi="Arial" w:cs="Arial"/>
          <w:sz w:val="22"/>
          <w:szCs w:val="22"/>
        </w:rPr>
        <w:t xml:space="preserve"> 3 déc. 1996: </w:t>
      </w:r>
      <w:r w:rsidRPr="00A527B9">
        <w:rPr>
          <w:rFonts w:ascii="Arial" w:hAnsi="Arial" w:cs="Arial"/>
          <w:noProof/>
          <w:color w:val="151515"/>
          <w:sz w:val="22"/>
          <w:szCs w:val="22"/>
        </w:rPr>
        <w:drawing>
          <wp:inline distT="0" distB="0" distL="0" distR="0" wp14:anchorId="5534477E" wp14:editId="51A796F2">
            <wp:extent cx="164465" cy="164465"/>
            <wp:effectExtent l="0" t="0" r="0" b="0"/>
            <wp:docPr id="38" name="Picture 3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1999. 33, obs. Monsèrié </w:t>
      </w:r>
      <w:r w:rsidRPr="00A527B9">
        <w:rPr>
          <w:rFonts w:ascii="Times New Roman" w:hAnsi="Times New Roman" w:cs="Times New Roman"/>
          <w:sz w:val="22"/>
          <w:szCs w:val="22"/>
        </w:rPr>
        <w:t>●</w:t>
      </w:r>
      <w:r w:rsidRPr="00A527B9">
        <w:rPr>
          <w:rFonts w:ascii="Arial" w:hAnsi="Arial" w:cs="Arial"/>
          <w:sz w:val="22"/>
          <w:szCs w:val="22"/>
        </w:rPr>
        <w:t xml:space="preserve"> 23 mai 2000: </w:t>
      </w:r>
      <w:r w:rsidRPr="00A527B9">
        <w:rPr>
          <w:rFonts w:ascii="Arial" w:hAnsi="Arial" w:cs="Arial"/>
          <w:noProof/>
          <w:color w:val="151515"/>
          <w:sz w:val="22"/>
          <w:szCs w:val="22"/>
        </w:rPr>
        <w:drawing>
          <wp:inline distT="0" distB="0" distL="0" distR="0" wp14:anchorId="2556AA84" wp14:editId="08D85350">
            <wp:extent cx="164465" cy="164465"/>
            <wp:effectExtent l="0" t="0" r="0" b="0"/>
            <wp:docPr id="39" name="Picture 3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RJDA 2000, n</w:t>
      </w:r>
      <w:r w:rsidRPr="00A527B9">
        <w:rPr>
          <w:rFonts w:ascii="Arial" w:hAnsi="Arial" w:cs="Arial"/>
          <w:i/>
          <w:iCs/>
          <w:sz w:val="22"/>
          <w:szCs w:val="22"/>
          <w:vertAlign w:val="superscript"/>
        </w:rPr>
        <w:t>o</w:t>
      </w:r>
      <w:r w:rsidRPr="00A527B9">
        <w:rPr>
          <w:rFonts w:ascii="Arial" w:hAnsi="Arial" w:cs="Arial"/>
          <w:i/>
          <w:iCs/>
          <w:sz w:val="22"/>
          <w:szCs w:val="22"/>
        </w:rPr>
        <w:t xml:space="preserve"> 1018;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2001. 251, obs. Staes </w:t>
      </w:r>
      <w:r w:rsidRPr="00A527B9">
        <w:rPr>
          <w:rFonts w:ascii="Times New Roman" w:hAnsi="Times New Roman" w:cs="Times New Roman"/>
          <w:sz w:val="22"/>
          <w:szCs w:val="22"/>
        </w:rPr>
        <w:t>●</w:t>
      </w:r>
      <w:r w:rsidRPr="00A527B9">
        <w:rPr>
          <w:rFonts w:ascii="Arial" w:hAnsi="Arial" w:cs="Arial"/>
          <w:sz w:val="22"/>
          <w:szCs w:val="22"/>
        </w:rPr>
        <w:t xml:space="preserve">  Paris, 24 avr. 1998: </w:t>
      </w:r>
      <w:r w:rsidRPr="00A527B9">
        <w:rPr>
          <w:rFonts w:ascii="Arial" w:hAnsi="Arial" w:cs="Arial"/>
          <w:i/>
          <w:iCs/>
          <w:sz w:val="22"/>
          <w:szCs w:val="22"/>
        </w:rPr>
        <w:t>D. 1998. IR 141</w:t>
      </w:r>
      <w:r w:rsidRPr="00A527B9">
        <w:rPr>
          <w:rFonts w:ascii="Arial" w:hAnsi="Arial" w:cs="Arial"/>
          <w:i/>
          <w:iCs/>
          <w:noProof/>
          <w:color w:val="151515"/>
          <w:sz w:val="22"/>
          <w:szCs w:val="22"/>
        </w:rPr>
        <w:drawing>
          <wp:inline distT="0" distB="0" distL="0" distR="0" wp14:anchorId="6E00D0DE" wp14:editId="3059C651">
            <wp:extent cx="164465" cy="164465"/>
            <wp:effectExtent l="0" t="0" r="0" b="0"/>
            <wp:docPr id="40" name="Picture 4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w:t>
      </w:r>
      <w:r w:rsidRPr="00A527B9">
        <w:rPr>
          <w:rFonts w:ascii="Times New Roman" w:hAnsi="Times New Roman" w:cs="Times New Roman"/>
          <w:sz w:val="22"/>
          <w:szCs w:val="22"/>
        </w:rPr>
        <w:t>●</w:t>
      </w:r>
      <w:r w:rsidRPr="00A527B9">
        <w:rPr>
          <w:rFonts w:ascii="Arial" w:hAnsi="Arial" w:cs="Arial"/>
          <w:sz w:val="22"/>
          <w:szCs w:val="22"/>
        </w:rPr>
        <w:t xml:space="preserve">  Dijon, 18 nov. 2003: </w:t>
      </w:r>
      <w:r w:rsidRPr="00A527B9">
        <w:rPr>
          <w:rFonts w:ascii="Arial" w:hAnsi="Arial" w:cs="Arial"/>
          <w:i/>
          <w:iCs/>
          <w:sz w:val="22"/>
          <w:szCs w:val="22"/>
        </w:rPr>
        <w:t xml:space="preserve">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2004. 237, obs. Staes. </w:t>
      </w:r>
      <w:r w:rsidRPr="00A527B9">
        <w:rPr>
          <w:rFonts w:ascii="Arial" w:hAnsi="Arial" w:cs="Arial"/>
          <w:noProof/>
          <w:sz w:val="22"/>
          <w:szCs w:val="22"/>
        </w:rPr>
        <w:drawing>
          <wp:inline distT="0" distB="0" distL="0" distR="0" wp14:anchorId="7F19DA07" wp14:editId="1DCE3F1F">
            <wp:extent cx="113030" cy="1130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A527B9">
        <w:rPr>
          <w:rFonts w:ascii="Arial" w:hAnsi="Arial" w:cs="Arial"/>
          <w:sz w:val="22"/>
          <w:szCs w:val="22"/>
        </w:rPr>
        <w:t xml:space="preserve"> Par conséquent, la créance faisant l'objet d'une telle instance doit être soumise à la procédure normale de vérification et à la décision du juge-commissaire. </w:t>
      </w:r>
      <w:r w:rsidRPr="00A527B9">
        <w:rPr>
          <w:rFonts w:ascii="Times New Roman" w:hAnsi="Times New Roman" w:cs="Times New Roman"/>
          <w:sz w:val="22"/>
          <w:szCs w:val="22"/>
        </w:rPr>
        <w:t>●</w:t>
      </w:r>
      <w:r w:rsidRPr="00A527B9">
        <w:rPr>
          <w:rFonts w:ascii="Arial" w:hAnsi="Arial" w:cs="Arial"/>
          <w:sz w:val="22"/>
          <w:szCs w:val="22"/>
        </w:rPr>
        <w:t xml:space="preserve">  Mêmes arrêts. </w:t>
      </w:r>
      <w:r w:rsidRPr="00A527B9">
        <w:rPr>
          <w:rFonts w:ascii="Arial" w:hAnsi="Arial" w:cs="Arial"/>
          <w:noProof/>
          <w:sz w:val="22"/>
          <w:szCs w:val="22"/>
        </w:rPr>
        <w:drawing>
          <wp:inline distT="0" distB="0" distL="0" distR="0" wp14:anchorId="0C58566A" wp14:editId="33F7E54B">
            <wp:extent cx="113030" cy="1130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A527B9">
        <w:rPr>
          <w:rFonts w:ascii="Arial" w:hAnsi="Arial" w:cs="Arial"/>
          <w:sz w:val="22"/>
          <w:szCs w:val="22"/>
        </w:rPr>
        <w:t xml:space="preserve"> Solution reconduite sous l'empire de la loi du 26 juill. 2005: V. </w:t>
      </w:r>
      <w:r w:rsidRPr="00A527B9">
        <w:rPr>
          <w:rFonts w:ascii="Times New Roman" w:hAnsi="Times New Roman" w:cs="Times New Roman"/>
          <w:sz w:val="22"/>
          <w:szCs w:val="22"/>
        </w:rPr>
        <w:t>●</w:t>
      </w:r>
      <w:r w:rsidRPr="00A527B9">
        <w:rPr>
          <w:rFonts w:ascii="Arial" w:hAnsi="Arial" w:cs="Arial"/>
          <w:sz w:val="22"/>
          <w:szCs w:val="22"/>
        </w:rPr>
        <w:t xml:space="preserve"> Com. 6 oct. 2009: </w:t>
      </w:r>
      <w:r w:rsidRPr="00A527B9">
        <w:rPr>
          <w:rFonts w:ascii="Arial" w:hAnsi="Arial" w:cs="Arial"/>
          <w:noProof/>
          <w:color w:val="151515"/>
          <w:sz w:val="22"/>
          <w:szCs w:val="22"/>
        </w:rPr>
        <w:drawing>
          <wp:inline distT="0" distB="0" distL="0" distR="0" wp14:anchorId="48243E58" wp14:editId="3178967A">
            <wp:extent cx="164465" cy="164465"/>
            <wp:effectExtent l="0" t="0" r="0" b="0"/>
            <wp:docPr id="43" name="Picture 4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123; D. 2009. AJ 2485, obs. Lienhard</w:t>
      </w:r>
      <w:r w:rsidRPr="00A527B9">
        <w:rPr>
          <w:rFonts w:ascii="Arial" w:hAnsi="Arial" w:cs="Arial"/>
          <w:i/>
          <w:iCs/>
          <w:noProof/>
          <w:color w:val="151515"/>
          <w:sz w:val="22"/>
          <w:szCs w:val="22"/>
        </w:rPr>
        <w:drawing>
          <wp:inline distT="0" distB="0" distL="0" distR="0" wp14:anchorId="7A319E5C" wp14:editId="5C9519AB">
            <wp:extent cx="164465" cy="164465"/>
            <wp:effectExtent l="0" t="0" r="0" b="0"/>
            <wp:docPr id="44" name="Picture 4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RTD com. 2010. 198, obs. Martin-Serf</w:t>
      </w:r>
      <w:r w:rsidRPr="00A527B9">
        <w:rPr>
          <w:rFonts w:ascii="Arial" w:hAnsi="Arial" w:cs="Arial"/>
          <w:i/>
          <w:iCs/>
          <w:noProof/>
          <w:color w:val="151515"/>
          <w:sz w:val="22"/>
          <w:szCs w:val="22"/>
        </w:rPr>
        <w:drawing>
          <wp:inline distT="0" distB="0" distL="0" distR="0" wp14:anchorId="5F06A4D6" wp14:editId="1CEE9F47">
            <wp:extent cx="164465" cy="164465"/>
            <wp:effectExtent l="0" t="0" r="0" b="0"/>
            <wp:docPr id="45" name="Picture 4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Procédures 2009, n</w:t>
      </w:r>
      <w:r w:rsidRPr="00A527B9">
        <w:rPr>
          <w:rFonts w:ascii="Arial" w:hAnsi="Arial" w:cs="Arial"/>
          <w:i/>
          <w:iCs/>
          <w:sz w:val="22"/>
          <w:szCs w:val="22"/>
          <w:vertAlign w:val="superscript"/>
        </w:rPr>
        <w:t>o</w:t>
      </w:r>
      <w:r w:rsidRPr="00A527B9">
        <w:rPr>
          <w:rFonts w:ascii="Arial" w:hAnsi="Arial" w:cs="Arial"/>
          <w:i/>
          <w:iCs/>
          <w:sz w:val="22"/>
          <w:szCs w:val="22"/>
        </w:rPr>
        <w:t xml:space="preserve"> 409, obs. Rolland;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2010, n</w:t>
      </w:r>
      <w:r w:rsidRPr="00A527B9">
        <w:rPr>
          <w:rFonts w:ascii="Arial" w:hAnsi="Arial" w:cs="Arial"/>
          <w:i/>
          <w:iCs/>
          <w:sz w:val="22"/>
          <w:szCs w:val="22"/>
          <w:vertAlign w:val="superscript"/>
        </w:rPr>
        <w:t>o</w:t>
      </w:r>
      <w:r w:rsidRPr="00A527B9">
        <w:rPr>
          <w:rFonts w:ascii="Arial" w:hAnsi="Arial" w:cs="Arial"/>
          <w:i/>
          <w:iCs/>
          <w:sz w:val="22"/>
          <w:szCs w:val="22"/>
        </w:rPr>
        <w:t xml:space="preserve"> 6, obs. Staes. </w:t>
      </w:r>
      <w:r w:rsidRPr="00A527B9">
        <w:rPr>
          <w:rFonts w:ascii="Arial" w:hAnsi="Arial" w:cs="Arial"/>
          <w:noProof/>
          <w:sz w:val="22"/>
          <w:szCs w:val="22"/>
        </w:rPr>
        <w:drawing>
          <wp:inline distT="0" distB="0" distL="0" distR="0" wp14:anchorId="09613219" wp14:editId="70CBB19C">
            <wp:extent cx="113030" cy="1130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A527B9">
        <w:rPr>
          <w:rFonts w:ascii="Arial" w:hAnsi="Arial" w:cs="Arial"/>
          <w:sz w:val="22"/>
          <w:szCs w:val="22"/>
        </w:rPr>
        <w:t xml:space="preserve"> V. aussi note 12</w:t>
      </w:r>
      <w:r w:rsidRPr="00A527B9">
        <w:rPr>
          <w:rFonts w:ascii="Arial" w:hAnsi="Arial" w:cs="Arial"/>
          <w:noProof/>
          <w:color w:val="151515"/>
          <w:sz w:val="22"/>
          <w:szCs w:val="22"/>
        </w:rPr>
        <w:drawing>
          <wp:inline distT="0" distB="0" distL="0" distR="0" wp14:anchorId="5169A748" wp14:editId="5D434780">
            <wp:extent cx="164465" cy="164465"/>
            <wp:effectExtent l="0" t="0" r="0" b="0"/>
            <wp:docPr id="47" name="Picture 4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sz w:val="22"/>
          <w:szCs w:val="22"/>
        </w:rPr>
        <w:t xml:space="preserve"> ss. </w:t>
      </w:r>
      <w:proofErr w:type="gramStart"/>
      <w:r w:rsidRPr="00A527B9">
        <w:rPr>
          <w:rFonts w:ascii="Arial" w:hAnsi="Arial" w:cs="Arial"/>
          <w:sz w:val="22"/>
          <w:szCs w:val="22"/>
        </w:rPr>
        <w:t>art</w:t>
      </w:r>
      <w:proofErr w:type="gramEnd"/>
      <w:r w:rsidRPr="00A527B9">
        <w:rPr>
          <w:rFonts w:ascii="Arial" w:hAnsi="Arial" w:cs="Arial"/>
          <w:sz w:val="22"/>
          <w:szCs w:val="22"/>
        </w:rPr>
        <w:t>. L. 624-2.</w:t>
      </w:r>
    </w:p>
    <w:p w14:paraId="09F2BBCF"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401BB649"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5 bis. </w:t>
      </w:r>
      <w:r w:rsidRPr="00A527B9">
        <w:rPr>
          <w:rFonts w:ascii="Arial" w:hAnsi="Arial" w:cs="Arial"/>
          <w:sz w:val="22"/>
          <w:szCs w:val="22"/>
        </w:rPr>
        <w:t xml:space="preserve">Méconnaît l'art. 48 [C. com., art. L. 622-22] la cour d'appel qui fixe le montant des dommages-intérêts dus par un prévenu personnellement en liquidation judiciaire à chacune des parties civiles, alors que le liquidateur n'a pas été mis en cause. </w:t>
      </w:r>
      <w:r w:rsidRPr="00A527B9">
        <w:rPr>
          <w:rFonts w:ascii="Times New Roman" w:hAnsi="Times New Roman" w:cs="Times New Roman"/>
          <w:sz w:val="22"/>
          <w:szCs w:val="22"/>
        </w:rPr>
        <w:t>●</w:t>
      </w:r>
      <w:r w:rsidRPr="00A527B9">
        <w:rPr>
          <w:rFonts w:ascii="Arial" w:hAnsi="Arial" w:cs="Arial"/>
          <w:sz w:val="22"/>
          <w:szCs w:val="22"/>
        </w:rPr>
        <w:t xml:space="preserve"> Crim. 24 févr. 1999: </w:t>
      </w:r>
      <w:r w:rsidRPr="00A527B9">
        <w:rPr>
          <w:rFonts w:ascii="Arial" w:hAnsi="Arial" w:cs="Arial"/>
          <w:noProof/>
          <w:color w:val="151515"/>
          <w:sz w:val="22"/>
          <w:szCs w:val="22"/>
        </w:rPr>
        <w:drawing>
          <wp:inline distT="0" distB="0" distL="0" distR="0" wp14:anchorId="791AEB3D" wp14:editId="18BF7906">
            <wp:extent cx="164465" cy="164465"/>
            <wp:effectExtent l="0" t="0" r="0" b="0"/>
            <wp:docPr id="48" name="Picture 4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D. 1999. IR 98</w:t>
      </w:r>
      <w:r w:rsidRPr="00A527B9">
        <w:rPr>
          <w:rFonts w:ascii="Arial" w:hAnsi="Arial" w:cs="Arial"/>
          <w:i/>
          <w:iCs/>
          <w:noProof/>
          <w:color w:val="151515"/>
          <w:sz w:val="22"/>
          <w:szCs w:val="22"/>
        </w:rPr>
        <w:drawing>
          <wp:inline distT="0" distB="0" distL="0" distR="0" wp14:anchorId="0492AA62" wp14:editId="099F24DB">
            <wp:extent cx="164465" cy="164465"/>
            <wp:effectExtent l="0" t="0" r="0" b="0"/>
            <wp:docPr id="49" name="Picture 49">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Rev. </w:t>
      </w:r>
      <w:proofErr w:type="gramStart"/>
      <w:r w:rsidRPr="00A527B9">
        <w:rPr>
          <w:rFonts w:ascii="Arial" w:hAnsi="Arial" w:cs="Arial"/>
          <w:i/>
          <w:iCs/>
          <w:sz w:val="22"/>
          <w:szCs w:val="22"/>
        </w:rPr>
        <w:t>sociétés</w:t>
      </w:r>
      <w:proofErr w:type="gramEnd"/>
      <w:r w:rsidRPr="00A527B9">
        <w:rPr>
          <w:rFonts w:ascii="Arial" w:hAnsi="Arial" w:cs="Arial"/>
          <w:i/>
          <w:iCs/>
          <w:sz w:val="22"/>
          <w:szCs w:val="22"/>
        </w:rPr>
        <w:t xml:space="preserve"> 1999. 408, note Bouloc</w:t>
      </w:r>
      <w:r w:rsidRPr="00A527B9">
        <w:rPr>
          <w:rFonts w:ascii="Arial" w:hAnsi="Arial" w:cs="Arial"/>
          <w:i/>
          <w:iCs/>
          <w:noProof/>
          <w:color w:val="151515"/>
          <w:sz w:val="22"/>
          <w:szCs w:val="22"/>
        </w:rPr>
        <w:drawing>
          <wp:inline distT="0" distB="0" distL="0" distR="0" wp14:anchorId="3955A254" wp14:editId="25412FE8">
            <wp:extent cx="164465" cy="164465"/>
            <wp:effectExtent l="0" t="0" r="0" b="0"/>
            <wp:docPr id="50" name="Picture 50">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w:t>
      </w:r>
    </w:p>
    <w:p w14:paraId="022CF04E"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110B9563"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5 ter. </w:t>
      </w:r>
      <w:r w:rsidRPr="00A527B9">
        <w:rPr>
          <w:rFonts w:ascii="Arial" w:hAnsi="Arial" w:cs="Arial"/>
          <w:sz w:val="22"/>
          <w:szCs w:val="22"/>
        </w:rPr>
        <w:t xml:space="preserve">La mise en cause du représentant des créanciers, prévue par l'art. 48 [C. com., art. L. 622-22], n'est pas exigée lorsque, dans l'instance en paiement dirigée contre le débiteur du débiteur soumis à la procédure collective, le juge, saisi d'une demande de compensation, doit statuer sur le point de savoir si la créance invoquée à ce titre a été déclarée au passif dans le délai légal. </w:t>
      </w:r>
      <w:r w:rsidRPr="00A527B9">
        <w:rPr>
          <w:rFonts w:ascii="Times New Roman" w:hAnsi="Times New Roman" w:cs="Times New Roman"/>
          <w:sz w:val="22"/>
          <w:szCs w:val="22"/>
        </w:rPr>
        <w:t>●</w:t>
      </w:r>
      <w:r w:rsidRPr="00A527B9">
        <w:rPr>
          <w:rFonts w:ascii="Arial" w:hAnsi="Arial" w:cs="Arial"/>
          <w:sz w:val="22"/>
          <w:szCs w:val="22"/>
        </w:rPr>
        <w:t xml:space="preserve"> Com. 6 févr. 1996: </w:t>
      </w:r>
      <w:r w:rsidRPr="00A527B9">
        <w:rPr>
          <w:rFonts w:ascii="Arial" w:hAnsi="Arial" w:cs="Arial"/>
          <w:noProof/>
          <w:color w:val="151515"/>
          <w:sz w:val="22"/>
          <w:szCs w:val="22"/>
        </w:rPr>
        <w:drawing>
          <wp:inline distT="0" distB="0" distL="0" distR="0" wp14:anchorId="50D7A462" wp14:editId="7BCA19EA">
            <wp:extent cx="164465" cy="164465"/>
            <wp:effectExtent l="0" t="0" r="0" b="0"/>
            <wp:docPr id="51" name="Picture 5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39; D. 1997. Somm. 77, obs. Honorat</w:t>
      </w:r>
      <w:r w:rsidRPr="00A527B9">
        <w:rPr>
          <w:rFonts w:ascii="Arial" w:hAnsi="Arial" w:cs="Arial"/>
          <w:i/>
          <w:iCs/>
          <w:noProof/>
          <w:color w:val="151515"/>
          <w:sz w:val="22"/>
          <w:szCs w:val="22"/>
        </w:rPr>
        <w:drawing>
          <wp:inline distT="0" distB="0" distL="0" distR="0" wp14:anchorId="13512FCE" wp14:editId="2CA3A6D0">
            <wp:extent cx="164465" cy="164465"/>
            <wp:effectExtent l="0" t="0" r="0" b="0"/>
            <wp:docPr id="52" name="Picture 5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D. Affaires 1996. 459.</w:t>
      </w:r>
    </w:p>
    <w:p w14:paraId="046EC186"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2802F1E5"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6. </w:t>
      </w:r>
      <w:r w:rsidRPr="00A527B9">
        <w:rPr>
          <w:rFonts w:ascii="Arial" w:hAnsi="Arial" w:cs="Arial"/>
          <w:sz w:val="22"/>
          <w:szCs w:val="22"/>
        </w:rPr>
        <w:t>Sur l'exclusion des instances en cours devant la juridiction prud'homale, V. art. L. 625-3</w:t>
      </w:r>
      <w:r w:rsidRPr="00A527B9">
        <w:rPr>
          <w:rFonts w:ascii="Arial" w:hAnsi="Arial" w:cs="Arial"/>
          <w:noProof/>
          <w:color w:val="151515"/>
          <w:sz w:val="22"/>
          <w:szCs w:val="22"/>
        </w:rPr>
        <w:drawing>
          <wp:inline distT="0" distB="0" distL="0" distR="0" wp14:anchorId="1D433D26" wp14:editId="378DAE80">
            <wp:extent cx="164465" cy="164465"/>
            <wp:effectExtent l="0" t="0" r="0" b="0"/>
            <wp:docPr id="53" name="Picture 5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sz w:val="22"/>
          <w:szCs w:val="22"/>
        </w:rPr>
        <w:t>.</w:t>
      </w:r>
    </w:p>
    <w:p w14:paraId="1406AB38"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5EE352B1"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7. Effets de la suspension. </w:t>
      </w:r>
      <w:r w:rsidRPr="00A527B9">
        <w:rPr>
          <w:rFonts w:ascii="Arial" w:hAnsi="Arial" w:cs="Arial"/>
          <w:sz w:val="22"/>
          <w:szCs w:val="22"/>
        </w:rPr>
        <w:t xml:space="preserve">L'ouverture d'une procédure de redressement judiciaire n'interrompt l'instance qu'au profit de la personne qui y est soumise; l'interruption de l'instance ne dessaisit pas le juge. </w:t>
      </w:r>
      <w:r w:rsidRPr="00A527B9">
        <w:rPr>
          <w:rFonts w:ascii="Times New Roman" w:hAnsi="Times New Roman" w:cs="Times New Roman"/>
          <w:sz w:val="22"/>
          <w:szCs w:val="22"/>
        </w:rPr>
        <w:t>●</w:t>
      </w:r>
      <w:r w:rsidRPr="00A527B9">
        <w:rPr>
          <w:rFonts w:ascii="Arial" w:hAnsi="Arial" w:cs="Arial"/>
          <w:sz w:val="22"/>
          <w:szCs w:val="22"/>
        </w:rPr>
        <w:t> Civ. 3</w:t>
      </w:r>
      <w:r w:rsidRPr="00A527B9">
        <w:rPr>
          <w:rFonts w:ascii="Arial" w:hAnsi="Arial" w:cs="Arial"/>
          <w:sz w:val="22"/>
          <w:szCs w:val="22"/>
          <w:vertAlign w:val="superscript"/>
        </w:rPr>
        <w:t>e</w:t>
      </w:r>
      <w:r w:rsidRPr="00A527B9">
        <w:rPr>
          <w:rFonts w:ascii="Arial" w:hAnsi="Arial" w:cs="Arial"/>
          <w:sz w:val="22"/>
          <w:szCs w:val="22"/>
        </w:rPr>
        <w:t xml:space="preserve">, 12 mai 1999: </w:t>
      </w:r>
      <w:r w:rsidRPr="00A527B9">
        <w:rPr>
          <w:rFonts w:ascii="Arial" w:hAnsi="Arial" w:cs="Arial"/>
          <w:noProof/>
          <w:color w:val="151515"/>
          <w:sz w:val="22"/>
          <w:szCs w:val="22"/>
        </w:rPr>
        <w:drawing>
          <wp:inline distT="0" distB="0" distL="0" distR="0" wp14:anchorId="516C3A38" wp14:editId="40024864">
            <wp:extent cx="164465" cy="164465"/>
            <wp:effectExtent l="0" t="0" r="0" b="0"/>
            <wp:docPr id="54" name="Picture 54">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III, n</w:t>
      </w:r>
      <w:r w:rsidRPr="00A527B9">
        <w:rPr>
          <w:rFonts w:ascii="Arial" w:hAnsi="Arial" w:cs="Arial"/>
          <w:i/>
          <w:iCs/>
          <w:sz w:val="22"/>
          <w:szCs w:val="22"/>
          <w:vertAlign w:val="superscript"/>
        </w:rPr>
        <w:t>o</w:t>
      </w:r>
      <w:r w:rsidRPr="00A527B9">
        <w:rPr>
          <w:rFonts w:ascii="Arial" w:hAnsi="Arial" w:cs="Arial"/>
          <w:i/>
          <w:iCs/>
          <w:sz w:val="22"/>
          <w:szCs w:val="22"/>
        </w:rPr>
        <w:t xml:space="preserve"> 114; D. 1999. IR 152</w:t>
      </w:r>
      <w:r w:rsidRPr="00A527B9">
        <w:rPr>
          <w:rFonts w:ascii="Arial" w:hAnsi="Arial" w:cs="Arial"/>
          <w:i/>
          <w:iCs/>
          <w:noProof/>
          <w:color w:val="151515"/>
          <w:sz w:val="22"/>
          <w:szCs w:val="22"/>
        </w:rPr>
        <w:drawing>
          <wp:inline distT="0" distB="0" distL="0" distR="0" wp14:anchorId="329FFA32" wp14:editId="3E4E3026">
            <wp:extent cx="164465" cy="164465"/>
            <wp:effectExtent l="0" t="0" r="0" b="0"/>
            <wp:docPr id="55" name="Picture 5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w:t>
      </w:r>
      <w:r w:rsidRPr="00A527B9">
        <w:rPr>
          <w:rFonts w:ascii="Arial" w:hAnsi="Arial" w:cs="Arial"/>
          <w:sz w:val="22"/>
          <w:szCs w:val="22"/>
        </w:rPr>
        <w:t xml:space="preserve">– Dans le même sens: </w:t>
      </w:r>
      <w:r w:rsidRPr="00A527B9">
        <w:rPr>
          <w:rFonts w:ascii="Times New Roman" w:hAnsi="Times New Roman" w:cs="Times New Roman"/>
          <w:sz w:val="22"/>
          <w:szCs w:val="22"/>
        </w:rPr>
        <w:t>●</w:t>
      </w:r>
      <w:r w:rsidRPr="00A527B9">
        <w:rPr>
          <w:rFonts w:ascii="Arial" w:hAnsi="Arial" w:cs="Arial"/>
          <w:sz w:val="22"/>
          <w:szCs w:val="22"/>
        </w:rPr>
        <w:t xml:space="preserve">  Paris, 2 mai 1990: </w:t>
      </w:r>
      <w:r w:rsidRPr="00A527B9">
        <w:rPr>
          <w:rFonts w:ascii="Arial" w:hAnsi="Arial" w:cs="Arial"/>
          <w:i/>
          <w:iCs/>
          <w:sz w:val="22"/>
          <w:szCs w:val="22"/>
        </w:rPr>
        <w:t>D. 1990. Somm. 219, obs. Honorat</w:t>
      </w:r>
      <w:r w:rsidRPr="00A527B9">
        <w:rPr>
          <w:rFonts w:ascii="Arial" w:hAnsi="Arial" w:cs="Arial"/>
          <w:i/>
          <w:iCs/>
          <w:noProof/>
          <w:color w:val="151515"/>
          <w:sz w:val="22"/>
          <w:szCs w:val="22"/>
        </w:rPr>
        <w:drawing>
          <wp:inline distT="0" distB="0" distL="0" distR="0" wp14:anchorId="5899EF6E" wp14:editId="24832FB2">
            <wp:extent cx="164465" cy="164465"/>
            <wp:effectExtent l="0" t="0" r="0" b="0"/>
            <wp:docPr id="56" name="Picture 56">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w:t>
      </w:r>
    </w:p>
    <w:p w14:paraId="51E837DA"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54B38115"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7 bis. </w:t>
      </w:r>
      <w:r w:rsidRPr="00A527B9">
        <w:rPr>
          <w:rFonts w:ascii="Arial" w:hAnsi="Arial" w:cs="Arial"/>
          <w:sz w:val="22"/>
          <w:szCs w:val="22"/>
        </w:rPr>
        <w:t xml:space="preserve">A compter de l'ouverture de la procédure de redressement judiciaire d'une SCI, l'instance en cours tendant à la résolution de la vente en l'état futur d'achèvement et à la restitution du prix étant suspendue et ne pouvant reprendre, après déclaration des créances, qu'en vue de leur constatation et de la fixation de leur montant, aucune condamnation ne peut être prononcée. </w:t>
      </w:r>
      <w:r w:rsidRPr="00A527B9">
        <w:rPr>
          <w:rFonts w:ascii="Times New Roman" w:hAnsi="Times New Roman" w:cs="Times New Roman"/>
          <w:sz w:val="22"/>
          <w:szCs w:val="22"/>
        </w:rPr>
        <w:t>●</w:t>
      </w:r>
      <w:r w:rsidRPr="00A527B9">
        <w:rPr>
          <w:rFonts w:ascii="Arial" w:hAnsi="Arial" w:cs="Arial"/>
          <w:sz w:val="22"/>
          <w:szCs w:val="22"/>
        </w:rPr>
        <w:t> Civ. 3</w:t>
      </w:r>
      <w:r w:rsidRPr="00A527B9">
        <w:rPr>
          <w:rFonts w:ascii="Arial" w:hAnsi="Arial" w:cs="Arial"/>
          <w:sz w:val="22"/>
          <w:szCs w:val="22"/>
          <w:vertAlign w:val="superscript"/>
        </w:rPr>
        <w:t>e</w:t>
      </w:r>
      <w:r w:rsidRPr="00A527B9">
        <w:rPr>
          <w:rFonts w:ascii="Arial" w:hAnsi="Arial" w:cs="Arial"/>
          <w:sz w:val="22"/>
          <w:szCs w:val="22"/>
        </w:rPr>
        <w:t xml:space="preserve">, 17 mars 1999: </w:t>
      </w:r>
      <w:r w:rsidRPr="00A527B9">
        <w:rPr>
          <w:rFonts w:ascii="Arial" w:hAnsi="Arial" w:cs="Arial"/>
          <w:noProof/>
          <w:color w:val="151515"/>
          <w:sz w:val="22"/>
          <w:szCs w:val="22"/>
        </w:rPr>
        <w:drawing>
          <wp:inline distT="0" distB="0" distL="0" distR="0" wp14:anchorId="57C9863F" wp14:editId="692FFCC5">
            <wp:extent cx="164465" cy="164465"/>
            <wp:effectExtent l="0" t="0" r="0" b="0"/>
            <wp:docPr id="57" name="Picture 57">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JCP E 1999, n</w:t>
      </w:r>
      <w:r w:rsidRPr="00A527B9">
        <w:rPr>
          <w:rFonts w:ascii="Arial" w:hAnsi="Arial" w:cs="Arial"/>
          <w:i/>
          <w:iCs/>
          <w:sz w:val="22"/>
          <w:szCs w:val="22"/>
          <w:vertAlign w:val="superscript"/>
        </w:rPr>
        <w:t>o</w:t>
      </w:r>
      <w:r w:rsidRPr="00A527B9">
        <w:rPr>
          <w:rFonts w:ascii="Arial" w:hAnsi="Arial" w:cs="Arial"/>
          <w:i/>
          <w:iCs/>
          <w:sz w:val="22"/>
          <w:szCs w:val="22"/>
        </w:rPr>
        <w:t xml:space="preserve"> 21, p. 885.</w:t>
      </w:r>
    </w:p>
    <w:p w14:paraId="056BE922"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17DB836A"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8. </w:t>
      </w:r>
      <w:r w:rsidRPr="00A527B9">
        <w:rPr>
          <w:rFonts w:ascii="Arial" w:hAnsi="Arial" w:cs="Arial"/>
          <w:sz w:val="22"/>
          <w:szCs w:val="22"/>
        </w:rPr>
        <w:t xml:space="preserve">Sur l'impossibilité, pour le juge des référés, lorsqu'une demande de provision est soumise à la suspension des poursuites individuelles, d'évaluer le montant de la créance, V. </w:t>
      </w:r>
      <w:r w:rsidRPr="00A527B9">
        <w:rPr>
          <w:rFonts w:ascii="Times New Roman" w:hAnsi="Times New Roman" w:cs="Times New Roman"/>
          <w:sz w:val="22"/>
          <w:szCs w:val="22"/>
        </w:rPr>
        <w:t>●</w:t>
      </w:r>
      <w:r w:rsidRPr="00A527B9">
        <w:rPr>
          <w:rFonts w:ascii="Arial" w:hAnsi="Arial" w:cs="Arial"/>
          <w:sz w:val="22"/>
          <w:szCs w:val="22"/>
        </w:rPr>
        <w:t xml:space="preserve">  Paris, 14 oct. 1987: </w:t>
      </w:r>
      <w:r w:rsidRPr="00A527B9">
        <w:rPr>
          <w:rFonts w:ascii="Arial" w:hAnsi="Arial" w:cs="Arial"/>
          <w:i/>
          <w:iCs/>
          <w:sz w:val="22"/>
          <w:szCs w:val="22"/>
        </w:rPr>
        <w:t xml:space="preserve">D. 1988. Somm. 146, obs. Honorat; Gaz. Pal. 1988. 1. 91. </w:t>
      </w:r>
      <w:r w:rsidRPr="00A527B9">
        <w:rPr>
          <w:rFonts w:ascii="Arial" w:hAnsi="Arial" w:cs="Arial"/>
          <w:sz w:val="22"/>
          <w:szCs w:val="22"/>
        </w:rPr>
        <w:t xml:space="preserve">– V. aussi </w:t>
      </w:r>
      <w:r w:rsidRPr="00A527B9">
        <w:rPr>
          <w:rFonts w:ascii="Times New Roman" w:hAnsi="Times New Roman" w:cs="Times New Roman"/>
          <w:sz w:val="22"/>
          <w:szCs w:val="22"/>
        </w:rPr>
        <w:t>●</w:t>
      </w:r>
      <w:r w:rsidRPr="00A527B9">
        <w:rPr>
          <w:rFonts w:ascii="Arial" w:hAnsi="Arial" w:cs="Arial"/>
          <w:sz w:val="22"/>
          <w:szCs w:val="22"/>
        </w:rPr>
        <w:t xml:space="preserve">  Paris, 27 sept. 1989: </w:t>
      </w:r>
      <w:r w:rsidRPr="00A527B9">
        <w:rPr>
          <w:rFonts w:ascii="Arial" w:hAnsi="Arial" w:cs="Arial"/>
          <w:i/>
          <w:iCs/>
          <w:sz w:val="22"/>
          <w:szCs w:val="22"/>
        </w:rPr>
        <w:t xml:space="preserve">Gaz. Pal. 1990. 1. Somm. 187 </w:t>
      </w:r>
      <w:r w:rsidRPr="00A527B9">
        <w:rPr>
          <w:rFonts w:ascii="Times New Roman" w:hAnsi="Times New Roman" w:cs="Times New Roman"/>
          <w:sz w:val="22"/>
          <w:szCs w:val="22"/>
        </w:rPr>
        <w:t>●</w:t>
      </w:r>
      <w:r w:rsidRPr="00A527B9">
        <w:rPr>
          <w:rFonts w:ascii="Arial" w:hAnsi="Arial" w:cs="Arial"/>
          <w:sz w:val="22"/>
          <w:szCs w:val="22"/>
        </w:rPr>
        <w:t xml:space="preserve"> 19 mai 1992: </w:t>
      </w:r>
      <w:r w:rsidRPr="00A527B9">
        <w:rPr>
          <w:rFonts w:ascii="Arial" w:hAnsi="Arial" w:cs="Arial"/>
          <w:i/>
          <w:iCs/>
          <w:sz w:val="22"/>
          <w:szCs w:val="22"/>
        </w:rPr>
        <w:t xml:space="preserve">Rev. </w:t>
      </w:r>
      <w:proofErr w:type="gramStart"/>
      <w:r w:rsidRPr="00A527B9">
        <w:rPr>
          <w:rFonts w:ascii="Arial" w:hAnsi="Arial" w:cs="Arial"/>
          <w:i/>
          <w:iCs/>
          <w:sz w:val="22"/>
          <w:szCs w:val="22"/>
        </w:rPr>
        <w:t>loyers</w:t>
      </w:r>
      <w:proofErr w:type="gramEnd"/>
      <w:r w:rsidRPr="00A527B9">
        <w:rPr>
          <w:rFonts w:ascii="Arial" w:hAnsi="Arial" w:cs="Arial"/>
          <w:i/>
          <w:iCs/>
          <w:sz w:val="22"/>
          <w:szCs w:val="22"/>
        </w:rPr>
        <w:t xml:space="preserve"> 1994. 27, note Gallet </w:t>
      </w:r>
      <w:r w:rsidRPr="00A527B9">
        <w:rPr>
          <w:rFonts w:ascii="Times New Roman" w:hAnsi="Times New Roman" w:cs="Times New Roman"/>
          <w:sz w:val="22"/>
          <w:szCs w:val="22"/>
        </w:rPr>
        <w:t>●</w:t>
      </w:r>
      <w:r w:rsidRPr="00A527B9">
        <w:rPr>
          <w:rFonts w:ascii="Arial" w:hAnsi="Arial" w:cs="Arial"/>
          <w:sz w:val="22"/>
          <w:szCs w:val="22"/>
        </w:rPr>
        <w:t xml:space="preserve"> 24 avr. 1998: </w:t>
      </w:r>
      <w:r w:rsidRPr="00A527B9">
        <w:rPr>
          <w:rFonts w:ascii="Arial" w:hAnsi="Arial" w:cs="Arial"/>
          <w:i/>
          <w:iCs/>
          <w:sz w:val="22"/>
          <w:szCs w:val="22"/>
        </w:rPr>
        <w:t>préc. N5)</w:t>
      </w:r>
    </w:p>
    <w:p w14:paraId="5B4D269D"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9. Reprise de l'instance. </w:t>
      </w:r>
      <w:r w:rsidRPr="00A527B9">
        <w:rPr>
          <w:rFonts w:ascii="Arial" w:hAnsi="Arial" w:cs="Arial"/>
          <w:sz w:val="22"/>
          <w:szCs w:val="22"/>
        </w:rPr>
        <w:t xml:space="preserve">L'instance suspendue ne peut être reprise qu'en vue de la constatation de la créance et de la fixation de son montant, à l'exclusion de la condamnation du débiteur. </w:t>
      </w:r>
      <w:r w:rsidRPr="00A527B9">
        <w:rPr>
          <w:rFonts w:ascii="Times New Roman" w:hAnsi="Times New Roman" w:cs="Times New Roman"/>
          <w:sz w:val="22"/>
          <w:szCs w:val="22"/>
        </w:rPr>
        <w:t>●</w:t>
      </w:r>
      <w:r w:rsidRPr="00A527B9">
        <w:rPr>
          <w:rFonts w:ascii="Arial" w:hAnsi="Arial" w:cs="Arial"/>
          <w:sz w:val="22"/>
          <w:szCs w:val="22"/>
        </w:rPr>
        <w:t xml:space="preserve"> Com. 11 mai 1993: </w:t>
      </w:r>
      <w:r w:rsidRPr="00A527B9">
        <w:rPr>
          <w:rFonts w:ascii="Arial" w:hAnsi="Arial" w:cs="Arial"/>
          <w:noProof/>
          <w:color w:val="151515"/>
          <w:sz w:val="22"/>
          <w:szCs w:val="22"/>
        </w:rPr>
        <w:drawing>
          <wp:inline distT="0" distB="0" distL="0" distR="0" wp14:anchorId="71010242" wp14:editId="4EC07F02">
            <wp:extent cx="164465" cy="164465"/>
            <wp:effectExtent l="0" t="0" r="0" b="0"/>
            <wp:docPr id="59" name="Picture 5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182. </w:t>
      </w:r>
      <w:r w:rsidRPr="00A527B9">
        <w:rPr>
          <w:rFonts w:ascii="Arial" w:hAnsi="Arial" w:cs="Arial"/>
          <w:sz w:val="22"/>
          <w:szCs w:val="22"/>
        </w:rPr>
        <w:t xml:space="preserve">– Dans le même sens: </w:t>
      </w:r>
      <w:r w:rsidRPr="00A527B9">
        <w:rPr>
          <w:rFonts w:ascii="Times New Roman" w:hAnsi="Times New Roman" w:cs="Times New Roman"/>
          <w:sz w:val="22"/>
          <w:szCs w:val="22"/>
        </w:rPr>
        <w:t>●</w:t>
      </w:r>
      <w:r w:rsidRPr="00A527B9">
        <w:rPr>
          <w:rFonts w:ascii="Arial" w:hAnsi="Arial" w:cs="Arial"/>
          <w:sz w:val="22"/>
          <w:szCs w:val="22"/>
        </w:rPr>
        <w:t xml:space="preserve"> Com. 8 mars 1994: </w:t>
      </w:r>
      <w:r w:rsidRPr="00A527B9">
        <w:rPr>
          <w:rFonts w:ascii="Arial" w:hAnsi="Arial" w:cs="Arial"/>
          <w:noProof/>
          <w:color w:val="151515"/>
          <w:sz w:val="22"/>
          <w:szCs w:val="22"/>
        </w:rPr>
        <w:drawing>
          <wp:inline distT="0" distB="0" distL="0" distR="0" wp14:anchorId="49D55242" wp14:editId="17C18259">
            <wp:extent cx="164465" cy="164465"/>
            <wp:effectExtent l="0" t="0" r="0" b="0"/>
            <wp:docPr id="60" name="Picture 60">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98 </w:t>
      </w:r>
      <w:r w:rsidRPr="00A527B9">
        <w:rPr>
          <w:rFonts w:ascii="Times New Roman" w:hAnsi="Times New Roman" w:cs="Times New Roman"/>
          <w:sz w:val="22"/>
          <w:szCs w:val="22"/>
        </w:rPr>
        <w:t>●</w:t>
      </w:r>
      <w:r w:rsidRPr="00A527B9">
        <w:rPr>
          <w:rFonts w:ascii="Arial" w:hAnsi="Arial" w:cs="Arial"/>
          <w:sz w:val="22"/>
          <w:szCs w:val="22"/>
        </w:rPr>
        <w:t xml:space="preserve"> 20 juin 2000: </w:t>
      </w:r>
      <w:r w:rsidRPr="00A527B9">
        <w:rPr>
          <w:rFonts w:ascii="Arial" w:hAnsi="Arial" w:cs="Arial"/>
          <w:noProof/>
          <w:color w:val="151515"/>
          <w:sz w:val="22"/>
          <w:szCs w:val="22"/>
        </w:rPr>
        <w:drawing>
          <wp:inline distT="0" distB="0" distL="0" distR="0" wp14:anchorId="75B25809" wp14:editId="55E84AF4">
            <wp:extent cx="164465" cy="164465"/>
            <wp:effectExtent l="0" t="0" r="0" b="0"/>
            <wp:docPr id="61" name="Picture 6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Dr. sociétés 2000, n</w:t>
      </w:r>
      <w:r w:rsidRPr="00A527B9">
        <w:rPr>
          <w:rFonts w:ascii="Arial" w:hAnsi="Arial" w:cs="Arial"/>
          <w:i/>
          <w:iCs/>
          <w:sz w:val="22"/>
          <w:szCs w:val="22"/>
          <w:vertAlign w:val="superscript"/>
        </w:rPr>
        <w:t>o</w:t>
      </w:r>
      <w:r w:rsidRPr="00A527B9">
        <w:rPr>
          <w:rFonts w:ascii="Arial" w:hAnsi="Arial" w:cs="Arial"/>
          <w:i/>
          <w:iCs/>
          <w:sz w:val="22"/>
          <w:szCs w:val="22"/>
        </w:rPr>
        <w:t xml:space="preserve"> 140, obs. Chaput;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2001. 253, obs. Staes </w:t>
      </w:r>
      <w:r w:rsidRPr="00A527B9">
        <w:rPr>
          <w:rFonts w:ascii="Times New Roman" w:hAnsi="Times New Roman" w:cs="Times New Roman"/>
          <w:sz w:val="22"/>
          <w:szCs w:val="22"/>
        </w:rPr>
        <w:t>●</w:t>
      </w:r>
      <w:r w:rsidRPr="00A527B9">
        <w:rPr>
          <w:rFonts w:ascii="Arial" w:hAnsi="Arial" w:cs="Arial"/>
          <w:sz w:val="22"/>
          <w:szCs w:val="22"/>
        </w:rPr>
        <w:t xml:space="preserve"> 15 oct. 2002: </w:t>
      </w:r>
      <w:r w:rsidRPr="00A527B9">
        <w:rPr>
          <w:rFonts w:ascii="Arial" w:hAnsi="Arial" w:cs="Arial"/>
          <w:noProof/>
          <w:color w:val="151515"/>
          <w:sz w:val="22"/>
          <w:szCs w:val="22"/>
        </w:rPr>
        <w:drawing>
          <wp:inline distT="0" distB="0" distL="0" distR="0" wp14:anchorId="4B904BE1" wp14:editId="79BBDD63">
            <wp:extent cx="164465" cy="164465"/>
            <wp:effectExtent l="0" t="0" r="0" b="0"/>
            <wp:docPr id="62" name="Picture 62">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2003. 314, obs. Staes </w:t>
      </w:r>
      <w:r w:rsidRPr="00A527B9">
        <w:rPr>
          <w:rFonts w:ascii="Arial" w:hAnsi="Arial" w:cs="Arial"/>
          <w:sz w:val="22"/>
          <w:szCs w:val="22"/>
        </w:rPr>
        <w:t xml:space="preserve">(en cas de plan de continuation du débiteur). </w:t>
      </w:r>
      <w:r w:rsidRPr="00A527B9">
        <w:rPr>
          <w:rFonts w:ascii="Arial" w:hAnsi="Arial" w:cs="Arial"/>
          <w:noProof/>
          <w:sz w:val="22"/>
          <w:szCs w:val="22"/>
        </w:rPr>
        <w:drawing>
          <wp:inline distT="0" distB="0" distL="0" distR="0" wp14:anchorId="37291953" wp14:editId="3EBD5075">
            <wp:extent cx="113030" cy="11303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A527B9">
        <w:rPr>
          <w:rFonts w:ascii="Arial" w:hAnsi="Arial" w:cs="Arial"/>
          <w:sz w:val="22"/>
          <w:szCs w:val="22"/>
        </w:rPr>
        <w:t xml:space="preserve"> V. aussi, dans le cas de poursuites dirigées contre les héritiers, après décès du débiteur, </w:t>
      </w:r>
      <w:r w:rsidRPr="00A527B9">
        <w:rPr>
          <w:rFonts w:ascii="Times New Roman" w:hAnsi="Times New Roman" w:cs="Times New Roman"/>
          <w:sz w:val="22"/>
          <w:szCs w:val="22"/>
        </w:rPr>
        <w:t>●</w:t>
      </w:r>
      <w:r w:rsidRPr="00A527B9">
        <w:rPr>
          <w:rFonts w:ascii="Arial" w:hAnsi="Arial" w:cs="Arial"/>
          <w:sz w:val="22"/>
          <w:szCs w:val="22"/>
        </w:rPr>
        <w:t xml:space="preserve"> Com. 4 janv. 2000: </w:t>
      </w:r>
      <w:r w:rsidRPr="00A527B9">
        <w:rPr>
          <w:rFonts w:ascii="Arial" w:hAnsi="Arial" w:cs="Arial"/>
          <w:noProof/>
          <w:color w:val="151515"/>
          <w:sz w:val="22"/>
          <w:szCs w:val="22"/>
        </w:rPr>
        <w:drawing>
          <wp:inline distT="0" distB="0" distL="0" distR="0" wp14:anchorId="7FC46108" wp14:editId="2BCB6984">
            <wp:extent cx="164465" cy="164465"/>
            <wp:effectExtent l="0" t="0" r="0" b="0"/>
            <wp:docPr id="64" name="Picture 64">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4; JCP E 2000, n</w:t>
      </w:r>
      <w:r w:rsidRPr="00A527B9">
        <w:rPr>
          <w:rFonts w:ascii="Arial" w:hAnsi="Arial" w:cs="Arial"/>
          <w:i/>
          <w:iCs/>
          <w:sz w:val="22"/>
          <w:szCs w:val="22"/>
          <w:vertAlign w:val="superscript"/>
        </w:rPr>
        <w:t>o</w:t>
      </w:r>
      <w:r w:rsidRPr="00A527B9">
        <w:rPr>
          <w:rFonts w:ascii="Arial" w:hAnsi="Arial" w:cs="Arial"/>
          <w:i/>
          <w:iCs/>
          <w:sz w:val="22"/>
          <w:szCs w:val="22"/>
        </w:rPr>
        <w:t xml:space="preserve"> 17, p. 700, obs. Pétel; Act. proc. </w:t>
      </w:r>
      <w:proofErr w:type="gramStart"/>
      <w:r w:rsidRPr="00A527B9">
        <w:rPr>
          <w:rFonts w:ascii="Arial" w:hAnsi="Arial" w:cs="Arial"/>
          <w:i/>
          <w:iCs/>
          <w:sz w:val="22"/>
          <w:szCs w:val="22"/>
        </w:rPr>
        <w:t>coll</w:t>
      </w:r>
      <w:proofErr w:type="gramEnd"/>
      <w:r w:rsidRPr="00A527B9">
        <w:rPr>
          <w:rFonts w:ascii="Arial" w:hAnsi="Arial" w:cs="Arial"/>
          <w:i/>
          <w:iCs/>
          <w:sz w:val="22"/>
          <w:szCs w:val="22"/>
        </w:rPr>
        <w:t>. 2000, n</w:t>
      </w:r>
      <w:r w:rsidRPr="00A527B9">
        <w:rPr>
          <w:rFonts w:ascii="Arial" w:hAnsi="Arial" w:cs="Arial"/>
          <w:i/>
          <w:iCs/>
          <w:sz w:val="22"/>
          <w:szCs w:val="22"/>
          <w:vertAlign w:val="superscript"/>
        </w:rPr>
        <w:t>o</w:t>
      </w:r>
      <w:r w:rsidRPr="00A527B9">
        <w:rPr>
          <w:rFonts w:ascii="Arial" w:hAnsi="Arial" w:cs="Arial"/>
          <w:i/>
          <w:iCs/>
          <w:sz w:val="22"/>
          <w:szCs w:val="22"/>
        </w:rPr>
        <w:t xml:space="preserve"> 21, obs. Regnaut-Moutier. </w:t>
      </w:r>
      <w:r w:rsidRPr="00A527B9">
        <w:rPr>
          <w:rFonts w:ascii="Arial" w:hAnsi="Arial" w:cs="Arial"/>
          <w:noProof/>
          <w:sz w:val="22"/>
          <w:szCs w:val="22"/>
        </w:rPr>
        <w:drawing>
          <wp:inline distT="0" distB="0" distL="0" distR="0" wp14:anchorId="359BBF4D" wp14:editId="3306B85A">
            <wp:extent cx="113030" cy="11303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A527B9">
        <w:rPr>
          <w:rFonts w:ascii="Arial" w:hAnsi="Arial" w:cs="Arial"/>
          <w:sz w:val="22"/>
          <w:szCs w:val="22"/>
        </w:rPr>
        <w:t xml:space="preserve"> Dès lors que le liquidateur judiciaire du débiteur est dans la cause et que le créancier a déclaré sa créance, il appartient à la juridiction saisie de se prononcer d'office sur l'existence et le montant de celle-ci, peu important que les conclusions du créancier tendent à une condamnation au paiement. </w:t>
      </w:r>
      <w:r w:rsidRPr="00A527B9">
        <w:rPr>
          <w:rFonts w:ascii="Times New Roman" w:hAnsi="Times New Roman" w:cs="Times New Roman"/>
          <w:sz w:val="22"/>
          <w:szCs w:val="22"/>
        </w:rPr>
        <w:t>●</w:t>
      </w:r>
      <w:r w:rsidRPr="00A527B9">
        <w:rPr>
          <w:rFonts w:ascii="Arial" w:hAnsi="Arial" w:cs="Arial"/>
          <w:sz w:val="22"/>
          <w:szCs w:val="22"/>
        </w:rPr>
        <w:t xml:space="preserve"> Com. 4 avr. 2006: </w:t>
      </w:r>
      <w:r w:rsidRPr="00A527B9">
        <w:rPr>
          <w:rFonts w:ascii="Arial" w:hAnsi="Arial" w:cs="Arial"/>
          <w:noProof/>
          <w:color w:val="151515"/>
          <w:sz w:val="22"/>
          <w:szCs w:val="22"/>
        </w:rPr>
        <w:drawing>
          <wp:inline distT="0" distB="0" distL="0" distR="0" wp14:anchorId="23DB2432" wp14:editId="2908614A">
            <wp:extent cx="164465" cy="164465"/>
            <wp:effectExtent l="0" t="0" r="0" b="0"/>
            <wp:docPr id="66" name="Picture 66">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87; D. 2006. AJ 1107, obs. Lienhard</w:t>
      </w:r>
      <w:r w:rsidRPr="00A527B9">
        <w:rPr>
          <w:rFonts w:ascii="Arial" w:hAnsi="Arial" w:cs="Arial"/>
          <w:i/>
          <w:iCs/>
          <w:noProof/>
          <w:color w:val="151515"/>
          <w:sz w:val="22"/>
          <w:szCs w:val="22"/>
        </w:rPr>
        <w:drawing>
          <wp:inline distT="0" distB="0" distL="0" distR="0" wp14:anchorId="41892687" wp14:editId="4597F04B">
            <wp:extent cx="164465" cy="164465"/>
            <wp:effectExtent l="0" t="0" r="0" b="0"/>
            <wp:docPr id="67" name="Picture 67">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Act. proc. </w:t>
      </w:r>
      <w:proofErr w:type="gramStart"/>
      <w:r w:rsidRPr="00A527B9">
        <w:rPr>
          <w:rFonts w:ascii="Arial" w:hAnsi="Arial" w:cs="Arial"/>
          <w:i/>
          <w:iCs/>
          <w:sz w:val="22"/>
          <w:szCs w:val="22"/>
        </w:rPr>
        <w:t>coll</w:t>
      </w:r>
      <w:proofErr w:type="gramEnd"/>
      <w:r w:rsidRPr="00A527B9">
        <w:rPr>
          <w:rFonts w:ascii="Arial" w:hAnsi="Arial" w:cs="Arial"/>
          <w:i/>
          <w:iCs/>
          <w:sz w:val="22"/>
          <w:szCs w:val="22"/>
        </w:rPr>
        <w:t>. 2006, n</w:t>
      </w:r>
      <w:r w:rsidRPr="00A527B9">
        <w:rPr>
          <w:rFonts w:ascii="Arial" w:hAnsi="Arial" w:cs="Arial"/>
          <w:i/>
          <w:iCs/>
          <w:sz w:val="22"/>
          <w:szCs w:val="22"/>
          <w:vertAlign w:val="superscript"/>
        </w:rPr>
        <w:t>o</w:t>
      </w:r>
      <w:r w:rsidRPr="00A527B9">
        <w:rPr>
          <w:rFonts w:ascii="Arial" w:hAnsi="Arial" w:cs="Arial"/>
          <w:i/>
          <w:iCs/>
          <w:sz w:val="22"/>
          <w:szCs w:val="22"/>
        </w:rPr>
        <w:t xml:space="preserve"> 99, obs. Vallansan; RD banc. fin. 2006, n</w:t>
      </w:r>
      <w:r w:rsidRPr="00A527B9">
        <w:rPr>
          <w:rFonts w:ascii="Arial" w:hAnsi="Arial" w:cs="Arial"/>
          <w:i/>
          <w:iCs/>
          <w:sz w:val="22"/>
          <w:szCs w:val="22"/>
          <w:vertAlign w:val="superscript"/>
        </w:rPr>
        <w:t>o</w:t>
      </w:r>
      <w:r w:rsidRPr="00A527B9">
        <w:rPr>
          <w:rFonts w:ascii="Arial" w:hAnsi="Arial" w:cs="Arial"/>
          <w:i/>
          <w:iCs/>
          <w:sz w:val="22"/>
          <w:szCs w:val="22"/>
        </w:rPr>
        <w:t xml:space="preserve"> 109, obs. F.-X. Lucas; Gaz. Pal. 14-18 juill. 2006, p. 38, obs. Le Corre; JCP E 2006, n</w:t>
      </w:r>
      <w:r w:rsidRPr="00A527B9">
        <w:rPr>
          <w:rFonts w:ascii="Arial" w:hAnsi="Arial" w:cs="Arial"/>
          <w:i/>
          <w:iCs/>
          <w:sz w:val="22"/>
          <w:szCs w:val="22"/>
          <w:vertAlign w:val="superscript"/>
        </w:rPr>
        <w:t>o</w:t>
      </w:r>
      <w:r w:rsidRPr="00A527B9">
        <w:rPr>
          <w:rFonts w:ascii="Arial" w:hAnsi="Arial" w:cs="Arial"/>
          <w:i/>
          <w:iCs/>
          <w:sz w:val="22"/>
          <w:szCs w:val="22"/>
        </w:rPr>
        <w:t xml:space="preserve"> 37, p. 1532, obs. Pétel;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2006. 272, obs. Staes; RTD com. 2006. 666, obs. Martin-Serf</w:t>
      </w:r>
      <w:r w:rsidRPr="00A527B9">
        <w:rPr>
          <w:rFonts w:ascii="Arial" w:hAnsi="Arial" w:cs="Arial"/>
          <w:i/>
          <w:iCs/>
          <w:noProof/>
          <w:color w:val="151515"/>
          <w:sz w:val="22"/>
          <w:szCs w:val="22"/>
        </w:rPr>
        <w:drawing>
          <wp:inline distT="0" distB="0" distL="0" distR="0" wp14:anchorId="70EA529F" wp14:editId="687094BF">
            <wp:extent cx="164465" cy="164465"/>
            <wp:effectExtent l="0" t="0" r="0" b="0"/>
            <wp:docPr id="68" name="Picture 68">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ibid. 670, obs. Vallens</w:t>
      </w:r>
      <w:r w:rsidRPr="00A527B9">
        <w:rPr>
          <w:rFonts w:ascii="Arial" w:hAnsi="Arial" w:cs="Arial"/>
          <w:i/>
          <w:iCs/>
          <w:noProof/>
          <w:color w:val="151515"/>
          <w:sz w:val="22"/>
          <w:szCs w:val="22"/>
        </w:rPr>
        <w:drawing>
          <wp:inline distT="0" distB="0" distL="0" distR="0" wp14:anchorId="42074E4F" wp14:editId="2D540E42">
            <wp:extent cx="164465" cy="164465"/>
            <wp:effectExtent l="0" t="0" r="0" b="0"/>
            <wp:docPr id="69" name="Picture 6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w:t>
      </w:r>
      <w:r w:rsidRPr="00A527B9">
        <w:rPr>
          <w:rFonts w:ascii="Arial" w:hAnsi="Arial" w:cs="Arial"/>
          <w:noProof/>
          <w:sz w:val="22"/>
          <w:szCs w:val="22"/>
        </w:rPr>
        <w:drawing>
          <wp:inline distT="0" distB="0" distL="0" distR="0" wp14:anchorId="0CB3C07D" wp14:editId="66EC2BF6">
            <wp:extent cx="113030" cy="11303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A527B9">
        <w:rPr>
          <w:rFonts w:ascii="Arial" w:hAnsi="Arial" w:cs="Arial"/>
          <w:sz w:val="22"/>
          <w:szCs w:val="22"/>
        </w:rPr>
        <w:t xml:space="preserve"> Pour la reprise de cette solution, sous l'empire de la loi du 26 juill. 2005, V. </w:t>
      </w:r>
      <w:r w:rsidRPr="00A527B9">
        <w:rPr>
          <w:rFonts w:ascii="Times New Roman" w:hAnsi="Times New Roman" w:cs="Times New Roman"/>
          <w:sz w:val="22"/>
          <w:szCs w:val="22"/>
        </w:rPr>
        <w:t>●</w:t>
      </w:r>
      <w:r w:rsidRPr="00A527B9">
        <w:rPr>
          <w:rFonts w:ascii="Arial" w:hAnsi="Arial" w:cs="Arial"/>
          <w:sz w:val="22"/>
          <w:szCs w:val="22"/>
        </w:rPr>
        <w:t xml:space="preserve"> Com. 3 nov. 2009: </w:t>
      </w:r>
      <w:r w:rsidRPr="00A527B9">
        <w:rPr>
          <w:rFonts w:ascii="Arial" w:hAnsi="Arial" w:cs="Arial"/>
          <w:noProof/>
          <w:color w:val="151515"/>
          <w:sz w:val="22"/>
          <w:szCs w:val="22"/>
        </w:rPr>
        <w:drawing>
          <wp:inline distT="0" distB="0" distL="0" distR="0" wp14:anchorId="0D5F712F" wp14:editId="2185D25F">
            <wp:extent cx="164465" cy="164465"/>
            <wp:effectExtent l="0" t="0" r="0" b="0"/>
            <wp:docPr id="71" name="Picture 7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140; D. 2009. AJ 2747</w:t>
      </w:r>
      <w:r w:rsidRPr="00A527B9">
        <w:rPr>
          <w:rFonts w:ascii="Arial" w:hAnsi="Arial" w:cs="Arial"/>
          <w:i/>
          <w:iCs/>
          <w:noProof/>
          <w:color w:val="151515"/>
          <w:sz w:val="22"/>
          <w:szCs w:val="22"/>
        </w:rPr>
        <w:drawing>
          <wp:inline distT="0" distB="0" distL="0" distR="0" wp14:anchorId="25E44621" wp14:editId="41631BA2">
            <wp:extent cx="164465" cy="164465"/>
            <wp:effectExtent l="0" t="0" r="0" b="0"/>
            <wp:docPr id="72" name="Picture 72">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Dict. perm. </w:t>
      </w:r>
      <w:proofErr w:type="gramStart"/>
      <w:r w:rsidRPr="00A527B9">
        <w:rPr>
          <w:rFonts w:ascii="Arial" w:hAnsi="Arial" w:cs="Arial"/>
          <w:i/>
          <w:iCs/>
          <w:sz w:val="22"/>
          <w:szCs w:val="22"/>
        </w:rPr>
        <w:t>diff</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entrep.,</w:t>
      </w:r>
      <w:proofErr w:type="gramEnd"/>
      <w:r w:rsidRPr="00A527B9">
        <w:rPr>
          <w:rFonts w:ascii="Arial" w:hAnsi="Arial" w:cs="Arial"/>
          <w:i/>
          <w:iCs/>
          <w:sz w:val="22"/>
          <w:szCs w:val="22"/>
        </w:rPr>
        <w:t xml:space="preserve"> Bull. n</w:t>
      </w:r>
      <w:r w:rsidRPr="00A527B9">
        <w:rPr>
          <w:rFonts w:ascii="Arial" w:hAnsi="Arial" w:cs="Arial"/>
          <w:i/>
          <w:iCs/>
          <w:sz w:val="22"/>
          <w:szCs w:val="22"/>
          <w:vertAlign w:val="superscript"/>
        </w:rPr>
        <w:t>o</w:t>
      </w:r>
      <w:r w:rsidRPr="00A527B9">
        <w:rPr>
          <w:rFonts w:ascii="Arial" w:hAnsi="Arial" w:cs="Arial"/>
          <w:i/>
          <w:iCs/>
          <w:sz w:val="22"/>
          <w:szCs w:val="22"/>
        </w:rPr>
        <w:t xml:space="preserve"> 309, p. 4025, obs. Rémery; Procédures 2010, n</w:t>
      </w:r>
      <w:r w:rsidRPr="00A527B9">
        <w:rPr>
          <w:rFonts w:ascii="Arial" w:hAnsi="Arial" w:cs="Arial"/>
          <w:i/>
          <w:iCs/>
          <w:sz w:val="22"/>
          <w:szCs w:val="22"/>
          <w:vertAlign w:val="superscript"/>
        </w:rPr>
        <w:t>o</w:t>
      </w:r>
      <w:r w:rsidRPr="00A527B9">
        <w:rPr>
          <w:rFonts w:ascii="Arial" w:hAnsi="Arial" w:cs="Arial"/>
          <w:i/>
          <w:iCs/>
          <w:sz w:val="22"/>
          <w:szCs w:val="22"/>
        </w:rPr>
        <w:t xml:space="preserve"> 17, obs. Rolland;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2010, n</w:t>
      </w:r>
      <w:r w:rsidRPr="00A527B9">
        <w:rPr>
          <w:rFonts w:ascii="Arial" w:hAnsi="Arial" w:cs="Arial"/>
          <w:i/>
          <w:iCs/>
          <w:sz w:val="22"/>
          <w:szCs w:val="22"/>
          <w:vertAlign w:val="superscript"/>
        </w:rPr>
        <w:t>o</w:t>
      </w:r>
      <w:r w:rsidRPr="00A527B9">
        <w:rPr>
          <w:rFonts w:ascii="Arial" w:hAnsi="Arial" w:cs="Arial"/>
          <w:i/>
          <w:iCs/>
          <w:sz w:val="22"/>
          <w:szCs w:val="22"/>
        </w:rPr>
        <w:t xml:space="preserve"> 8, obs. Staes; RJDA 2010, n</w:t>
      </w:r>
      <w:r w:rsidRPr="00A527B9">
        <w:rPr>
          <w:rFonts w:ascii="Arial" w:hAnsi="Arial" w:cs="Arial"/>
          <w:i/>
          <w:iCs/>
          <w:sz w:val="22"/>
          <w:szCs w:val="22"/>
          <w:vertAlign w:val="superscript"/>
        </w:rPr>
        <w:t>o</w:t>
      </w:r>
      <w:r w:rsidRPr="00A527B9">
        <w:rPr>
          <w:rFonts w:ascii="Arial" w:hAnsi="Arial" w:cs="Arial"/>
          <w:i/>
          <w:iCs/>
          <w:sz w:val="22"/>
          <w:szCs w:val="22"/>
        </w:rPr>
        <w:t xml:space="preserve"> 263; Gaz. Pal. 16-17 avr. 2010, p. 29, obs. Rohart-Messager.</w:t>
      </w:r>
    </w:p>
    <w:p w14:paraId="39CF3C36"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sz w:val="22"/>
          <w:szCs w:val="22"/>
        </w:rPr>
        <w:t xml:space="preserve">La juridiction saisie doit rechercher, au besoin d'office, si le créancier a procédé à la déclaration de sa créance auprès du représentant des créanciers et si l'instance a été valablement reprise. </w:t>
      </w:r>
      <w:r w:rsidRPr="00A527B9">
        <w:rPr>
          <w:rFonts w:ascii="Times New Roman" w:hAnsi="Times New Roman" w:cs="Times New Roman"/>
          <w:sz w:val="22"/>
          <w:szCs w:val="22"/>
        </w:rPr>
        <w:t>●</w:t>
      </w:r>
      <w:r w:rsidRPr="00A527B9">
        <w:rPr>
          <w:rFonts w:ascii="Arial" w:hAnsi="Arial" w:cs="Arial"/>
          <w:sz w:val="22"/>
          <w:szCs w:val="22"/>
        </w:rPr>
        <w:t xml:space="preserve"> Com. 12 févr. 1991: </w:t>
      </w:r>
      <w:r w:rsidRPr="00A527B9">
        <w:rPr>
          <w:rFonts w:ascii="Arial" w:hAnsi="Arial" w:cs="Arial"/>
          <w:noProof/>
          <w:color w:val="151515"/>
          <w:sz w:val="22"/>
          <w:szCs w:val="22"/>
        </w:rPr>
        <w:drawing>
          <wp:inline distT="0" distB="0" distL="0" distR="0" wp14:anchorId="1227DFCF" wp14:editId="1EC1C664">
            <wp:extent cx="164465" cy="164465"/>
            <wp:effectExtent l="0" t="0" r="0" b="0"/>
            <wp:docPr id="73" name="Picture 73">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67; JCP E 1991. I. 100, n</w:t>
      </w:r>
      <w:r w:rsidRPr="00A527B9">
        <w:rPr>
          <w:rFonts w:ascii="Arial" w:hAnsi="Arial" w:cs="Arial"/>
          <w:i/>
          <w:iCs/>
          <w:sz w:val="22"/>
          <w:szCs w:val="22"/>
          <w:vertAlign w:val="superscript"/>
        </w:rPr>
        <w:t>o</w:t>
      </w:r>
      <w:r w:rsidRPr="00A527B9">
        <w:rPr>
          <w:rFonts w:ascii="Arial" w:hAnsi="Arial" w:cs="Arial"/>
          <w:i/>
          <w:iCs/>
          <w:sz w:val="22"/>
          <w:szCs w:val="22"/>
        </w:rPr>
        <w:t xml:space="preserve"> 7, obs. Cabrillac </w:t>
      </w:r>
      <w:r w:rsidRPr="00A527B9">
        <w:rPr>
          <w:rFonts w:ascii="Times New Roman" w:hAnsi="Times New Roman" w:cs="Times New Roman"/>
          <w:sz w:val="22"/>
          <w:szCs w:val="22"/>
        </w:rPr>
        <w:t>●</w:t>
      </w:r>
      <w:r w:rsidRPr="00A527B9">
        <w:rPr>
          <w:rFonts w:ascii="Arial" w:hAnsi="Arial" w:cs="Arial"/>
          <w:sz w:val="22"/>
          <w:szCs w:val="22"/>
        </w:rPr>
        <w:t xml:space="preserve"> 6 oct. 1992: </w:t>
      </w:r>
      <w:r w:rsidRPr="00A527B9">
        <w:rPr>
          <w:rFonts w:ascii="Arial" w:hAnsi="Arial" w:cs="Arial"/>
          <w:noProof/>
          <w:color w:val="151515"/>
          <w:sz w:val="22"/>
          <w:szCs w:val="22"/>
        </w:rPr>
        <w:drawing>
          <wp:inline distT="0" distB="0" distL="0" distR="0" wp14:anchorId="0AE4BB08" wp14:editId="03E7C713">
            <wp:extent cx="164465" cy="164465"/>
            <wp:effectExtent l="0" t="0" r="0" b="0"/>
            <wp:docPr id="74" name="Picture 74">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289 </w:t>
      </w:r>
      <w:r w:rsidRPr="00A527B9">
        <w:rPr>
          <w:rFonts w:ascii="Times New Roman" w:hAnsi="Times New Roman" w:cs="Times New Roman"/>
          <w:sz w:val="22"/>
          <w:szCs w:val="22"/>
        </w:rPr>
        <w:t>●</w:t>
      </w:r>
      <w:r w:rsidRPr="00A527B9">
        <w:rPr>
          <w:rFonts w:ascii="Arial" w:hAnsi="Arial" w:cs="Arial"/>
          <w:sz w:val="22"/>
          <w:szCs w:val="22"/>
        </w:rPr>
        <w:t xml:space="preserve"> 3 déc. 2003: </w:t>
      </w:r>
      <w:r w:rsidRPr="00A527B9">
        <w:rPr>
          <w:rFonts w:ascii="Arial" w:hAnsi="Arial" w:cs="Arial"/>
          <w:noProof/>
          <w:color w:val="151515"/>
          <w:sz w:val="22"/>
          <w:szCs w:val="22"/>
        </w:rPr>
        <w:drawing>
          <wp:inline distT="0" distB="0" distL="0" distR="0" wp14:anchorId="6DCCDAF9" wp14:editId="66F96FB3">
            <wp:extent cx="164465" cy="164465"/>
            <wp:effectExtent l="0" t="0" r="0" b="0"/>
            <wp:docPr id="75" name="Picture 75">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Act. proc. </w:t>
      </w:r>
      <w:proofErr w:type="gramStart"/>
      <w:r w:rsidRPr="00A527B9">
        <w:rPr>
          <w:rFonts w:ascii="Arial" w:hAnsi="Arial" w:cs="Arial"/>
          <w:i/>
          <w:iCs/>
          <w:sz w:val="22"/>
          <w:szCs w:val="22"/>
        </w:rPr>
        <w:t>coll</w:t>
      </w:r>
      <w:proofErr w:type="gramEnd"/>
      <w:r w:rsidRPr="00A527B9">
        <w:rPr>
          <w:rFonts w:ascii="Arial" w:hAnsi="Arial" w:cs="Arial"/>
          <w:i/>
          <w:iCs/>
          <w:sz w:val="22"/>
          <w:szCs w:val="22"/>
        </w:rPr>
        <w:t>. 2003, n</w:t>
      </w:r>
      <w:r w:rsidRPr="00A527B9">
        <w:rPr>
          <w:rFonts w:ascii="Arial" w:hAnsi="Arial" w:cs="Arial"/>
          <w:i/>
          <w:iCs/>
          <w:sz w:val="22"/>
          <w:szCs w:val="22"/>
          <w:vertAlign w:val="superscript"/>
        </w:rPr>
        <w:t>o</w:t>
      </w:r>
      <w:r w:rsidRPr="00A527B9">
        <w:rPr>
          <w:rFonts w:ascii="Arial" w:hAnsi="Arial" w:cs="Arial"/>
          <w:i/>
          <w:iCs/>
          <w:sz w:val="22"/>
          <w:szCs w:val="22"/>
        </w:rPr>
        <w:t xml:space="preserve"> 17, obs. Regnaut-Moutier;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2004. 240, obs. Staes. </w:t>
      </w:r>
      <w:r w:rsidRPr="00A527B9">
        <w:rPr>
          <w:rFonts w:ascii="Arial" w:hAnsi="Arial" w:cs="Arial"/>
          <w:sz w:val="22"/>
          <w:szCs w:val="22"/>
        </w:rPr>
        <w:t xml:space="preserve">– Dans le même sens, V. </w:t>
      </w:r>
      <w:r w:rsidRPr="00A527B9">
        <w:rPr>
          <w:rFonts w:ascii="Times New Roman" w:hAnsi="Times New Roman" w:cs="Times New Roman"/>
          <w:sz w:val="22"/>
          <w:szCs w:val="22"/>
        </w:rPr>
        <w:t>●</w:t>
      </w:r>
      <w:r w:rsidRPr="00A527B9">
        <w:rPr>
          <w:rFonts w:ascii="Arial" w:hAnsi="Arial" w:cs="Arial"/>
          <w:sz w:val="22"/>
          <w:szCs w:val="22"/>
        </w:rPr>
        <w:t xml:space="preserve"> Com. 7 janv. 1992: </w:t>
      </w:r>
      <w:r w:rsidRPr="00A527B9">
        <w:rPr>
          <w:rFonts w:ascii="Arial" w:hAnsi="Arial" w:cs="Arial"/>
          <w:noProof/>
          <w:color w:val="151515"/>
          <w:sz w:val="22"/>
          <w:szCs w:val="22"/>
        </w:rPr>
        <w:drawing>
          <wp:inline distT="0" distB="0" distL="0" distR="0" wp14:anchorId="0A3F1FF0" wp14:editId="32B901F8">
            <wp:extent cx="164465" cy="164465"/>
            <wp:effectExtent l="0" t="0" r="0" b="0"/>
            <wp:docPr id="76" name="Picture 76">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4; D. 1992. Somm. 255, obs. Derrida</w:t>
      </w:r>
      <w:r w:rsidRPr="00A527B9">
        <w:rPr>
          <w:rFonts w:ascii="Arial" w:hAnsi="Arial" w:cs="Arial"/>
          <w:i/>
          <w:iCs/>
          <w:noProof/>
          <w:color w:val="151515"/>
          <w:sz w:val="22"/>
          <w:szCs w:val="22"/>
        </w:rPr>
        <w:drawing>
          <wp:inline distT="0" distB="0" distL="0" distR="0" wp14:anchorId="7E8D6161" wp14:editId="10DDC1B9">
            <wp:extent cx="164465" cy="164465"/>
            <wp:effectExtent l="0" t="0" r="0" b="0"/>
            <wp:docPr id="77" name="Picture 77">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w:t>
      </w:r>
      <w:r w:rsidRPr="00A527B9">
        <w:rPr>
          <w:rFonts w:ascii="Times New Roman" w:hAnsi="Times New Roman" w:cs="Times New Roman"/>
          <w:sz w:val="22"/>
          <w:szCs w:val="22"/>
        </w:rPr>
        <w:t>●</w:t>
      </w:r>
      <w:r w:rsidRPr="00A527B9">
        <w:rPr>
          <w:rFonts w:ascii="Arial" w:hAnsi="Arial" w:cs="Arial"/>
          <w:sz w:val="22"/>
          <w:szCs w:val="22"/>
        </w:rPr>
        <w:t xml:space="preserve"> 22 juin 1993: </w:t>
      </w:r>
      <w:r w:rsidRPr="00A527B9">
        <w:rPr>
          <w:rFonts w:ascii="Arial" w:hAnsi="Arial" w:cs="Arial"/>
          <w:noProof/>
          <w:color w:val="151515"/>
          <w:sz w:val="22"/>
          <w:szCs w:val="22"/>
        </w:rPr>
        <w:drawing>
          <wp:inline distT="0" distB="0" distL="0" distR="0" wp14:anchorId="265D96DF" wp14:editId="6F71B97B">
            <wp:extent cx="164465" cy="164465"/>
            <wp:effectExtent l="0" t="0" r="0" b="0"/>
            <wp:docPr id="78" name="Picture 7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préc. </w:t>
      </w:r>
      <w:proofErr w:type="gramStart"/>
      <w:r w:rsidRPr="00A527B9">
        <w:rPr>
          <w:rFonts w:ascii="Arial" w:hAnsi="Arial" w:cs="Arial"/>
          <w:i/>
          <w:iCs/>
          <w:sz w:val="22"/>
          <w:szCs w:val="22"/>
        </w:rPr>
        <w:t>note</w:t>
      </w:r>
      <w:proofErr w:type="gramEnd"/>
      <w:r w:rsidRPr="00A527B9">
        <w:rPr>
          <w:rFonts w:ascii="Arial" w:hAnsi="Arial" w:cs="Arial"/>
          <w:i/>
          <w:iCs/>
          <w:sz w:val="22"/>
          <w:szCs w:val="22"/>
        </w:rPr>
        <w:t xml:space="preserve"> 3</w:t>
      </w:r>
      <w:r w:rsidRPr="00A527B9">
        <w:rPr>
          <w:rFonts w:ascii="Arial" w:hAnsi="Arial" w:cs="Arial"/>
          <w:i/>
          <w:iCs/>
          <w:noProof/>
          <w:color w:val="151515"/>
          <w:sz w:val="22"/>
          <w:szCs w:val="22"/>
        </w:rPr>
        <w:drawing>
          <wp:inline distT="0" distB="0" distL="0" distR="0" wp14:anchorId="78E5A708" wp14:editId="1D45C7C8">
            <wp:extent cx="164465" cy="164465"/>
            <wp:effectExtent l="0" t="0" r="0" b="0"/>
            <wp:docPr id="79" name="Picture 79">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w:t>
      </w:r>
      <w:r w:rsidRPr="00A527B9">
        <w:rPr>
          <w:rFonts w:ascii="Times New Roman" w:hAnsi="Times New Roman" w:cs="Times New Roman"/>
          <w:sz w:val="22"/>
          <w:szCs w:val="22"/>
        </w:rPr>
        <w:t>●</w:t>
      </w:r>
      <w:r w:rsidRPr="00A527B9">
        <w:rPr>
          <w:rFonts w:ascii="Arial" w:hAnsi="Arial" w:cs="Arial"/>
          <w:sz w:val="22"/>
          <w:szCs w:val="22"/>
        </w:rPr>
        <w:t> 1</w:t>
      </w:r>
      <w:r w:rsidRPr="00A527B9">
        <w:rPr>
          <w:rFonts w:ascii="Arial" w:hAnsi="Arial" w:cs="Arial"/>
          <w:sz w:val="22"/>
          <w:szCs w:val="22"/>
          <w:vertAlign w:val="superscript"/>
        </w:rPr>
        <w:t>er</w:t>
      </w:r>
      <w:r w:rsidRPr="00A527B9">
        <w:rPr>
          <w:rFonts w:ascii="Arial" w:hAnsi="Arial" w:cs="Arial"/>
          <w:sz w:val="22"/>
          <w:szCs w:val="22"/>
        </w:rPr>
        <w:t xml:space="preserve"> juill. 1997: </w:t>
      </w:r>
      <w:r w:rsidRPr="00A527B9">
        <w:rPr>
          <w:rFonts w:ascii="Arial" w:hAnsi="Arial" w:cs="Arial"/>
          <w:noProof/>
          <w:color w:val="151515"/>
          <w:sz w:val="22"/>
          <w:szCs w:val="22"/>
        </w:rPr>
        <w:drawing>
          <wp:inline distT="0" distB="0" distL="0" distR="0" wp14:anchorId="190E1076" wp14:editId="4B9A3950">
            <wp:extent cx="164465" cy="164465"/>
            <wp:effectExtent l="0" t="0" r="0" b="0"/>
            <wp:docPr id="80" name="Picture 80">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1999. 33, obs. Monsèrié </w:t>
      </w:r>
      <w:r w:rsidRPr="00A527B9">
        <w:rPr>
          <w:rFonts w:ascii="Times New Roman" w:hAnsi="Times New Roman" w:cs="Times New Roman"/>
          <w:sz w:val="22"/>
          <w:szCs w:val="22"/>
        </w:rPr>
        <w:t>●</w:t>
      </w:r>
      <w:r w:rsidRPr="00A527B9">
        <w:rPr>
          <w:rFonts w:ascii="Arial" w:hAnsi="Arial" w:cs="Arial"/>
          <w:sz w:val="22"/>
          <w:szCs w:val="22"/>
        </w:rPr>
        <w:t xml:space="preserve"> 23 nov. 2004: </w:t>
      </w:r>
      <w:r w:rsidRPr="00A527B9">
        <w:rPr>
          <w:rFonts w:ascii="Arial" w:hAnsi="Arial" w:cs="Arial"/>
          <w:noProof/>
          <w:color w:val="151515"/>
          <w:sz w:val="22"/>
          <w:szCs w:val="22"/>
        </w:rPr>
        <w:drawing>
          <wp:inline distT="0" distB="0" distL="0" distR="0" wp14:anchorId="76957F9C" wp14:editId="604D83CC">
            <wp:extent cx="164465" cy="164465"/>
            <wp:effectExtent l="0" t="0" r="0" b="0"/>
            <wp:docPr id="81" name="Picture 81">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ibid. 2005. 130, obs. Gorrias. </w:t>
      </w:r>
      <w:r w:rsidRPr="00A527B9">
        <w:rPr>
          <w:rFonts w:ascii="Arial" w:hAnsi="Arial" w:cs="Arial"/>
          <w:noProof/>
          <w:sz w:val="22"/>
          <w:szCs w:val="22"/>
        </w:rPr>
        <w:drawing>
          <wp:inline distT="0" distB="0" distL="0" distR="0" wp14:anchorId="18C61A54" wp14:editId="02ECCD9B">
            <wp:extent cx="113030" cy="11303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A527B9">
        <w:rPr>
          <w:rFonts w:ascii="Arial" w:hAnsi="Arial" w:cs="Arial"/>
          <w:sz w:val="22"/>
          <w:szCs w:val="22"/>
        </w:rPr>
        <w:t xml:space="preserve"> Elle ne peut se prononcer que dans les limites de cette déclaration. </w:t>
      </w:r>
      <w:r w:rsidRPr="00A527B9">
        <w:rPr>
          <w:rFonts w:ascii="Times New Roman" w:hAnsi="Times New Roman" w:cs="Times New Roman"/>
          <w:sz w:val="22"/>
          <w:szCs w:val="22"/>
        </w:rPr>
        <w:t>●</w:t>
      </w:r>
      <w:r w:rsidRPr="00A527B9">
        <w:rPr>
          <w:rFonts w:ascii="Arial" w:hAnsi="Arial" w:cs="Arial"/>
          <w:sz w:val="22"/>
          <w:szCs w:val="22"/>
        </w:rPr>
        <w:t xml:space="preserve"> Com. 20 mars 2001: </w:t>
      </w:r>
      <w:r w:rsidRPr="00A527B9">
        <w:rPr>
          <w:rFonts w:ascii="Arial" w:hAnsi="Arial" w:cs="Arial"/>
          <w:noProof/>
          <w:color w:val="151515"/>
          <w:sz w:val="22"/>
          <w:szCs w:val="22"/>
        </w:rPr>
        <w:drawing>
          <wp:inline distT="0" distB="0" distL="0" distR="0" wp14:anchorId="5198528E" wp14:editId="5BA3E19C">
            <wp:extent cx="164465" cy="164465"/>
            <wp:effectExtent l="0" t="0" r="0" b="0"/>
            <wp:docPr id="83" name="Picture 83">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62; D. 2001. AJ 1468</w:t>
      </w:r>
      <w:r w:rsidRPr="00A527B9">
        <w:rPr>
          <w:rFonts w:ascii="Arial" w:hAnsi="Arial" w:cs="Arial"/>
          <w:i/>
          <w:iCs/>
          <w:noProof/>
          <w:color w:val="151515"/>
          <w:sz w:val="22"/>
          <w:szCs w:val="22"/>
        </w:rPr>
        <w:drawing>
          <wp:inline distT="0" distB="0" distL="0" distR="0" wp14:anchorId="39130E37" wp14:editId="2B152714">
            <wp:extent cx="164465" cy="164465"/>
            <wp:effectExtent l="0" t="0" r="0" b="0"/>
            <wp:docPr id="84" name="Picture 84">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2001. 253, obs. Staes. </w:t>
      </w:r>
      <w:r w:rsidRPr="00A527B9">
        <w:rPr>
          <w:rFonts w:ascii="Arial" w:hAnsi="Arial" w:cs="Arial"/>
          <w:noProof/>
          <w:sz w:val="22"/>
          <w:szCs w:val="22"/>
        </w:rPr>
        <w:drawing>
          <wp:inline distT="0" distB="0" distL="0" distR="0" wp14:anchorId="6588EE99" wp14:editId="51365699">
            <wp:extent cx="113030" cy="11303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A527B9">
        <w:rPr>
          <w:rFonts w:ascii="Arial" w:hAnsi="Arial" w:cs="Arial"/>
          <w:sz w:val="22"/>
          <w:szCs w:val="22"/>
        </w:rPr>
        <w:t xml:space="preserve"> S'agissant d'une procédure soumise à la loi du 26 juill. 2005, en l'absence de déclaration de créance, les conditions de la reprise d'instance ne sont pas réunies, même si la créance du créancier forclos n'est pas éteinte; en l'espèce, l'instance demeure donc interrompue jusqu'à la clôture de la liquidation judic</w:t>
      </w:r>
      <w:bookmarkStart w:id="0" w:name="_GoBack"/>
      <w:bookmarkEnd w:id="0"/>
      <w:r w:rsidRPr="00A527B9">
        <w:rPr>
          <w:rFonts w:ascii="Arial" w:hAnsi="Arial" w:cs="Arial"/>
          <w:sz w:val="22"/>
          <w:szCs w:val="22"/>
        </w:rPr>
        <w:t xml:space="preserve">iaire. </w:t>
      </w:r>
      <w:r w:rsidRPr="00A527B9">
        <w:rPr>
          <w:rFonts w:ascii="Times New Roman" w:hAnsi="Times New Roman" w:cs="Times New Roman"/>
          <w:sz w:val="22"/>
          <w:szCs w:val="22"/>
        </w:rPr>
        <w:t>●</w:t>
      </w:r>
      <w:r w:rsidRPr="00A527B9">
        <w:rPr>
          <w:rFonts w:ascii="Arial" w:hAnsi="Arial" w:cs="Arial"/>
          <w:sz w:val="22"/>
          <w:szCs w:val="22"/>
        </w:rPr>
        <w:t xml:space="preserve">  Cass. , avis, 8 juin 2009: </w:t>
      </w:r>
      <w:r w:rsidRPr="00A527B9">
        <w:rPr>
          <w:rFonts w:ascii="Arial" w:hAnsi="Arial" w:cs="Arial"/>
          <w:i/>
          <w:iCs/>
          <w:sz w:val="22"/>
          <w:szCs w:val="22"/>
        </w:rPr>
        <w:t xml:space="preserve">Bull. </w:t>
      </w:r>
      <w:proofErr w:type="gramStart"/>
      <w:r w:rsidRPr="00A527B9">
        <w:rPr>
          <w:rFonts w:ascii="Arial" w:hAnsi="Arial" w:cs="Arial"/>
          <w:i/>
          <w:iCs/>
          <w:sz w:val="22"/>
          <w:szCs w:val="22"/>
        </w:rPr>
        <w:t>civ.,</w:t>
      </w:r>
      <w:proofErr w:type="gramEnd"/>
      <w:r w:rsidRPr="00A527B9">
        <w:rPr>
          <w:rFonts w:ascii="Arial" w:hAnsi="Arial" w:cs="Arial"/>
          <w:i/>
          <w:iCs/>
          <w:sz w:val="22"/>
          <w:szCs w:val="22"/>
        </w:rPr>
        <w:t xml:space="preserve"> n</w:t>
      </w:r>
      <w:r w:rsidRPr="00A527B9">
        <w:rPr>
          <w:rFonts w:ascii="Arial" w:hAnsi="Arial" w:cs="Arial"/>
          <w:i/>
          <w:iCs/>
          <w:sz w:val="22"/>
          <w:szCs w:val="22"/>
          <w:vertAlign w:val="superscript"/>
        </w:rPr>
        <w:t>o</w:t>
      </w:r>
      <w:r w:rsidRPr="00A527B9">
        <w:rPr>
          <w:rFonts w:ascii="Arial" w:hAnsi="Arial" w:cs="Arial"/>
          <w:i/>
          <w:iCs/>
          <w:sz w:val="22"/>
          <w:szCs w:val="22"/>
        </w:rPr>
        <w:t xml:space="preserve"> 1; BICC 15 oct. 2009, rapp. Delmotte et obs. Petit; D. 2009. AJ 1603, obs. Lienhard</w:t>
      </w:r>
      <w:r w:rsidRPr="00A527B9">
        <w:rPr>
          <w:rFonts w:ascii="Arial" w:hAnsi="Arial" w:cs="Arial"/>
          <w:i/>
          <w:iCs/>
          <w:noProof/>
          <w:color w:val="151515"/>
          <w:sz w:val="22"/>
          <w:szCs w:val="22"/>
        </w:rPr>
        <w:drawing>
          <wp:inline distT="0" distB="0" distL="0" distR="0" wp14:anchorId="2CA4FE74" wp14:editId="50C27DEF">
            <wp:extent cx="164465" cy="164465"/>
            <wp:effectExtent l="0" t="0" r="0" b="0"/>
            <wp:docPr id="86" name="Picture 86">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RTD com. 2010. 199, obs. Martin-Serf</w:t>
      </w:r>
      <w:r w:rsidRPr="00A527B9">
        <w:rPr>
          <w:rFonts w:ascii="Arial" w:hAnsi="Arial" w:cs="Arial"/>
          <w:i/>
          <w:iCs/>
          <w:noProof/>
          <w:color w:val="151515"/>
          <w:sz w:val="22"/>
          <w:szCs w:val="22"/>
        </w:rPr>
        <w:drawing>
          <wp:inline distT="0" distB="0" distL="0" distR="0" wp14:anchorId="506612D7" wp14:editId="76ED93D9">
            <wp:extent cx="164465" cy="164465"/>
            <wp:effectExtent l="0" t="0" r="0" b="0"/>
            <wp:docPr id="87" name="Picture 87">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JCP E 2009. 1814, n</w:t>
      </w:r>
      <w:r w:rsidRPr="00A527B9">
        <w:rPr>
          <w:rFonts w:ascii="Arial" w:hAnsi="Arial" w:cs="Arial"/>
          <w:i/>
          <w:iCs/>
          <w:sz w:val="22"/>
          <w:szCs w:val="22"/>
          <w:vertAlign w:val="superscript"/>
        </w:rPr>
        <w:t>o</w:t>
      </w:r>
      <w:r w:rsidRPr="00A527B9">
        <w:rPr>
          <w:rFonts w:ascii="Arial" w:hAnsi="Arial" w:cs="Arial"/>
          <w:i/>
          <w:iCs/>
          <w:sz w:val="22"/>
          <w:szCs w:val="22"/>
        </w:rPr>
        <w:t xml:space="preserve"> 3, obs. Cabrillac et Pétel; Dr. et proc. 2009. 338, obs. Le Corre; Gaz. Pal. 1</w:t>
      </w:r>
      <w:r w:rsidRPr="00A527B9">
        <w:rPr>
          <w:rFonts w:ascii="Arial" w:hAnsi="Arial" w:cs="Arial"/>
          <w:i/>
          <w:iCs/>
          <w:sz w:val="22"/>
          <w:szCs w:val="22"/>
          <w:vertAlign w:val="superscript"/>
        </w:rPr>
        <w:t>er</w:t>
      </w:r>
      <w:r w:rsidRPr="00A527B9">
        <w:rPr>
          <w:rFonts w:ascii="Arial" w:hAnsi="Arial" w:cs="Arial"/>
          <w:i/>
          <w:iCs/>
          <w:sz w:val="22"/>
          <w:szCs w:val="22"/>
        </w:rPr>
        <w:t>-3 nov. 2009, p. 23, obs. Rohart-Messager; RJDA 2009, n</w:t>
      </w:r>
      <w:r w:rsidRPr="00A527B9">
        <w:rPr>
          <w:rFonts w:ascii="Arial" w:hAnsi="Arial" w:cs="Arial"/>
          <w:i/>
          <w:iCs/>
          <w:sz w:val="22"/>
          <w:szCs w:val="22"/>
          <w:vertAlign w:val="superscript"/>
        </w:rPr>
        <w:t>o</w:t>
      </w:r>
      <w:r w:rsidRPr="00A527B9">
        <w:rPr>
          <w:rFonts w:ascii="Arial" w:hAnsi="Arial" w:cs="Arial"/>
          <w:i/>
          <w:iCs/>
          <w:sz w:val="22"/>
          <w:szCs w:val="22"/>
        </w:rPr>
        <w:t xml:space="preserve"> 1106;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2010, n</w:t>
      </w:r>
      <w:r w:rsidRPr="00A527B9">
        <w:rPr>
          <w:rFonts w:ascii="Arial" w:hAnsi="Arial" w:cs="Arial"/>
          <w:i/>
          <w:iCs/>
          <w:sz w:val="22"/>
          <w:szCs w:val="22"/>
          <w:vertAlign w:val="superscript"/>
        </w:rPr>
        <w:t>o</w:t>
      </w:r>
      <w:r w:rsidRPr="00A527B9">
        <w:rPr>
          <w:rFonts w:ascii="Arial" w:hAnsi="Arial" w:cs="Arial"/>
          <w:i/>
          <w:iCs/>
          <w:sz w:val="22"/>
          <w:szCs w:val="22"/>
        </w:rPr>
        <w:t xml:space="preserve"> 10, obs. Staes.</w:t>
      </w:r>
    </w:p>
    <w:p w14:paraId="5E45C206"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sz w:val="22"/>
          <w:szCs w:val="22"/>
        </w:rPr>
        <w:t xml:space="preserve">Le débiteur ne s'étant pas prévalu, au cours de la procédure ayant abouti à l'arrêt le condamnant au paiement d'une certaine somme, de l'absence de mise en cause du représentant des créanciers, seul celui-ci, dont les attributions sont ensuite dévolues au liquidateur ou au commissaire à l'exécution du plan, serait recevable à se prévaloir de l'inopposabilité à la procédure collective de la décision statuant, dans une instance en cours au jour du jugement d'ouverture, sur une créance à l'encontre du débiteur. </w:t>
      </w:r>
      <w:r w:rsidRPr="00A527B9">
        <w:rPr>
          <w:rFonts w:ascii="Times New Roman" w:hAnsi="Times New Roman" w:cs="Times New Roman"/>
          <w:sz w:val="22"/>
          <w:szCs w:val="22"/>
        </w:rPr>
        <w:t>●</w:t>
      </w:r>
      <w:r w:rsidRPr="00A527B9">
        <w:rPr>
          <w:rFonts w:ascii="Arial" w:hAnsi="Arial" w:cs="Arial"/>
          <w:sz w:val="22"/>
          <w:szCs w:val="22"/>
        </w:rPr>
        <w:t xml:space="preserve"> Com. 27 févr. 2007: </w:t>
      </w:r>
      <w:r w:rsidRPr="00A527B9">
        <w:rPr>
          <w:rFonts w:ascii="Arial" w:hAnsi="Arial" w:cs="Arial"/>
          <w:noProof/>
          <w:color w:val="151515"/>
          <w:sz w:val="22"/>
          <w:szCs w:val="22"/>
        </w:rPr>
        <w:drawing>
          <wp:inline distT="0" distB="0" distL="0" distR="0" wp14:anchorId="134DF28E" wp14:editId="305EFBD7">
            <wp:extent cx="164465" cy="164465"/>
            <wp:effectExtent l="0" t="0" r="0" b="0"/>
            <wp:docPr id="88" name="Picture 88">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67; D. 2007. AJ 1082</w:t>
      </w:r>
      <w:r w:rsidRPr="00A527B9">
        <w:rPr>
          <w:rFonts w:ascii="Arial" w:hAnsi="Arial" w:cs="Arial"/>
          <w:i/>
          <w:iCs/>
          <w:noProof/>
          <w:color w:val="151515"/>
          <w:sz w:val="22"/>
          <w:szCs w:val="22"/>
        </w:rPr>
        <w:drawing>
          <wp:inline distT="0" distB="0" distL="0" distR="0" wp14:anchorId="46F0412B" wp14:editId="0A00F534">
            <wp:extent cx="164465" cy="164465"/>
            <wp:effectExtent l="0" t="0" r="0" b="0"/>
            <wp:docPr id="89" name="Picture 89">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2007. 141, obs. Staes; Act. proc. </w:t>
      </w:r>
      <w:proofErr w:type="gramStart"/>
      <w:r w:rsidRPr="00A527B9">
        <w:rPr>
          <w:rFonts w:ascii="Arial" w:hAnsi="Arial" w:cs="Arial"/>
          <w:i/>
          <w:iCs/>
          <w:sz w:val="22"/>
          <w:szCs w:val="22"/>
        </w:rPr>
        <w:t>coll</w:t>
      </w:r>
      <w:proofErr w:type="gramEnd"/>
      <w:r w:rsidRPr="00A527B9">
        <w:rPr>
          <w:rFonts w:ascii="Arial" w:hAnsi="Arial" w:cs="Arial"/>
          <w:i/>
          <w:iCs/>
          <w:sz w:val="22"/>
          <w:szCs w:val="22"/>
        </w:rPr>
        <w:t>. 2007, n</w:t>
      </w:r>
      <w:r w:rsidRPr="00A527B9">
        <w:rPr>
          <w:rFonts w:ascii="Arial" w:hAnsi="Arial" w:cs="Arial"/>
          <w:i/>
          <w:iCs/>
          <w:sz w:val="22"/>
          <w:szCs w:val="22"/>
          <w:vertAlign w:val="superscript"/>
        </w:rPr>
        <w:t>o</w:t>
      </w:r>
      <w:r w:rsidRPr="00A527B9">
        <w:rPr>
          <w:rFonts w:ascii="Arial" w:hAnsi="Arial" w:cs="Arial"/>
          <w:i/>
          <w:iCs/>
          <w:sz w:val="22"/>
          <w:szCs w:val="22"/>
        </w:rPr>
        <w:t xml:space="preserve"> 76, obs. Vallansan.</w:t>
      </w:r>
    </w:p>
    <w:p w14:paraId="35315B4A"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sz w:val="22"/>
          <w:szCs w:val="22"/>
        </w:rPr>
        <w:t xml:space="preserve">Dans le cadre d'une action dirigée contre une société placée en liquidation judiciaire par un tribunal de commerce ayant désigné deux coliquidateurs, l'instance d'appel, interrompue jusqu'à la déclaration de créance de l'appelante, a été valablement reprise par l'assignation de l'un seulement des deux coliquidateurs, chacun d'entre eux disposant de l'entier pouvoir d'exercer des droits et actions de la société en liquidation. </w:t>
      </w:r>
      <w:r w:rsidRPr="00A527B9">
        <w:rPr>
          <w:rFonts w:ascii="Times New Roman" w:hAnsi="Times New Roman" w:cs="Times New Roman"/>
          <w:sz w:val="22"/>
          <w:szCs w:val="22"/>
        </w:rPr>
        <w:t>●</w:t>
      </w:r>
      <w:r w:rsidRPr="00A527B9">
        <w:rPr>
          <w:rFonts w:ascii="Arial" w:hAnsi="Arial" w:cs="Arial"/>
          <w:sz w:val="22"/>
          <w:szCs w:val="22"/>
        </w:rPr>
        <w:t xml:space="preserve">  Bordeaux, 6 déc. 1994: </w:t>
      </w:r>
      <w:r w:rsidRPr="00A527B9">
        <w:rPr>
          <w:rFonts w:ascii="Arial" w:hAnsi="Arial" w:cs="Arial"/>
          <w:i/>
          <w:iCs/>
          <w:sz w:val="22"/>
          <w:szCs w:val="22"/>
        </w:rPr>
        <w:t>BICC 1995, n</w:t>
      </w:r>
      <w:r w:rsidRPr="00A527B9">
        <w:rPr>
          <w:rFonts w:ascii="Arial" w:hAnsi="Arial" w:cs="Arial"/>
          <w:i/>
          <w:iCs/>
          <w:sz w:val="22"/>
          <w:szCs w:val="22"/>
          <w:vertAlign w:val="superscript"/>
        </w:rPr>
        <w:t>o</w:t>
      </w:r>
      <w:r w:rsidRPr="00A527B9">
        <w:rPr>
          <w:rFonts w:ascii="Arial" w:hAnsi="Arial" w:cs="Arial"/>
          <w:i/>
          <w:iCs/>
          <w:sz w:val="22"/>
          <w:szCs w:val="22"/>
        </w:rPr>
        <w:t xml:space="preserve"> 253; Rev. </w:t>
      </w:r>
      <w:proofErr w:type="gramStart"/>
      <w:r w:rsidRPr="00A527B9">
        <w:rPr>
          <w:rFonts w:ascii="Arial" w:hAnsi="Arial" w:cs="Arial"/>
          <w:i/>
          <w:iCs/>
          <w:sz w:val="22"/>
          <w:szCs w:val="22"/>
        </w:rPr>
        <w:t>huiss</w:t>
      </w:r>
      <w:proofErr w:type="gramEnd"/>
      <w:r w:rsidRPr="00A527B9">
        <w:rPr>
          <w:rFonts w:ascii="Arial" w:hAnsi="Arial" w:cs="Arial"/>
          <w:i/>
          <w:iCs/>
          <w:sz w:val="22"/>
          <w:szCs w:val="22"/>
        </w:rPr>
        <w:t xml:space="preserve">. 1995. 485, </w:t>
      </w:r>
      <w:r w:rsidRPr="00A527B9">
        <w:rPr>
          <w:rFonts w:ascii="Arial" w:hAnsi="Arial" w:cs="Arial"/>
          <w:sz w:val="22"/>
          <w:szCs w:val="22"/>
        </w:rPr>
        <w:t xml:space="preserve">conf. </w:t>
      </w:r>
      <w:proofErr w:type="gramStart"/>
      <w:r w:rsidRPr="00A527B9">
        <w:rPr>
          <w:rFonts w:ascii="Arial" w:hAnsi="Arial" w:cs="Arial"/>
          <w:sz w:val="22"/>
          <w:szCs w:val="22"/>
        </w:rPr>
        <w:t>par</w:t>
      </w:r>
      <w:proofErr w:type="gramEnd"/>
      <w:r w:rsidRPr="00A527B9">
        <w:rPr>
          <w:rFonts w:ascii="Arial" w:hAnsi="Arial" w:cs="Arial"/>
          <w:sz w:val="22"/>
          <w:szCs w:val="22"/>
        </w:rPr>
        <w:t xml:space="preserve"> </w:t>
      </w:r>
      <w:r w:rsidRPr="00A527B9">
        <w:rPr>
          <w:rFonts w:ascii="Times New Roman" w:hAnsi="Times New Roman" w:cs="Times New Roman"/>
          <w:sz w:val="22"/>
          <w:szCs w:val="22"/>
        </w:rPr>
        <w:t>●</w:t>
      </w:r>
      <w:r w:rsidRPr="00A527B9">
        <w:rPr>
          <w:rFonts w:ascii="Arial" w:hAnsi="Arial" w:cs="Arial"/>
          <w:sz w:val="22"/>
          <w:szCs w:val="22"/>
        </w:rPr>
        <w:t> Civ. 2</w:t>
      </w:r>
      <w:r w:rsidRPr="00A527B9">
        <w:rPr>
          <w:rFonts w:ascii="Arial" w:hAnsi="Arial" w:cs="Arial"/>
          <w:sz w:val="22"/>
          <w:szCs w:val="22"/>
          <w:vertAlign w:val="superscript"/>
        </w:rPr>
        <w:t>e</w:t>
      </w:r>
      <w:r w:rsidRPr="00A527B9">
        <w:rPr>
          <w:rFonts w:ascii="Arial" w:hAnsi="Arial" w:cs="Arial"/>
          <w:sz w:val="22"/>
          <w:szCs w:val="22"/>
        </w:rPr>
        <w:t xml:space="preserve">, 8 janv. 1997: </w:t>
      </w:r>
      <w:r w:rsidRPr="00A527B9">
        <w:rPr>
          <w:rFonts w:ascii="Arial" w:hAnsi="Arial" w:cs="Arial"/>
          <w:noProof/>
          <w:color w:val="151515"/>
          <w:sz w:val="22"/>
          <w:szCs w:val="22"/>
        </w:rPr>
        <w:drawing>
          <wp:inline distT="0" distB="0" distL="0" distR="0" wp14:anchorId="61CB728D" wp14:editId="54F680EF">
            <wp:extent cx="164465" cy="164465"/>
            <wp:effectExtent l="0" t="0" r="0" b="0"/>
            <wp:docPr id="90" name="Picture 90">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II, n</w:t>
      </w:r>
      <w:r w:rsidRPr="00A527B9">
        <w:rPr>
          <w:rFonts w:ascii="Arial" w:hAnsi="Arial" w:cs="Arial"/>
          <w:i/>
          <w:iCs/>
          <w:sz w:val="22"/>
          <w:szCs w:val="22"/>
          <w:vertAlign w:val="superscript"/>
        </w:rPr>
        <w:t>o</w:t>
      </w:r>
      <w:r w:rsidRPr="00A527B9">
        <w:rPr>
          <w:rFonts w:ascii="Arial" w:hAnsi="Arial" w:cs="Arial"/>
          <w:i/>
          <w:iCs/>
          <w:sz w:val="22"/>
          <w:szCs w:val="22"/>
        </w:rPr>
        <w:t xml:space="preserve"> 1; D. Affaires 1997. 256; JCP E 1997. I. 651, n</w:t>
      </w:r>
      <w:r w:rsidRPr="00A527B9">
        <w:rPr>
          <w:rFonts w:ascii="Arial" w:hAnsi="Arial" w:cs="Arial"/>
          <w:i/>
          <w:iCs/>
          <w:sz w:val="22"/>
          <w:szCs w:val="22"/>
          <w:vertAlign w:val="superscript"/>
        </w:rPr>
        <w:t>o</w:t>
      </w:r>
      <w:r w:rsidRPr="00A527B9">
        <w:rPr>
          <w:rFonts w:ascii="Arial" w:hAnsi="Arial" w:cs="Arial"/>
          <w:i/>
          <w:iCs/>
          <w:sz w:val="22"/>
          <w:szCs w:val="22"/>
        </w:rPr>
        <w:t xml:space="preserve"> 5, obs. Pétel.</w:t>
      </w:r>
    </w:p>
    <w:p w14:paraId="4187EA11"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sz w:val="22"/>
          <w:szCs w:val="22"/>
        </w:rPr>
        <w:t xml:space="preserve">Si la juridiction devant laquelle est reprise l'instance n'est pas liée par la déclaration de créance effectuée par le créancier, le représentant des créanciers ne peut, au cours de cette instance, contester cette créance et discuter son inscription au passif. </w:t>
      </w:r>
      <w:r w:rsidRPr="00A527B9">
        <w:rPr>
          <w:rFonts w:ascii="Times New Roman" w:hAnsi="Times New Roman" w:cs="Times New Roman"/>
          <w:sz w:val="22"/>
          <w:szCs w:val="22"/>
        </w:rPr>
        <w:t>●</w:t>
      </w:r>
      <w:r w:rsidRPr="00A527B9">
        <w:rPr>
          <w:rFonts w:ascii="Arial" w:hAnsi="Arial" w:cs="Arial"/>
          <w:sz w:val="22"/>
          <w:szCs w:val="22"/>
        </w:rPr>
        <w:t xml:space="preserve">  Paris, 4 juill. 1997: </w:t>
      </w:r>
      <w:r w:rsidRPr="00A527B9">
        <w:rPr>
          <w:rFonts w:ascii="Arial" w:hAnsi="Arial" w:cs="Arial"/>
          <w:i/>
          <w:iCs/>
          <w:sz w:val="22"/>
          <w:szCs w:val="22"/>
        </w:rPr>
        <w:t xml:space="preserve">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1999. 157, obs. Monsèrié.</w:t>
      </w:r>
    </w:p>
    <w:p w14:paraId="162B7342"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sz w:val="22"/>
          <w:szCs w:val="22"/>
        </w:rPr>
        <w:t xml:space="preserve">Bien que l'art. 48 [C. com., art. L. 622-22] ne le précise pas formellement, le tribunal, en considération du fait que le caractère privilégié ou chirographaire de la créance constitue un élément indissociable de la créance elle-même, peut statuer sur ce point. </w:t>
      </w:r>
      <w:r w:rsidRPr="00A527B9">
        <w:rPr>
          <w:rFonts w:ascii="Times New Roman" w:hAnsi="Times New Roman" w:cs="Times New Roman"/>
          <w:sz w:val="22"/>
          <w:szCs w:val="22"/>
        </w:rPr>
        <w:t>●</w:t>
      </w:r>
      <w:r w:rsidRPr="00A527B9">
        <w:rPr>
          <w:rFonts w:ascii="Arial" w:hAnsi="Arial" w:cs="Arial"/>
          <w:sz w:val="22"/>
          <w:szCs w:val="22"/>
        </w:rPr>
        <w:t xml:space="preserve">  T. com. Paris, 7 nov. 1986: </w:t>
      </w:r>
      <w:r w:rsidRPr="00A527B9">
        <w:rPr>
          <w:rFonts w:ascii="Arial" w:hAnsi="Arial" w:cs="Arial"/>
          <w:i/>
          <w:iCs/>
          <w:sz w:val="22"/>
          <w:szCs w:val="22"/>
        </w:rPr>
        <w:t xml:space="preserve">Gaz. Pal. 1987. 1. 68, note de Granvilliers </w:t>
      </w:r>
      <w:r w:rsidRPr="00A527B9">
        <w:rPr>
          <w:rFonts w:ascii="Times New Roman" w:hAnsi="Times New Roman" w:cs="Times New Roman"/>
          <w:sz w:val="22"/>
          <w:szCs w:val="22"/>
        </w:rPr>
        <w:t>●</w:t>
      </w:r>
      <w:r w:rsidRPr="00A527B9">
        <w:rPr>
          <w:rFonts w:ascii="Arial" w:hAnsi="Arial" w:cs="Arial"/>
          <w:sz w:val="22"/>
          <w:szCs w:val="22"/>
        </w:rPr>
        <w:t xml:space="preserve">  Lyon, 7 mai 1992: </w:t>
      </w:r>
      <w:r w:rsidRPr="00A527B9">
        <w:rPr>
          <w:rFonts w:ascii="Arial" w:hAnsi="Arial" w:cs="Arial"/>
          <w:i/>
          <w:iCs/>
          <w:sz w:val="22"/>
          <w:szCs w:val="22"/>
        </w:rPr>
        <w:t>BICC 1993, n</w:t>
      </w:r>
      <w:r w:rsidRPr="00A527B9">
        <w:rPr>
          <w:rFonts w:ascii="Arial" w:hAnsi="Arial" w:cs="Arial"/>
          <w:i/>
          <w:iCs/>
          <w:sz w:val="22"/>
          <w:szCs w:val="22"/>
          <w:vertAlign w:val="superscript"/>
        </w:rPr>
        <w:t>o</w:t>
      </w:r>
      <w:r w:rsidRPr="00A527B9">
        <w:rPr>
          <w:rFonts w:ascii="Arial" w:hAnsi="Arial" w:cs="Arial"/>
          <w:i/>
          <w:iCs/>
          <w:sz w:val="22"/>
          <w:szCs w:val="22"/>
        </w:rPr>
        <w:t xml:space="preserve"> 79;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1994. 29, obs. Dureuil.</w:t>
      </w:r>
    </w:p>
    <w:p w14:paraId="1BF15FBB"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sz w:val="22"/>
          <w:szCs w:val="22"/>
        </w:rPr>
        <w:t xml:space="preserve">V. aussi note 8 </w:t>
      </w:r>
      <w:r w:rsidRPr="00A527B9">
        <w:rPr>
          <w:rFonts w:ascii="Arial" w:hAnsi="Arial" w:cs="Arial"/>
          <w:i/>
          <w:iCs/>
          <w:sz w:val="22"/>
          <w:szCs w:val="22"/>
        </w:rPr>
        <w:t>septies</w:t>
      </w:r>
      <w:r w:rsidRPr="00A527B9">
        <w:rPr>
          <w:rFonts w:ascii="Arial" w:hAnsi="Arial" w:cs="Arial"/>
          <w:noProof/>
          <w:color w:val="151515"/>
          <w:sz w:val="22"/>
          <w:szCs w:val="22"/>
        </w:rPr>
        <w:drawing>
          <wp:inline distT="0" distB="0" distL="0" distR="0" wp14:anchorId="0FBD3861" wp14:editId="692895C3">
            <wp:extent cx="164465" cy="164465"/>
            <wp:effectExtent l="0" t="0" r="0" b="0"/>
            <wp:docPr id="91" name="Picture 9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sz w:val="22"/>
          <w:szCs w:val="22"/>
        </w:rPr>
        <w:t xml:space="preserve"> ss. </w:t>
      </w:r>
      <w:proofErr w:type="gramStart"/>
      <w:r w:rsidRPr="00A527B9">
        <w:rPr>
          <w:rFonts w:ascii="Arial" w:hAnsi="Arial" w:cs="Arial"/>
          <w:sz w:val="22"/>
          <w:szCs w:val="22"/>
        </w:rPr>
        <w:t>ancien</w:t>
      </w:r>
      <w:proofErr w:type="gramEnd"/>
      <w:r w:rsidRPr="00A527B9">
        <w:rPr>
          <w:rFonts w:ascii="Arial" w:hAnsi="Arial" w:cs="Arial"/>
          <w:sz w:val="22"/>
          <w:szCs w:val="22"/>
        </w:rPr>
        <w:t xml:space="preserve"> art. L. 621-43 ss. </w:t>
      </w:r>
      <w:proofErr w:type="gramStart"/>
      <w:r w:rsidRPr="00A527B9">
        <w:rPr>
          <w:rFonts w:ascii="Arial" w:hAnsi="Arial" w:cs="Arial"/>
          <w:sz w:val="22"/>
          <w:szCs w:val="22"/>
        </w:rPr>
        <w:t>art</w:t>
      </w:r>
      <w:proofErr w:type="gramEnd"/>
      <w:r w:rsidRPr="00A527B9">
        <w:rPr>
          <w:rFonts w:ascii="Arial" w:hAnsi="Arial" w:cs="Arial"/>
          <w:sz w:val="22"/>
          <w:szCs w:val="22"/>
        </w:rPr>
        <w:t>. L. 622-24.</w:t>
      </w:r>
    </w:p>
    <w:p w14:paraId="15F2379E"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084C6219"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9 bis. Défaut de reprise. </w:t>
      </w:r>
      <w:r w:rsidRPr="00A527B9">
        <w:rPr>
          <w:rFonts w:ascii="Arial" w:hAnsi="Arial" w:cs="Arial"/>
          <w:sz w:val="22"/>
          <w:szCs w:val="22"/>
        </w:rPr>
        <w:t xml:space="preserve">A défaut de reprise de l'instance conformément </w:t>
      </w:r>
      <w:proofErr w:type="gramStart"/>
      <w:r w:rsidRPr="00A527B9">
        <w:rPr>
          <w:rFonts w:ascii="Arial" w:hAnsi="Arial" w:cs="Arial"/>
          <w:sz w:val="22"/>
          <w:szCs w:val="22"/>
        </w:rPr>
        <w:t>à</w:t>
      </w:r>
      <w:proofErr w:type="gramEnd"/>
      <w:r w:rsidRPr="00A527B9">
        <w:rPr>
          <w:rFonts w:ascii="Arial" w:hAnsi="Arial" w:cs="Arial"/>
          <w:sz w:val="22"/>
          <w:szCs w:val="22"/>
        </w:rPr>
        <w:t xml:space="preserve"> l'art. L. 622-22, les jugements, même passés en force de chose jugée, sont réputés non avenus, à moins qu'ils ne soient expressément ou tacitement confirmés par la partie au profit de laquelle l'interruption est prévue (à propos d'une procédure de sauvegarde). </w:t>
      </w:r>
      <w:r w:rsidRPr="00A527B9">
        <w:rPr>
          <w:rFonts w:ascii="Times New Roman" w:hAnsi="Times New Roman" w:cs="Times New Roman"/>
          <w:sz w:val="22"/>
          <w:szCs w:val="22"/>
        </w:rPr>
        <w:t>●</w:t>
      </w:r>
      <w:r w:rsidRPr="00A527B9">
        <w:rPr>
          <w:rFonts w:ascii="Arial" w:hAnsi="Arial" w:cs="Arial"/>
          <w:sz w:val="22"/>
          <w:szCs w:val="22"/>
        </w:rPr>
        <w:t xml:space="preserve"> Com. 26 janv. 2010: </w:t>
      </w:r>
      <w:r w:rsidRPr="00A527B9">
        <w:rPr>
          <w:rFonts w:ascii="Arial" w:hAnsi="Arial" w:cs="Arial"/>
          <w:noProof/>
          <w:color w:val="151515"/>
          <w:sz w:val="22"/>
          <w:szCs w:val="22"/>
        </w:rPr>
        <w:drawing>
          <wp:inline distT="0" distB="0" distL="0" distR="0" wp14:anchorId="55064057" wp14:editId="6BDF3606">
            <wp:extent cx="164465" cy="164465"/>
            <wp:effectExtent l="0" t="0" r="0" b="0"/>
            <wp:docPr id="92" name="Picture 9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IV, n</w:t>
      </w:r>
      <w:r w:rsidRPr="00A527B9">
        <w:rPr>
          <w:rFonts w:ascii="Arial" w:hAnsi="Arial" w:cs="Arial"/>
          <w:i/>
          <w:iCs/>
          <w:sz w:val="22"/>
          <w:szCs w:val="22"/>
          <w:vertAlign w:val="superscript"/>
        </w:rPr>
        <w:t>o</w:t>
      </w:r>
      <w:r w:rsidRPr="00A527B9">
        <w:rPr>
          <w:rFonts w:ascii="Arial" w:hAnsi="Arial" w:cs="Arial"/>
          <w:i/>
          <w:iCs/>
          <w:sz w:val="22"/>
          <w:szCs w:val="22"/>
        </w:rPr>
        <w:t xml:space="preserve"> 20; D. 2010. AJ 380</w:t>
      </w:r>
      <w:r w:rsidRPr="00A527B9">
        <w:rPr>
          <w:rFonts w:ascii="Arial" w:hAnsi="Arial" w:cs="Arial"/>
          <w:i/>
          <w:iCs/>
          <w:noProof/>
          <w:color w:val="151515"/>
          <w:sz w:val="22"/>
          <w:szCs w:val="22"/>
        </w:rPr>
        <w:drawing>
          <wp:inline distT="0" distB="0" distL="0" distR="0" wp14:anchorId="6D287E03" wp14:editId="4577206A">
            <wp:extent cx="164465" cy="164465"/>
            <wp:effectExtent l="0" t="0" r="0" b="0"/>
            <wp:docPr id="93" name="Picture 93">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Act. proc. </w:t>
      </w:r>
      <w:proofErr w:type="gramStart"/>
      <w:r w:rsidRPr="00A527B9">
        <w:rPr>
          <w:rFonts w:ascii="Arial" w:hAnsi="Arial" w:cs="Arial"/>
          <w:i/>
          <w:iCs/>
          <w:sz w:val="22"/>
          <w:szCs w:val="22"/>
        </w:rPr>
        <w:t>coll</w:t>
      </w:r>
      <w:proofErr w:type="gramEnd"/>
      <w:r w:rsidRPr="00A527B9">
        <w:rPr>
          <w:rFonts w:ascii="Arial" w:hAnsi="Arial" w:cs="Arial"/>
          <w:i/>
          <w:iCs/>
          <w:sz w:val="22"/>
          <w:szCs w:val="22"/>
        </w:rPr>
        <w:t>. 2010, n</w:t>
      </w:r>
      <w:r w:rsidRPr="00A527B9">
        <w:rPr>
          <w:rFonts w:ascii="Arial" w:hAnsi="Arial" w:cs="Arial"/>
          <w:i/>
          <w:iCs/>
          <w:sz w:val="22"/>
          <w:szCs w:val="22"/>
          <w:vertAlign w:val="superscript"/>
        </w:rPr>
        <w:t>o</w:t>
      </w:r>
      <w:r w:rsidRPr="00A527B9">
        <w:rPr>
          <w:rFonts w:ascii="Arial" w:hAnsi="Arial" w:cs="Arial"/>
          <w:i/>
          <w:iCs/>
          <w:sz w:val="22"/>
          <w:szCs w:val="22"/>
        </w:rPr>
        <w:t xml:space="preserve"> 74, obs. Vallansan; RJDA 2010, n</w:t>
      </w:r>
      <w:r w:rsidRPr="00A527B9">
        <w:rPr>
          <w:rFonts w:ascii="Arial" w:hAnsi="Arial" w:cs="Arial"/>
          <w:i/>
          <w:iCs/>
          <w:sz w:val="22"/>
          <w:szCs w:val="22"/>
          <w:vertAlign w:val="superscript"/>
        </w:rPr>
        <w:t>o</w:t>
      </w:r>
      <w:r w:rsidRPr="00A527B9">
        <w:rPr>
          <w:rFonts w:ascii="Arial" w:hAnsi="Arial" w:cs="Arial"/>
          <w:i/>
          <w:iCs/>
          <w:sz w:val="22"/>
          <w:szCs w:val="22"/>
        </w:rPr>
        <w:t xml:space="preserve"> 650; Gaz. Pal. 2-3 juill. 2010, p. 29, obs. Rohart-Messager; RJ com. 2010. 488, note Sortais;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2011, n</w:t>
      </w:r>
      <w:r w:rsidRPr="00A527B9">
        <w:rPr>
          <w:rFonts w:ascii="Arial" w:hAnsi="Arial" w:cs="Arial"/>
          <w:i/>
          <w:iCs/>
          <w:sz w:val="22"/>
          <w:szCs w:val="22"/>
          <w:vertAlign w:val="superscript"/>
        </w:rPr>
        <w:t>o</w:t>
      </w:r>
      <w:r w:rsidRPr="00A527B9">
        <w:rPr>
          <w:rFonts w:ascii="Arial" w:hAnsi="Arial" w:cs="Arial"/>
          <w:i/>
          <w:iCs/>
          <w:sz w:val="22"/>
          <w:szCs w:val="22"/>
        </w:rPr>
        <w:t xml:space="preserve"> 34, obs. Staes.</w:t>
      </w:r>
    </w:p>
    <w:p w14:paraId="755C074F"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669164AC"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9 ter. Plan de cession. </w:t>
      </w:r>
      <w:r w:rsidRPr="00A527B9">
        <w:rPr>
          <w:rFonts w:ascii="Arial" w:hAnsi="Arial" w:cs="Arial"/>
          <w:sz w:val="22"/>
          <w:szCs w:val="22"/>
        </w:rPr>
        <w:t xml:space="preserve">Si le jugement arrêtant le plan de cession de l'entreprise met fin, en tout état de cause, à l'interruption de l'instance provoquée par l'ouverture de la procédure de redressement judiciaire, il n'en suit pas que les dispositions de l'art. 48 [C. com., art. L. 622-22], qui ne fait aucune distinction selon qu'un plan de cession a été ou non arrêté, ne soient pas applicables. </w:t>
      </w:r>
      <w:r w:rsidRPr="00A527B9">
        <w:rPr>
          <w:rFonts w:ascii="Times New Roman" w:hAnsi="Times New Roman" w:cs="Times New Roman"/>
          <w:sz w:val="22"/>
          <w:szCs w:val="22"/>
        </w:rPr>
        <w:t>●</w:t>
      </w:r>
      <w:r w:rsidRPr="00A527B9">
        <w:rPr>
          <w:rFonts w:ascii="Arial" w:hAnsi="Arial" w:cs="Arial"/>
          <w:sz w:val="22"/>
          <w:szCs w:val="22"/>
        </w:rPr>
        <w:t xml:space="preserve">  Paris, 18 janv. 2002: </w:t>
      </w:r>
      <w:r w:rsidRPr="00A527B9">
        <w:rPr>
          <w:rFonts w:ascii="Arial" w:hAnsi="Arial" w:cs="Arial"/>
          <w:i/>
          <w:iCs/>
          <w:sz w:val="22"/>
          <w:szCs w:val="22"/>
        </w:rPr>
        <w:t xml:space="preserve">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2003. 314, obs. Staes.</w:t>
      </w:r>
    </w:p>
    <w:p w14:paraId="72D007CD"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31C84433"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10. Application à la liquidation judiciaire. </w:t>
      </w:r>
      <w:r w:rsidRPr="00A527B9">
        <w:rPr>
          <w:rFonts w:ascii="Arial" w:hAnsi="Arial" w:cs="Arial"/>
          <w:sz w:val="22"/>
          <w:szCs w:val="22"/>
        </w:rPr>
        <w:t>V. art. L. 641-3</w:t>
      </w:r>
      <w:r w:rsidRPr="00A527B9">
        <w:rPr>
          <w:rFonts w:ascii="Arial" w:hAnsi="Arial" w:cs="Arial"/>
          <w:noProof/>
          <w:color w:val="151515"/>
          <w:sz w:val="22"/>
          <w:szCs w:val="22"/>
        </w:rPr>
        <w:drawing>
          <wp:inline distT="0" distB="0" distL="0" distR="0" wp14:anchorId="06236EEF" wp14:editId="186373EF">
            <wp:extent cx="164465" cy="164465"/>
            <wp:effectExtent l="0" t="0" r="0" b="0"/>
            <wp:docPr id="94" name="Picture 94">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sz w:val="22"/>
          <w:szCs w:val="22"/>
        </w:rPr>
        <w:t>.</w:t>
      </w:r>
    </w:p>
    <w:p w14:paraId="6AED34C3" w14:textId="77777777" w:rsidR="0014617B" w:rsidRPr="00A527B9" w:rsidRDefault="0014617B" w:rsidP="00A527B9">
      <w:pPr>
        <w:widowControl w:val="0"/>
        <w:autoSpaceDE w:val="0"/>
        <w:autoSpaceDN w:val="0"/>
        <w:adjustRightInd w:val="0"/>
        <w:jc w:val="both"/>
        <w:rPr>
          <w:rFonts w:ascii="Arial" w:hAnsi="Arial" w:cs="Arial"/>
          <w:sz w:val="22"/>
          <w:szCs w:val="22"/>
        </w:rPr>
      </w:pPr>
    </w:p>
    <w:p w14:paraId="290E0DAF" w14:textId="77777777" w:rsidR="0014617B" w:rsidRPr="00A527B9" w:rsidRDefault="0014617B" w:rsidP="00A527B9">
      <w:pPr>
        <w:widowControl w:val="0"/>
        <w:autoSpaceDE w:val="0"/>
        <w:autoSpaceDN w:val="0"/>
        <w:adjustRightInd w:val="0"/>
        <w:jc w:val="both"/>
        <w:rPr>
          <w:rFonts w:ascii="Arial" w:hAnsi="Arial" w:cs="Arial"/>
          <w:sz w:val="22"/>
          <w:szCs w:val="22"/>
        </w:rPr>
      </w:pPr>
      <w:r w:rsidRPr="00A527B9">
        <w:rPr>
          <w:rFonts w:ascii="Arial" w:hAnsi="Arial" w:cs="Arial"/>
          <w:b/>
          <w:bCs/>
          <w:i/>
          <w:iCs/>
          <w:sz w:val="22"/>
          <w:szCs w:val="22"/>
        </w:rPr>
        <w:t xml:space="preserve">11. Arbitrage. </w:t>
      </w:r>
      <w:r w:rsidRPr="00A527B9">
        <w:rPr>
          <w:rFonts w:ascii="Arial" w:hAnsi="Arial" w:cs="Arial"/>
          <w:sz w:val="22"/>
          <w:szCs w:val="22"/>
        </w:rPr>
        <w:t xml:space="preserve">Lorsque l'instance arbitrale formée contre le débiteur a été commencée avant l'ouverture de la procédure, l'instance arbitrale est, en application de l'art. 48 [C. com., art. L. 622-22] suspendue jusqu'à ce que le créancier ait déclaré sa créance. </w:t>
      </w:r>
      <w:r w:rsidRPr="00A527B9">
        <w:rPr>
          <w:rFonts w:ascii="Times New Roman" w:hAnsi="Times New Roman" w:cs="Times New Roman"/>
          <w:sz w:val="22"/>
          <w:szCs w:val="22"/>
        </w:rPr>
        <w:t>●</w:t>
      </w:r>
      <w:r w:rsidRPr="00A527B9">
        <w:rPr>
          <w:rFonts w:ascii="Arial" w:hAnsi="Arial" w:cs="Arial"/>
          <w:sz w:val="22"/>
          <w:szCs w:val="22"/>
        </w:rPr>
        <w:t xml:space="preserve">  Paris, 3 mars 1998: </w:t>
      </w:r>
      <w:r w:rsidRPr="00A527B9">
        <w:rPr>
          <w:rFonts w:ascii="Arial" w:hAnsi="Arial" w:cs="Arial"/>
          <w:i/>
          <w:iCs/>
          <w:sz w:val="22"/>
          <w:szCs w:val="22"/>
        </w:rPr>
        <w:t xml:space="preserve">D. 1998. IR 102; D. Affaires 1998. 846, obs. A. L. </w:t>
      </w:r>
      <w:r w:rsidRPr="00A527B9">
        <w:rPr>
          <w:rFonts w:ascii="Times New Roman" w:hAnsi="Times New Roman" w:cs="Times New Roman"/>
          <w:sz w:val="22"/>
          <w:szCs w:val="22"/>
        </w:rPr>
        <w:t>●</w:t>
      </w:r>
      <w:r w:rsidRPr="00A527B9">
        <w:rPr>
          <w:rFonts w:ascii="Arial" w:hAnsi="Arial" w:cs="Arial"/>
          <w:sz w:val="22"/>
          <w:szCs w:val="22"/>
        </w:rPr>
        <w:t xml:space="preserve"> 8 sept. 1998: </w:t>
      </w:r>
      <w:r w:rsidRPr="00A527B9">
        <w:rPr>
          <w:rFonts w:ascii="Arial" w:hAnsi="Arial" w:cs="Arial"/>
          <w:i/>
          <w:iCs/>
          <w:sz w:val="22"/>
          <w:szCs w:val="22"/>
        </w:rPr>
        <w:t>D. 1998. IR 235; D. Affaires 1998. 1646; JCP E 1998, n</w:t>
      </w:r>
      <w:r w:rsidRPr="00A527B9">
        <w:rPr>
          <w:rFonts w:ascii="Arial" w:hAnsi="Arial" w:cs="Arial"/>
          <w:i/>
          <w:iCs/>
          <w:sz w:val="22"/>
          <w:szCs w:val="22"/>
          <w:vertAlign w:val="superscript"/>
        </w:rPr>
        <w:t>o</w:t>
      </w:r>
      <w:r w:rsidRPr="00A527B9">
        <w:rPr>
          <w:rFonts w:ascii="Arial" w:hAnsi="Arial" w:cs="Arial"/>
          <w:i/>
          <w:iCs/>
          <w:sz w:val="22"/>
          <w:szCs w:val="22"/>
        </w:rPr>
        <w:t xml:space="preserve"> 40, p. 1525;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1999. 156, obs. Monsèrié </w:t>
      </w:r>
      <w:r w:rsidRPr="00A527B9">
        <w:rPr>
          <w:rFonts w:ascii="Times New Roman" w:hAnsi="Times New Roman" w:cs="Times New Roman"/>
          <w:sz w:val="22"/>
          <w:szCs w:val="22"/>
        </w:rPr>
        <w:t>●</w:t>
      </w:r>
      <w:r w:rsidRPr="00A527B9">
        <w:rPr>
          <w:rFonts w:ascii="Arial" w:hAnsi="Arial" w:cs="Arial"/>
          <w:sz w:val="22"/>
          <w:szCs w:val="22"/>
        </w:rPr>
        <w:t xml:space="preserve"> 30 mars 1999: </w:t>
      </w:r>
      <w:r w:rsidRPr="00A527B9">
        <w:rPr>
          <w:rFonts w:ascii="Arial" w:hAnsi="Arial" w:cs="Arial"/>
          <w:i/>
          <w:iCs/>
          <w:sz w:val="22"/>
          <w:szCs w:val="22"/>
        </w:rPr>
        <w:t xml:space="preserve">D. 1999. IR 125. </w:t>
      </w:r>
      <w:r w:rsidRPr="00A527B9">
        <w:rPr>
          <w:rFonts w:ascii="Arial" w:hAnsi="Arial" w:cs="Arial"/>
          <w:noProof/>
          <w:sz w:val="22"/>
          <w:szCs w:val="22"/>
        </w:rPr>
        <w:drawing>
          <wp:inline distT="0" distB="0" distL="0" distR="0" wp14:anchorId="3A6358A3" wp14:editId="104C43A1">
            <wp:extent cx="113030" cy="1130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A527B9">
        <w:rPr>
          <w:rFonts w:ascii="Arial" w:hAnsi="Arial" w:cs="Arial"/>
          <w:sz w:val="22"/>
          <w:szCs w:val="22"/>
        </w:rPr>
        <w:t xml:space="preserve"> L'instance arbitrale est en cours à partir du jour où le tribunal arbitral est définitivement constitué et peut donc être saisi du litige, c'est-à-dire à partir de l'acceptation par tous les arbitres de leur mission. </w:t>
      </w:r>
      <w:r w:rsidRPr="00A527B9">
        <w:rPr>
          <w:rFonts w:ascii="Times New Roman" w:hAnsi="Times New Roman" w:cs="Times New Roman"/>
          <w:sz w:val="22"/>
          <w:szCs w:val="22"/>
        </w:rPr>
        <w:t>●</w:t>
      </w:r>
      <w:r w:rsidRPr="00A527B9">
        <w:rPr>
          <w:rFonts w:ascii="Arial" w:hAnsi="Arial" w:cs="Arial"/>
          <w:sz w:val="22"/>
          <w:szCs w:val="22"/>
        </w:rPr>
        <w:t> Civ. 1</w:t>
      </w:r>
      <w:r w:rsidRPr="00A527B9">
        <w:rPr>
          <w:rFonts w:ascii="Arial" w:hAnsi="Arial" w:cs="Arial"/>
          <w:sz w:val="22"/>
          <w:szCs w:val="22"/>
          <w:vertAlign w:val="superscript"/>
        </w:rPr>
        <w:t>re</w:t>
      </w:r>
      <w:r w:rsidRPr="00A527B9">
        <w:rPr>
          <w:rFonts w:ascii="Arial" w:hAnsi="Arial" w:cs="Arial"/>
          <w:sz w:val="22"/>
          <w:szCs w:val="22"/>
        </w:rPr>
        <w:t xml:space="preserve">, 30 mars 2004: </w:t>
      </w:r>
      <w:r w:rsidRPr="00A527B9">
        <w:rPr>
          <w:rFonts w:ascii="Arial" w:hAnsi="Arial" w:cs="Arial"/>
          <w:noProof/>
          <w:color w:val="151515"/>
          <w:sz w:val="22"/>
          <w:szCs w:val="22"/>
        </w:rPr>
        <w:drawing>
          <wp:inline distT="0" distB="0" distL="0" distR="0" wp14:anchorId="58CB25DE" wp14:editId="0478A033">
            <wp:extent cx="164465" cy="164465"/>
            <wp:effectExtent l="0" t="0" r="0" b="0"/>
            <wp:docPr id="96" name="Picture 96">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Bull. civ. I, n</w:t>
      </w:r>
      <w:r w:rsidRPr="00A527B9">
        <w:rPr>
          <w:rFonts w:ascii="Arial" w:hAnsi="Arial" w:cs="Arial"/>
          <w:i/>
          <w:iCs/>
          <w:sz w:val="22"/>
          <w:szCs w:val="22"/>
          <w:vertAlign w:val="superscript"/>
        </w:rPr>
        <w:t>o</w:t>
      </w:r>
      <w:r w:rsidRPr="00A527B9">
        <w:rPr>
          <w:rFonts w:ascii="Arial" w:hAnsi="Arial" w:cs="Arial"/>
          <w:i/>
          <w:iCs/>
          <w:sz w:val="22"/>
          <w:szCs w:val="22"/>
        </w:rPr>
        <w:t xml:space="preserve"> 98; D. 2004. Somm. 3183, obs. Clay</w:t>
      </w:r>
      <w:r w:rsidRPr="00A527B9">
        <w:rPr>
          <w:rFonts w:ascii="Arial" w:hAnsi="Arial" w:cs="Arial"/>
          <w:i/>
          <w:iCs/>
          <w:noProof/>
          <w:color w:val="151515"/>
          <w:sz w:val="22"/>
          <w:szCs w:val="22"/>
        </w:rPr>
        <w:drawing>
          <wp:inline distT="0" distB="0" distL="0" distR="0" wp14:anchorId="22A6833F" wp14:editId="6905BCA2">
            <wp:extent cx="164465" cy="164465"/>
            <wp:effectExtent l="0" t="0" r="0" b="0"/>
            <wp:docPr id="97" name="Picture 97">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i/>
          <w:iCs/>
          <w:sz w:val="22"/>
          <w:szCs w:val="22"/>
        </w:rPr>
        <w:t xml:space="preserve">; Act. proc. </w:t>
      </w:r>
      <w:proofErr w:type="gramStart"/>
      <w:r w:rsidRPr="00A527B9">
        <w:rPr>
          <w:rFonts w:ascii="Arial" w:hAnsi="Arial" w:cs="Arial"/>
          <w:i/>
          <w:iCs/>
          <w:sz w:val="22"/>
          <w:szCs w:val="22"/>
        </w:rPr>
        <w:t>coll</w:t>
      </w:r>
      <w:proofErr w:type="gramEnd"/>
      <w:r w:rsidRPr="00A527B9">
        <w:rPr>
          <w:rFonts w:ascii="Arial" w:hAnsi="Arial" w:cs="Arial"/>
          <w:i/>
          <w:iCs/>
          <w:sz w:val="22"/>
          <w:szCs w:val="22"/>
        </w:rPr>
        <w:t>. 2004, n</w:t>
      </w:r>
      <w:r w:rsidRPr="00A527B9">
        <w:rPr>
          <w:rFonts w:ascii="Arial" w:hAnsi="Arial" w:cs="Arial"/>
          <w:i/>
          <w:iCs/>
          <w:sz w:val="22"/>
          <w:szCs w:val="22"/>
          <w:vertAlign w:val="superscript"/>
        </w:rPr>
        <w:t>o</w:t>
      </w:r>
      <w:r w:rsidRPr="00A527B9">
        <w:rPr>
          <w:rFonts w:ascii="Arial" w:hAnsi="Arial" w:cs="Arial"/>
          <w:i/>
          <w:iCs/>
          <w:sz w:val="22"/>
          <w:szCs w:val="22"/>
        </w:rPr>
        <w:t xml:space="preserve"> 112, obs. Vallansan; Rev. </w:t>
      </w:r>
      <w:proofErr w:type="gramStart"/>
      <w:r w:rsidRPr="00A527B9">
        <w:rPr>
          <w:rFonts w:ascii="Arial" w:hAnsi="Arial" w:cs="Arial"/>
          <w:i/>
          <w:iCs/>
          <w:sz w:val="22"/>
          <w:szCs w:val="22"/>
        </w:rPr>
        <w:t>proc</w:t>
      </w:r>
      <w:proofErr w:type="gramEnd"/>
      <w:r w:rsidRPr="00A527B9">
        <w:rPr>
          <w:rFonts w:ascii="Arial" w:hAnsi="Arial" w:cs="Arial"/>
          <w:i/>
          <w:iCs/>
          <w:sz w:val="22"/>
          <w:szCs w:val="22"/>
        </w:rPr>
        <w:t xml:space="preserve">. </w:t>
      </w:r>
      <w:proofErr w:type="gramStart"/>
      <w:r w:rsidRPr="00A527B9">
        <w:rPr>
          <w:rFonts w:ascii="Arial" w:hAnsi="Arial" w:cs="Arial"/>
          <w:i/>
          <w:iCs/>
          <w:sz w:val="22"/>
          <w:szCs w:val="22"/>
        </w:rPr>
        <w:t>coll</w:t>
      </w:r>
      <w:proofErr w:type="gramEnd"/>
      <w:r w:rsidRPr="00A527B9">
        <w:rPr>
          <w:rFonts w:ascii="Arial" w:hAnsi="Arial" w:cs="Arial"/>
          <w:i/>
          <w:iCs/>
          <w:sz w:val="22"/>
          <w:szCs w:val="22"/>
        </w:rPr>
        <w:t xml:space="preserve">. 2004. 236, obs. Staes. </w:t>
      </w:r>
      <w:r w:rsidRPr="00A527B9">
        <w:rPr>
          <w:rFonts w:ascii="Arial" w:hAnsi="Arial" w:cs="Arial"/>
          <w:noProof/>
          <w:sz w:val="22"/>
          <w:szCs w:val="22"/>
        </w:rPr>
        <w:drawing>
          <wp:inline distT="0" distB="0" distL="0" distR="0" wp14:anchorId="1C228E43" wp14:editId="74B85A08">
            <wp:extent cx="113030" cy="11303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A527B9">
        <w:rPr>
          <w:rFonts w:ascii="Arial" w:hAnsi="Arial" w:cs="Arial"/>
          <w:sz w:val="22"/>
          <w:szCs w:val="22"/>
        </w:rPr>
        <w:t xml:space="preserve"> V. note 17</w:t>
      </w:r>
      <w:r w:rsidRPr="00A527B9">
        <w:rPr>
          <w:rFonts w:ascii="Arial" w:hAnsi="Arial" w:cs="Arial"/>
          <w:noProof/>
          <w:color w:val="151515"/>
          <w:sz w:val="22"/>
          <w:szCs w:val="22"/>
        </w:rPr>
        <w:drawing>
          <wp:inline distT="0" distB="0" distL="0" distR="0" wp14:anchorId="5F62DFDD" wp14:editId="6F32FDF8">
            <wp:extent cx="164465" cy="164465"/>
            <wp:effectExtent l="0" t="0" r="0" b="0"/>
            <wp:docPr id="99" name="Picture 99">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A527B9">
        <w:rPr>
          <w:rFonts w:ascii="Arial" w:hAnsi="Arial" w:cs="Arial"/>
          <w:sz w:val="22"/>
          <w:szCs w:val="22"/>
        </w:rPr>
        <w:t xml:space="preserve"> ss. </w:t>
      </w:r>
      <w:proofErr w:type="gramStart"/>
      <w:r w:rsidRPr="00A527B9">
        <w:rPr>
          <w:rFonts w:ascii="Arial" w:hAnsi="Arial" w:cs="Arial"/>
          <w:sz w:val="22"/>
          <w:szCs w:val="22"/>
        </w:rPr>
        <w:t>art</w:t>
      </w:r>
      <w:proofErr w:type="gramEnd"/>
      <w:r w:rsidRPr="00A527B9">
        <w:rPr>
          <w:rFonts w:ascii="Arial" w:hAnsi="Arial" w:cs="Arial"/>
          <w:sz w:val="22"/>
          <w:szCs w:val="22"/>
        </w:rPr>
        <w:t>. L. 622-21.</w:t>
      </w:r>
    </w:p>
    <w:p w14:paraId="1B2FBB55" w14:textId="77777777" w:rsidR="00396E52" w:rsidRPr="00A527B9" w:rsidRDefault="00396E52" w:rsidP="00A527B9">
      <w:pPr>
        <w:jc w:val="both"/>
        <w:rPr>
          <w:sz w:val="22"/>
          <w:szCs w:val="22"/>
        </w:rPr>
      </w:pPr>
    </w:p>
    <w:p w14:paraId="11326DAB" w14:textId="77777777" w:rsidR="0014617B" w:rsidRPr="00A527B9" w:rsidRDefault="0014617B" w:rsidP="00A527B9">
      <w:pPr>
        <w:jc w:val="both"/>
        <w:rPr>
          <w:sz w:val="22"/>
          <w:szCs w:val="22"/>
        </w:rPr>
      </w:pPr>
    </w:p>
    <w:p w14:paraId="56A5FF07" w14:textId="77777777" w:rsidR="00A527B9" w:rsidRPr="00A527B9" w:rsidRDefault="00A527B9" w:rsidP="00A527B9">
      <w:pPr>
        <w:jc w:val="both"/>
        <w:rPr>
          <w:sz w:val="22"/>
          <w:szCs w:val="22"/>
        </w:rPr>
      </w:pPr>
    </w:p>
    <w:p w14:paraId="39359B71" w14:textId="77777777" w:rsidR="00A527B9" w:rsidRPr="00A527B9" w:rsidRDefault="00A527B9" w:rsidP="00A527B9">
      <w:pPr>
        <w:jc w:val="both"/>
        <w:rPr>
          <w:sz w:val="22"/>
          <w:szCs w:val="22"/>
        </w:rPr>
      </w:pPr>
    </w:p>
    <w:p w14:paraId="5899071B" w14:textId="77777777" w:rsidR="00A527B9" w:rsidRPr="00A527B9" w:rsidRDefault="00A527B9" w:rsidP="00A527B9">
      <w:pPr>
        <w:jc w:val="both"/>
        <w:rPr>
          <w:sz w:val="22"/>
          <w:szCs w:val="22"/>
        </w:rPr>
      </w:pPr>
    </w:p>
    <w:p w14:paraId="01B27479" w14:textId="77777777" w:rsidR="00A527B9" w:rsidRPr="00A527B9" w:rsidRDefault="00A527B9" w:rsidP="00A527B9">
      <w:pPr>
        <w:jc w:val="both"/>
        <w:rPr>
          <w:sz w:val="22"/>
          <w:szCs w:val="22"/>
        </w:rPr>
      </w:pPr>
    </w:p>
    <w:p w14:paraId="362AFB62" w14:textId="77777777" w:rsidR="00A527B9" w:rsidRPr="00A527B9" w:rsidRDefault="00A527B9" w:rsidP="00A527B9">
      <w:pPr>
        <w:jc w:val="both"/>
        <w:rPr>
          <w:sz w:val="22"/>
          <w:szCs w:val="22"/>
        </w:rPr>
      </w:pPr>
    </w:p>
    <w:p w14:paraId="29FAA5A3" w14:textId="77777777" w:rsidR="00A527B9" w:rsidRPr="00A527B9" w:rsidRDefault="00A527B9" w:rsidP="00A527B9">
      <w:pPr>
        <w:jc w:val="both"/>
        <w:rPr>
          <w:sz w:val="22"/>
          <w:szCs w:val="22"/>
        </w:rPr>
      </w:pPr>
    </w:p>
    <w:p w14:paraId="0FB13031" w14:textId="77777777" w:rsidR="00A527B9" w:rsidRPr="00A527B9" w:rsidRDefault="00A527B9" w:rsidP="00A527B9">
      <w:pPr>
        <w:jc w:val="both"/>
        <w:rPr>
          <w:sz w:val="22"/>
          <w:szCs w:val="22"/>
        </w:rPr>
      </w:pPr>
    </w:p>
    <w:p w14:paraId="1B927057" w14:textId="77777777" w:rsidR="00A527B9" w:rsidRDefault="00A527B9" w:rsidP="00A527B9">
      <w:pPr>
        <w:jc w:val="both"/>
        <w:rPr>
          <w:sz w:val="22"/>
          <w:szCs w:val="22"/>
        </w:rPr>
      </w:pPr>
    </w:p>
    <w:p w14:paraId="5BEC7758" w14:textId="77777777" w:rsidR="00E27468" w:rsidRDefault="00E27468" w:rsidP="00A527B9">
      <w:pPr>
        <w:jc w:val="both"/>
        <w:rPr>
          <w:sz w:val="22"/>
          <w:szCs w:val="22"/>
        </w:rPr>
      </w:pPr>
    </w:p>
    <w:p w14:paraId="19AB5E96" w14:textId="77777777" w:rsidR="00E27468" w:rsidRDefault="00E27468" w:rsidP="00A527B9">
      <w:pPr>
        <w:jc w:val="both"/>
        <w:rPr>
          <w:sz w:val="22"/>
          <w:szCs w:val="22"/>
        </w:rPr>
      </w:pPr>
    </w:p>
    <w:p w14:paraId="5E585E62" w14:textId="77777777" w:rsidR="00E27468" w:rsidRDefault="00E27468" w:rsidP="00A527B9">
      <w:pPr>
        <w:jc w:val="both"/>
        <w:rPr>
          <w:sz w:val="22"/>
          <w:szCs w:val="22"/>
        </w:rPr>
      </w:pPr>
    </w:p>
    <w:p w14:paraId="7F29B0C9" w14:textId="77777777" w:rsidR="00E27468" w:rsidRDefault="00E27468" w:rsidP="00A527B9">
      <w:pPr>
        <w:jc w:val="both"/>
        <w:rPr>
          <w:sz w:val="22"/>
          <w:szCs w:val="22"/>
        </w:rPr>
      </w:pPr>
    </w:p>
    <w:p w14:paraId="7D701164" w14:textId="77777777" w:rsidR="00E27468" w:rsidRDefault="00E27468" w:rsidP="00A527B9">
      <w:pPr>
        <w:jc w:val="both"/>
        <w:rPr>
          <w:sz w:val="22"/>
          <w:szCs w:val="22"/>
        </w:rPr>
      </w:pPr>
    </w:p>
    <w:p w14:paraId="4F582BA1" w14:textId="77777777" w:rsidR="00E27468" w:rsidRDefault="00E27468" w:rsidP="00A527B9">
      <w:pPr>
        <w:jc w:val="both"/>
        <w:rPr>
          <w:sz w:val="22"/>
          <w:szCs w:val="22"/>
        </w:rPr>
      </w:pPr>
    </w:p>
    <w:p w14:paraId="048E9489" w14:textId="77777777" w:rsidR="00E27468" w:rsidRDefault="00E27468" w:rsidP="00A527B9">
      <w:pPr>
        <w:jc w:val="both"/>
        <w:rPr>
          <w:sz w:val="22"/>
          <w:szCs w:val="22"/>
        </w:rPr>
      </w:pPr>
    </w:p>
    <w:p w14:paraId="6CE50576" w14:textId="77777777" w:rsidR="00E27468" w:rsidRDefault="00E27468" w:rsidP="00A527B9">
      <w:pPr>
        <w:jc w:val="both"/>
        <w:rPr>
          <w:sz w:val="22"/>
          <w:szCs w:val="22"/>
        </w:rPr>
      </w:pPr>
    </w:p>
    <w:p w14:paraId="290F7AD4" w14:textId="77777777" w:rsidR="00E27468" w:rsidRDefault="00E27468" w:rsidP="00E27468">
      <w:pPr>
        <w:widowControl w:val="0"/>
        <w:autoSpaceDE w:val="0"/>
        <w:autoSpaceDN w:val="0"/>
        <w:adjustRightInd w:val="0"/>
        <w:jc w:val="both"/>
        <w:rPr>
          <w:rFonts w:ascii="Arial" w:hAnsi="Arial" w:cs="Arial"/>
          <w:color w:val="151515"/>
          <w:lang w:val="en-US"/>
        </w:rPr>
      </w:pPr>
      <w:r>
        <w:rPr>
          <w:rFonts w:ascii="Arial" w:hAnsi="Arial" w:cs="Arial"/>
          <w:color w:val="151515"/>
          <w:lang w:val="en-US"/>
        </w:rPr>
        <w:t> </w:t>
      </w:r>
      <w:r>
        <w:rPr>
          <w:rFonts w:ascii="Arial" w:hAnsi="Arial" w:cs="Arial"/>
          <w:color w:val="151515"/>
          <w:lang w:val="en-US"/>
        </w:rPr>
        <w:t> </w:t>
      </w:r>
      <w:r>
        <w:rPr>
          <w:rFonts w:ascii="Arial" w:hAnsi="Arial" w:cs="Arial"/>
          <w:color w:val="151515"/>
          <w:lang w:val="en-US"/>
        </w:rPr>
        <w:t> </w:t>
      </w:r>
      <w:r>
        <w:rPr>
          <w:rFonts w:ascii="Arial" w:hAnsi="Arial" w:cs="Arial"/>
          <w:b/>
          <w:bCs/>
          <w:color w:val="FB0007"/>
          <w:lang w:val="en-US"/>
        </w:rPr>
        <w:t>Art. 371</w:t>
      </w:r>
      <w:r>
        <w:rPr>
          <w:rFonts w:ascii="Arial" w:hAnsi="Arial" w:cs="Arial"/>
          <w:color w:val="151515"/>
          <w:lang w:val="en-US"/>
        </w:rPr>
        <w:t> </w:t>
      </w:r>
      <w:proofErr w:type="gramStart"/>
      <w:r>
        <w:rPr>
          <w:rFonts w:ascii="Arial" w:hAnsi="Arial" w:cs="Arial"/>
          <w:color w:val="151515"/>
          <w:lang w:val="en-US"/>
        </w:rPr>
        <w:t xml:space="preserve">  </w:t>
      </w:r>
      <w:r>
        <w:rPr>
          <w:rFonts w:ascii="Arial" w:hAnsi="Arial" w:cs="Arial"/>
          <w:color w:val="151515"/>
          <w:sz w:val="26"/>
          <w:szCs w:val="26"/>
          <w:lang w:val="en-US"/>
        </w:rPr>
        <w:t>En</w:t>
      </w:r>
      <w:proofErr w:type="gramEnd"/>
      <w:r>
        <w:rPr>
          <w:rFonts w:ascii="Arial" w:hAnsi="Arial" w:cs="Arial"/>
          <w:color w:val="151515"/>
          <w:sz w:val="26"/>
          <w:szCs w:val="26"/>
          <w:lang w:val="en-US"/>
        </w:rPr>
        <w:t xml:space="preserve"> aucun cas l'instance n'est interrompue si l'événement survient ou est notifié après l'ouverture des débats.</w:t>
      </w:r>
    </w:p>
    <w:p w14:paraId="51E7CD56" w14:textId="77777777" w:rsidR="00E27468" w:rsidRDefault="00E27468" w:rsidP="00E27468">
      <w:pPr>
        <w:widowControl w:val="0"/>
        <w:autoSpaceDE w:val="0"/>
        <w:autoSpaceDN w:val="0"/>
        <w:adjustRightInd w:val="0"/>
        <w:jc w:val="both"/>
        <w:rPr>
          <w:rFonts w:ascii="Arial" w:hAnsi="Arial" w:cs="Arial"/>
          <w:lang w:val="en-US"/>
        </w:rPr>
      </w:pPr>
      <w:r>
        <w:rPr>
          <w:rFonts w:ascii="Arial" w:hAnsi="Arial" w:cs="Arial"/>
          <w:lang w:val="en-US"/>
        </w:rPr>
        <w:t> </w:t>
      </w:r>
      <w:r>
        <w:rPr>
          <w:rFonts w:ascii="Arial" w:hAnsi="Arial" w:cs="Arial"/>
          <w:lang w:val="en-US"/>
        </w:rPr>
        <w:t> </w:t>
      </w:r>
    </w:p>
    <w:p w14:paraId="44BD5088" w14:textId="77777777" w:rsidR="00E27468" w:rsidRDefault="00E27468" w:rsidP="00E27468">
      <w:pPr>
        <w:widowControl w:val="0"/>
        <w:autoSpaceDE w:val="0"/>
        <w:autoSpaceDN w:val="0"/>
        <w:adjustRightInd w:val="0"/>
        <w:jc w:val="both"/>
        <w:rPr>
          <w:rFonts w:ascii="Arial" w:hAnsi="Arial" w:cs="Arial"/>
          <w:lang w:val="en-US"/>
        </w:rPr>
      </w:pPr>
    </w:p>
    <w:p w14:paraId="2DC747A6" w14:textId="77777777" w:rsidR="00E27468" w:rsidRDefault="00E27468" w:rsidP="00E27468">
      <w:pPr>
        <w:widowControl w:val="0"/>
        <w:autoSpaceDE w:val="0"/>
        <w:autoSpaceDN w:val="0"/>
        <w:adjustRightInd w:val="0"/>
        <w:jc w:val="both"/>
        <w:rPr>
          <w:rFonts w:ascii="Arial" w:hAnsi="Arial" w:cs="Arial"/>
          <w:lang w:val="en-US"/>
        </w:rPr>
      </w:pPr>
      <w:r>
        <w:rPr>
          <w:rFonts w:ascii="Arial" w:hAnsi="Arial" w:cs="Arial"/>
          <w:b/>
          <w:bCs/>
          <w:i/>
          <w:iCs/>
          <w:lang w:val="en-US"/>
        </w:rPr>
        <w:t xml:space="preserve">1. </w:t>
      </w:r>
      <w:r>
        <w:rPr>
          <w:rFonts w:ascii="Arial" w:hAnsi="Arial" w:cs="Arial"/>
          <w:sz w:val="22"/>
          <w:szCs w:val="22"/>
          <w:lang w:val="en-US"/>
        </w:rPr>
        <w:t xml:space="preserve">L'ouverture des débats, au sens de l'art. 371 </w:t>
      </w:r>
      <w:proofErr w:type="gramStart"/>
      <w:r>
        <w:rPr>
          <w:rFonts w:ascii="Arial" w:hAnsi="Arial" w:cs="Arial"/>
          <w:sz w:val="22"/>
          <w:szCs w:val="22"/>
          <w:lang w:val="en-US"/>
        </w:rPr>
        <w:t>est</w:t>
      </w:r>
      <w:proofErr w:type="gramEnd"/>
      <w:r>
        <w:rPr>
          <w:rFonts w:ascii="Arial" w:hAnsi="Arial" w:cs="Arial"/>
          <w:sz w:val="22"/>
          <w:szCs w:val="22"/>
          <w:lang w:val="en-US"/>
        </w:rPr>
        <w:t xml:space="preserve">, en droit, le moment où, à l'audience des plaidoiries, la parole est donnée au demandeur. </w:t>
      </w:r>
      <w:r>
        <w:rPr>
          <w:rFonts w:ascii="Times New Roman" w:hAnsi="Times New Roman" w:cs="Times New Roman"/>
          <w:sz w:val="22"/>
          <w:szCs w:val="22"/>
          <w:lang w:val="en-US"/>
        </w:rPr>
        <w:t>●</w:t>
      </w:r>
      <w:r>
        <w:rPr>
          <w:rFonts w:ascii="Arial" w:hAnsi="Arial" w:cs="Arial"/>
          <w:sz w:val="22"/>
          <w:szCs w:val="22"/>
          <w:lang w:val="en-US"/>
        </w:rPr>
        <w:t> TI Nancy, réf</w:t>
      </w:r>
      <w:proofErr w:type="gramStart"/>
      <w:r>
        <w:rPr>
          <w:rFonts w:ascii="Arial" w:hAnsi="Arial" w:cs="Arial"/>
          <w:sz w:val="22"/>
          <w:szCs w:val="22"/>
          <w:lang w:val="en-US"/>
        </w:rPr>
        <w:t>.,</w:t>
      </w:r>
      <w:proofErr w:type="gramEnd"/>
      <w:r>
        <w:rPr>
          <w:rFonts w:ascii="Arial" w:hAnsi="Arial" w:cs="Arial"/>
          <w:sz w:val="22"/>
          <w:szCs w:val="22"/>
          <w:lang w:val="en-US"/>
        </w:rPr>
        <w:t xml:space="preserve"> 11 août 1983: </w:t>
      </w:r>
      <w:r>
        <w:rPr>
          <w:rFonts w:ascii="Arial" w:hAnsi="Arial" w:cs="Arial"/>
          <w:i/>
          <w:iCs/>
          <w:sz w:val="22"/>
          <w:szCs w:val="22"/>
          <w:lang w:val="en-US"/>
        </w:rPr>
        <w:t xml:space="preserve">Gaz. Pal. 1983. 2. Somm. </w:t>
      </w:r>
      <w:proofErr w:type="gramStart"/>
      <w:r>
        <w:rPr>
          <w:rFonts w:ascii="Arial" w:hAnsi="Arial" w:cs="Arial"/>
          <w:i/>
          <w:iCs/>
          <w:sz w:val="22"/>
          <w:szCs w:val="22"/>
          <w:lang w:val="en-US"/>
        </w:rPr>
        <w:t>425; RTD civ. 1984.</w:t>
      </w:r>
      <w:proofErr w:type="gramEnd"/>
      <w:r>
        <w:rPr>
          <w:rFonts w:ascii="Arial" w:hAnsi="Arial" w:cs="Arial"/>
          <w:i/>
          <w:iCs/>
          <w:sz w:val="22"/>
          <w:szCs w:val="22"/>
          <w:lang w:val="en-US"/>
        </w:rPr>
        <w:t xml:space="preserve"> </w:t>
      </w:r>
      <w:proofErr w:type="gramStart"/>
      <w:r>
        <w:rPr>
          <w:rFonts w:ascii="Arial" w:hAnsi="Arial" w:cs="Arial"/>
          <w:i/>
          <w:iCs/>
          <w:sz w:val="22"/>
          <w:szCs w:val="22"/>
          <w:lang w:val="en-US"/>
        </w:rPr>
        <w:t>164, obs. Perrot.</w:t>
      </w:r>
      <w:proofErr w:type="gramEnd"/>
    </w:p>
    <w:p w14:paraId="511487C4" w14:textId="77777777" w:rsidR="00E27468" w:rsidRDefault="00E27468" w:rsidP="00E27468">
      <w:pPr>
        <w:widowControl w:val="0"/>
        <w:autoSpaceDE w:val="0"/>
        <w:autoSpaceDN w:val="0"/>
        <w:adjustRightInd w:val="0"/>
        <w:jc w:val="both"/>
        <w:rPr>
          <w:rFonts w:ascii="Arial" w:hAnsi="Arial" w:cs="Arial"/>
          <w:lang w:val="en-US"/>
        </w:rPr>
      </w:pPr>
    </w:p>
    <w:p w14:paraId="1BA94997" w14:textId="77777777" w:rsidR="00E27468" w:rsidRDefault="00E27468" w:rsidP="00E27468">
      <w:pPr>
        <w:widowControl w:val="0"/>
        <w:autoSpaceDE w:val="0"/>
        <w:autoSpaceDN w:val="0"/>
        <w:adjustRightInd w:val="0"/>
        <w:jc w:val="both"/>
        <w:rPr>
          <w:rFonts w:ascii="Arial" w:hAnsi="Arial" w:cs="Arial"/>
          <w:lang w:val="en-US"/>
        </w:rPr>
      </w:pPr>
      <w:r>
        <w:rPr>
          <w:rFonts w:ascii="Arial" w:hAnsi="Arial" w:cs="Arial"/>
          <w:b/>
          <w:bCs/>
          <w:i/>
          <w:iCs/>
          <w:lang w:val="en-US"/>
        </w:rPr>
        <w:t xml:space="preserve">2. </w:t>
      </w:r>
      <w:r>
        <w:rPr>
          <w:rFonts w:ascii="Arial" w:hAnsi="Arial" w:cs="Arial"/>
          <w:sz w:val="22"/>
          <w:szCs w:val="22"/>
          <w:lang w:val="en-US"/>
        </w:rPr>
        <w:t xml:space="preserve">L'instance n'est pas interrompue si le décès d'une partie </w:t>
      </w:r>
      <w:proofErr w:type="gramStart"/>
      <w:r>
        <w:rPr>
          <w:rFonts w:ascii="Arial" w:hAnsi="Arial" w:cs="Arial"/>
          <w:sz w:val="22"/>
          <w:szCs w:val="22"/>
          <w:lang w:val="en-US"/>
        </w:rPr>
        <w:t>est</w:t>
      </w:r>
      <w:proofErr w:type="gramEnd"/>
      <w:r>
        <w:rPr>
          <w:rFonts w:ascii="Arial" w:hAnsi="Arial" w:cs="Arial"/>
          <w:sz w:val="22"/>
          <w:szCs w:val="22"/>
          <w:lang w:val="en-US"/>
        </w:rPr>
        <w:t xml:space="preserve"> notifié après l'ouverture des débats et la décision doit être rendue à l'égard de cette partie. </w:t>
      </w:r>
      <w:r>
        <w:rPr>
          <w:rFonts w:ascii="Times New Roman" w:hAnsi="Times New Roman" w:cs="Times New Roman"/>
          <w:sz w:val="22"/>
          <w:szCs w:val="22"/>
          <w:lang w:val="en-US"/>
        </w:rPr>
        <w:t>●</w:t>
      </w:r>
      <w:r>
        <w:rPr>
          <w:rFonts w:ascii="Arial" w:hAnsi="Arial" w:cs="Arial"/>
          <w:sz w:val="22"/>
          <w:szCs w:val="22"/>
          <w:lang w:val="en-US"/>
        </w:rPr>
        <w:t> Civ. 2</w:t>
      </w:r>
      <w:r>
        <w:rPr>
          <w:rFonts w:ascii="Arial" w:hAnsi="Arial" w:cs="Arial"/>
          <w:sz w:val="18"/>
          <w:szCs w:val="18"/>
          <w:vertAlign w:val="superscript"/>
          <w:lang w:val="en-US"/>
        </w:rPr>
        <w:t>e</w:t>
      </w:r>
      <w:r>
        <w:rPr>
          <w:rFonts w:ascii="Arial" w:hAnsi="Arial" w:cs="Arial"/>
          <w:sz w:val="22"/>
          <w:szCs w:val="22"/>
          <w:lang w:val="en-US"/>
        </w:rPr>
        <w:t xml:space="preserve">, 19 mai 1980: </w:t>
      </w:r>
      <w:r>
        <w:rPr>
          <w:rFonts w:ascii="Arial" w:hAnsi="Arial" w:cs="Arial"/>
          <w:i/>
          <w:iCs/>
          <w:sz w:val="22"/>
          <w:szCs w:val="22"/>
          <w:lang w:val="en-US"/>
        </w:rPr>
        <w:t>Gaz. Pal. 1980. 2. 622, note Viatte</w:t>
      </w:r>
      <w:proofErr w:type="gramStart"/>
      <w:r>
        <w:rPr>
          <w:rFonts w:ascii="Arial" w:hAnsi="Arial" w:cs="Arial"/>
          <w:i/>
          <w:iCs/>
          <w:sz w:val="22"/>
          <w:szCs w:val="22"/>
          <w:lang w:val="en-US"/>
        </w:rPr>
        <w:t>;</w:t>
      </w:r>
      <w:proofErr w:type="gramEnd"/>
      <w:r>
        <w:rPr>
          <w:rFonts w:ascii="Arial" w:hAnsi="Arial" w:cs="Arial"/>
          <w:i/>
          <w:iCs/>
          <w:sz w:val="22"/>
          <w:szCs w:val="22"/>
          <w:lang w:val="en-US"/>
        </w:rPr>
        <w:t xml:space="preserve"> D. 1982. </w:t>
      </w:r>
      <w:proofErr w:type="gramStart"/>
      <w:r>
        <w:rPr>
          <w:rFonts w:ascii="Arial" w:hAnsi="Arial" w:cs="Arial"/>
          <w:i/>
          <w:iCs/>
          <w:sz w:val="22"/>
          <w:szCs w:val="22"/>
          <w:lang w:val="en-US"/>
        </w:rPr>
        <w:t>IR 169, obs. Julien; RTD civ. 1981.</w:t>
      </w:r>
      <w:proofErr w:type="gramEnd"/>
      <w:r>
        <w:rPr>
          <w:rFonts w:ascii="Arial" w:hAnsi="Arial" w:cs="Arial"/>
          <w:i/>
          <w:iCs/>
          <w:sz w:val="22"/>
          <w:szCs w:val="22"/>
          <w:lang w:val="en-US"/>
        </w:rPr>
        <w:t xml:space="preserve"> </w:t>
      </w:r>
      <w:proofErr w:type="gramStart"/>
      <w:r>
        <w:rPr>
          <w:rFonts w:ascii="Arial" w:hAnsi="Arial" w:cs="Arial"/>
          <w:i/>
          <w:iCs/>
          <w:sz w:val="22"/>
          <w:szCs w:val="22"/>
          <w:lang w:val="en-US"/>
        </w:rPr>
        <w:t>211, obs. Perrot.</w:t>
      </w:r>
      <w:proofErr w:type="gramEnd"/>
      <w:r>
        <w:rPr>
          <w:rFonts w:ascii="Arial" w:hAnsi="Arial" w:cs="Arial"/>
          <w:i/>
          <w:iCs/>
          <w:sz w:val="22"/>
          <w:szCs w:val="22"/>
          <w:lang w:val="en-US"/>
        </w:rPr>
        <w:t xml:space="preserve"> </w:t>
      </w:r>
      <w:r>
        <w:rPr>
          <w:rFonts w:ascii="Arial" w:hAnsi="Arial" w:cs="Arial"/>
          <w:noProof/>
          <w:sz w:val="22"/>
          <w:szCs w:val="22"/>
          <w:lang w:val="en-US"/>
        </w:rPr>
        <w:drawing>
          <wp:inline distT="0" distB="0" distL="0" distR="0" wp14:anchorId="12460763" wp14:editId="239610D9">
            <wp:extent cx="113030" cy="11303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Arial" w:hAnsi="Arial" w:cs="Arial"/>
          <w:sz w:val="22"/>
          <w:szCs w:val="22"/>
          <w:lang w:val="en-US"/>
        </w:rPr>
        <w:t xml:space="preserve"> Rappr. </w:t>
      </w:r>
      <w:r>
        <w:rPr>
          <w:rFonts w:ascii="Times New Roman" w:hAnsi="Times New Roman" w:cs="Times New Roman"/>
          <w:sz w:val="22"/>
          <w:szCs w:val="22"/>
          <w:lang w:val="en-US"/>
        </w:rPr>
        <w:t>●</w:t>
      </w:r>
      <w:r>
        <w:rPr>
          <w:rFonts w:ascii="Arial" w:hAnsi="Arial" w:cs="Arial"/>
          <w:sz w:val="22"/>
          <w:szCs w:val="22"/>
          <w:lang w:val="en-US"/>
        </w:rPr>
        <w:t> Civ. 2</w:t>
      </w:r>
      <w:r>
        <w:rPr>
          <w:rFonts w:ascii="Arial" w:hAnsi="Arial" w:cs="Arial"/>
          <w:sz w:val="18"/>
          <w:szCs w:val="18"/>
          <w:vertAlign w:val="superscript"/>
          <w:lang w:val="en-US"/>
        </w:rPr>
        <w:t>e</w:t>
      </w:r>
      <w:r>
        <w:rPr>
          <w:rFonts w:ascii="Arial" w:hAnsi="Arial" w:cs="Arial"/>
          <w:sz w:val="22"/>
          <w:szCs w:val="22"/>
          <w:lang w:val="en-US"/>
        </w:rPr>
        <w:t xml:space="preserve">, 7 </w:t>
      </w:r>
      <w:proofErr w:type="gramStart"/>
      <w:r>
        <w:rPr>
          <w:rFonts w:ascii="Arial" w:hAnsi="Arial" w:cs="Arial"/>
          <w:sz w:val="22"/>
          <w:szCs w:val="22"/>
          <w:lang w:val="en-US"/>
        </w:rPr>
        <w:t>nov</w:t>
      </w:r>
      <w:proofErr w:type="gramEnd"/>
      <w:r>
        <w:rPr>
          <w:rFonts w:ascii="Arial" w:hAnsi="Arial" w:cs="Arial"/>
          <w:sz w:val="22"/>
          <w:szCs w:val="22"/>
          <w:lang w:val="en-US"/>
        </w:rPr>
        <w:t xml:space="preserve">. 1977: </w:t>
      </w:r>
      <w:r>
        <w:rPr>
          <w:rFonts w:ascii="Arial" w:hAnsi="Arial" w:cs="Arial"/>
          <w:i/>
          <w:iCs/>
          <w:sz w:val="22"/>
          <w:szCs w:val="22"/>
          <w:lang w:val="en-US"/>
        </w:rPr>
        <w:t xml:space="preserve">Gaz. Pal. 1978. 1. 141; RTD civ. 1978. 731, obs. Perrot </w:t>
      </w:r>
      <w:r>
        <w:rPr>
          <w:rFonts w:ascii="Times New Roman" w:hAnsi="Times New Roman" w:cs="Times New Roman"/>
          <w:sz w:val="22"/>
          <w:szCs w:val="22"/>
          <w:lang w:val="en-US"/>
        </w:rPr>
        <w:t>●</w:t>
      </w:r>
      <w:r>
        <w:rPr>
          <w:rFonts w:ascii="Arial" w:hAnsi="Arial" w:cs="Arial"/>
          <w:sz w:val="22"/>
          <w:szCs w:val="22"/>
          <w:lang w:val="en-US"/>
        </w:rPr>
        <w:t> Civ. 3</w:t>
      </w:r>
      <w:r>
        <w:rPr>
          <w:rFonts w:ascii="Arial" w:hAnsi="Arial" w:cs="Arial"/>
          <w:sz w:val="18"/>
          <w:szCs w:val="18"/>
          <w:vertAlign w:val="superscript"/>
          <w:lang w:val="en-US"/>
        </w:rPr>
        <w:t>e</w:t>
      </w:r>
      <w:r>
        <w:rPr>
          <w:rFonts w:ascii="Arial" w:hAnsi="Arial" w:cs="Arial"/>
          <w:sz w:val="22"/>
          <w:szCs w:val="22"/>
          <w:lang w:val="en-US"/>
        </w:rPr>
        <w:t xml:space="preserve">, </w:t>
      </w:r>
      <w:proofErr w:type="gramStart"/>
      <w:r>
        <w:rPr>
          <w:rFonts w:ascii="Arial" w:hAnsi="Arial" w:cs="Arial"/>
          <w:sz w:val="22"/>
          <w:szCs w:val="22"/>
          <w:lang w:val="en-US"/>
        </w:rPr>
        <w:t>28 sept</w:t>
      </w:r>
      <w:proofErr w:type="gramEnd"/>
      <w:r>
        <w:rPr>
          <w:rFonts w:ascii="Arial" w:hAnsi="Arial" w:cs="Arial"/>
          <w:sz w:val="22"/>
          <w:szCs w:val="22"/>
          <w:lang w:val="en-US"/>
        </w:rPr>
        <w:t xml:space="preserve">. 2005: </w:t>
      </w:r>
      <w:r>
        <w:rPr>
          <w:rFonts w:ascii="Arial" w:hAnsi="Arial" w:cs="Arial"/>
          <w:noProof/>
          <w:color w:val="151515"/>
          <w:sz w:val="22"/>
          <w:szCs w:val="22"/>
          <w:lang w:val="en-US"/>
        </w:rPr>
        <w:drawing>
          <wp:inline distT="0" distB="0" distL="0" distR="0" wp14:anchorId="4F110AEE" wp14:editId="5BDD2BD8">
            <wp:extent cx="164465" cy="164465"/>
            <wp:effectExtent l="0" t="0" r="0" b="0"/>
            <wp:docPr id="207" name="Picture 207">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Pr>
          <w:rFonts w:ascii="Arial" w:hAnsi="Arial" w:cs="Arial"/>
          <w:i/>
          <w:iCs/>
          <w:sz w:val="22"/>
          <w:szCs w:val="22"/>
          <w:lang w:val="en-US"/>
        </w:rPr>
        <w:t xml:space="preserve">D. 2005. </w:t>
      </w:r>
      <w:proofErr w:type="gramStart"/>
      <w:r>
        <w:rPr>
          <w:rFonts w:ascii="Arial" w:hAnsi="Arial" w:cs="Arial"/>
          <w:i/>
          <w:iCs/>
          <w:sz w:val="22"/>
          <w:szCs w:val="22"/>
          <w:lang w:val="en-US"/>
        </w:rPr>
        <w:t>IR 2483, obs. Pahlawan</w:t>
      </w:r>
      <w:r>
        <w:rPr>
          <w:rFonts w:ascii="Arial" w:hAnsi="Arial" w:cs="Arial"/>
          <w:i/>
          <w:iCs/>
          <w:noProof/>
          <w:color w:val="151515"/>
          <w:sz w:val="22"/>
          <w:szCs w:val="22"/>
          <w:lang w:val="en-US"/>
        </w:rPr>
        <w:drawing>
          <wp:inline distT="0" distB="0" distL="0" distR="0" wp14:anchorId="4EE7E013" wp14:editId="308C143E">
            <wp:extent cx="164465" cy="164465"/>
            <wp:effectExtent l="0" t="0" r="0" b="0"/>
            <wp:docPr id="208" name="Picture 208">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Pr>
          <w:rFonts w:ascii="Arial" w:hAnsi="Arial" w:cs="Arial"/>
          <w:i/>
          <w:iCs/>
          <w:sz w:val="22"/>
          <w:szCs w:val="22"/>
          <w:lang w:val="en-US"/>
        </w:rPr>
        <w:t>.</w:t>
      </w:r>
      <w:proofErr w:type="gramEnd"/>
    </w:p>
    <w:p w14:paraId="4878E219" w14:textId="77777777" w:rsidR="00E27468" w:rsidRDefault="00E27468" w:rsidP="00E27468">
      <w:pPr>
        <w:widowControl w:val="0"/>
        <w:autoSpaceDE w:val="0"/>
        <w:autoSpaceDN w:val="0"/>
        <w:adjustRightInd w:val="0"/>
        <w:jc w:val="both"/>
        <w:rPr>
          <w:rFonts w:ascii="Arial" w:hAnsi="Arial" w:cs="Arial"/>
          <w:lang w:val="en-US"/>
        </w:rPr>
      </w:pPr>
    </w:p>
    <w:p w14:paraId="6086B46B" w14:textId="77777777" w:rsidR="00E27468" w:rsidRDefault="00E27468" w:rsidP="00E27468">
      <w:pPr>
        <w:widowControl w:val="0"/>
        <w:autoSpaceDE w:val="0"/>
        <w:autoSpaceDN w:val="0"/>
        <w:adjustRightInd w:val="0"/>
        <w:jc w:val="both"/>
        <w:rPr>
          <w:rFonts w:ascii="Arial" w:hAnsi="Arial" w:cs="Arial"/>
          <w:lang w:val="en-US"/>
        </w:rPr>
      </w:pPr>
      <w:r>
        <w:rPr>
          <w:rFonts w:ascii="Arial" w:hAnsi="Arial" w:cs="Arial"/>
          <w:b/>
          <w:bCs/>
          <w:i/>
          <w:iCs/>
          <w:lang w:val="en-US"/>
        </w:rPr>
        <w:t xml:space="preserve">3. </w:t>
      </w:r>
      <w:r>
        <w:rPr>
          <w:rFonts w:ascii="Arial" w:hAnsi="Arial" w:cs="Arial"/>
          <w:sz w:val="22"/>
          <w:szCs w:val="22"/>
          <w:lang w:val="en-US"/>
        </w:rPr>
        <w:t xml:space="preserve">La constatation, au cours des débats, qu'une partie </w:t>
      </w:r>
      <w:proofErr w:type="gramStart"/>
      <w:r>
        <w:rPr>
          <w:rFonts w:ascii="Arial" w:hAnsi="Arial" w:cs="Arial"/>
          <w:sz w:val="22"/>
          <w:szCs w:val="22"/>
          <w:lang w:val="en-US"/>
        </w:rPr>
        <w:t>est</w:t>
      </w:r>
      <w:proofErr w:type="gramEnd"/>
      <w:r>
        <w:rPr>
          <w:rFonts w:ascii="Arial" w:hAnsi="Arial" w:cs="Arial"/>
          <w:sz w:val="22"/>
          <w:szCs w:val="22"/>
          <w:lang w:val="en-US"/>
        </w:rPr>
        <w:t xml:space="preserve"> devenue majeure constitue une cause grave de révocation de l'ordonnance de clôture. </w:t>
      </w:r>
      <w:r>
        <w:rPr>
          <w:rFonts w:ascii="Times New Roman" w:hAnsi="Times New Roman" w:cs="Times New Roman"/>
          <w:sz w:val="22"/>
          <w:szCs w:val="22"/>
          <w:lang w:val="en-US"/>
        </w:rPr>
        <w:t>●</w:t>
      </w:r>
      <w:r>
        <w:rPr>
          <w:rFonts w:ascii="Arial" w:hAnsi="Arial" w:cs="Arial"/>
          <w:sz w:val="22"/>
          <w:szCs w:val="22"/>
          <w:lang w:val="en-US"/>
        </w:rPr>
        <w:t> Civ. 1</w:t>
      </w:r>
      <w:r>
        <w:rPr>
          <w:rFonts w:ascii="Arial" w:hAnsi="Arial" w:cs="Arial"/>
          <w:sz w:val="18"/>
          <w:szCs w:val="18"/>
          <w:vertAlign w:val="superscript"/>
          <w:lang w:val="en-US"/>
        </w:rPr>
        <w:t>re</w:t>
      </w:r>
      <w:r>
        <w:rPr>
          <w:rFonts w:ascii="Arial" w:hAnsi="Arial" w:cs="Arial"/>
          <w:sz w:val="22"/>
          <w:szCs w:val="22"/>
          <w:lang w:val="en-US"/>
        </w:rPr>
        <w:t xml:space="preserve">, 6 oct. 1982: </w:t>
      </w:r>
      <w:r>
        <w:rPr>
          <w:rFonts w:ascii="Arial" w:hAnsi="Arial" w:cs="Arial"/>
          <w:i/>
          <w:iCs/>
          <w:sz w:val="22"/>
          <w:szCs w:val="22"/>
          <w:lang w:val="en-US"/>
        </w:rPr>
        <w:t xml:space="preserve">Bull. </w:t>
      </w:r>
      <w:proofErr w:type="gramStart"/>
      <w:r>
        <w:rPr>
          <w:rFonts w:ascii="Arial" w:hAnsi="Arial" w:cs="Arial"/>
          <w:i/>
          <w:iCs/>
          <w:sz w:val="22"/>
          <w:szCs w:val="22"/>
          <w:lang w:val="en-US"/>
        </w:rPr>
        <w:t>civ</w:t>
      </w:r>
      <w:proofErr w:type="gramEnd"/>
      <w:r>
        <w:rPr>
          <w:rFonts w:ascii="Arial" w:hAnsi="Arial" w:cs="Arial"/>
          <w:i/>
          <w:iCs/>
          <w:sz w:val="22"/>
          <w:szCs w:val="22"/>
          <w:lang w:val="en-US"/>
        </w:rPr>
        <w:t xml:space="preserve">. </w:t>
      </w:r>
      <w:proofErr w:type="gramStart"/>
      <w:r>
        <w:rPr>
          <w:rFonts w:ascii="Arial" w:hAnsi="Arial" w:cs="Arial"/>
          <w:i/>
          <w:iCs/>
          <w:sz w:val="22"/>
          <w:szCs w:val="22"/>
          <w:lang w:val="en-US"/>
        </w:rPr>
        <w:t>I, n</w:t>
      </w:r>
      <w:r>
        <w:rPr>
          <w:rFonts w:ascii="Arial" w:hAnsi="Arial" w:cs="Arial"/>
          <w:i/>
          <w:iCs/>
          <w:sz w:val="18"/>
          <w:szCs w:val="18"/>
          <w:vertAlign w:val="superscript"/>
          <w:lang w:val="en-US"/>
        </w:rPr>
        <w:t>o</w:t>
      </w:r>
      <w:r>
        <w:rPr>
          <w:rFonts w:ascii="Arial" w:hAnsi="Arial" w:cs="Arial"/>
          <w:i/>
          <w:iCs/>
          <w:sz w:val="22"/>
          <w:szCs w:val="22"/>
          <w:lang w:val="en-US"/>
        </w:rPr>
        <w:t xml:space="preserve"> 277.</w:t>
      </w:r>
      <w:proofErr w:type="gramEnd"/>
      <w:r>
        <w:rPr>
          <w:rFonts w:ascii="Arial" w:hAnsi="Arial" w:cs="Arial"/>
          <w:i/>
          <w:iCs/>
          <w:sz w:val="22"/>
          <w:szCs w:val="22"/>
          <w:lang w:val="en-US"/>
        </w:rPr>
        <w:t xml:space="preserve"> </w:t>
      </w:r>
      <w:r>
        <w:rPr>
          <w:rFonts w:ascii="Arial" w:hAnsi="Arial" w:cs="Arial"/>
          <w:noProof/>
          <w:sz w:val="22"/>
          <w:szCs w:val="22"/>
          <w:lang w:val="en-US"/>
        </w:rPr>
        <w:drawing>
          <wp:inline distT="0" distB="0" distL="0" distR="0" wp14:anchorId="08F1521D" wp14:editId="2CE7CFDE">
            <wp:extent cx="113030" cy="11303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Arial" w:hAnsi="Arial" w:cs="Arial"/>
          <w:sz w:val="22"/>
          <w:szCs w:val="22"/>
          <w:lang w:val="en-US"/>
        </w:rPr>
        <w:t xml:space="preserve">V. </w:t>
      </w:r>
      <w:proofErr w:type="gramStart"/>
      <w:r>
        <w:rPr>
          <w:rFonts w:ascii="Arial" w:hAnsi="Arial" w:cs="Arial"/>
          <w:sz w:val="22"/>
          <w:szCs w:val="22"/>
          <w:lang w:val="en-US"/>
        </w:rPr>
        <w:t>art</w:t>
      </w:r>
      <w:proofErr w:type="gramEnd"/>
      <w:r>
        <w:rPr>
          <w:rFonts w:ascii="Arial" w:hAnsi="Arial" w:cs="Arial"/>
          <w:sz w:val="22"/>
          <w:szCs w:val="22"/>
          <w:lang w:val="en-US"/>
        </w:rPr>
        <w:t>. 784.</w:t>
      </w:r>
    </w:p>
    <w:p w14:paraId="2AC456D2" w14:textId="77777777" w:rsidR="00E27468" w:rsidRDefault="00E27468" w:rsidP="00E27468">
      <w:pPr>
        <w:widowControl w:val="0"/>
        <w:autoSpaceDE w:val="0"/>
        <w:autoSpaceDN w:val="0"/>
        <w:adjustRightInd w:val="0"/>
        <w:jc w:val="both"/>
        <w:rPr>
          <w:rFonts w:ascii="Arial" w:hAnsi="Arial" w:cs="Arial"/>
          <w:lang w:val="en-US"/>
        </w:rPr>
      </w:pPr>
    </w:p>
    <w:p w14:paraId="494389FC" w14:textId="77777777" w:rsidR="00E27468" w:rsidRDefault="00E27468" w:rsidP="00E27468">
      <w:pPr>
        <w:widowControl w:val="0"/>
        <w:autoSpaceDE w:val="0"/>
        <w:autoSpaceDN w:val="0"/>
        <w:adjustRightInd w:val="0"/>
        <w:jc w:val="both"/>
        <w:rPr>
          <w:rFonts w:ascii="Arial" w:hAnsi="Arial" w:cs="Arial"/>
          <w:lang w:val="en-US"/>
        </w:rPr>
      </w:pPr>
      <w:r>
        <w:rPr>
          <w:rFonts w:ascii="Arial" w:hAnsi="Arial" w:cs="Arial"/>
          <w:b/>
          <w:bCs/>
          <w:i/>
          <w:iCs/>
          <w:lang w:val="en-US"/>
        </w:rPr>
        <w:t xml:space="preserve">4. </w:t>
      </w:r>
      <w:r>
        <w:rPr>
          <w:rFonts w:ascii="Arial" w:hAnsi="Arial" w:cs="Arial"/>
          <w:sz w:val="22"/>
          <w:szCs w:val="22"/>
          <w:lang w:val="en-US"/>
        </w:rPr>
        <w:t xml:space="preserve">Une instance en cours au sens de l'art. </w:t>
      </w:r>
      <w:proofErr w:type="gramStart"/>
      <w:r>
        <w:rPr>
          <w:rFonts w:ascii="Arial" w:hAnsi="Arial" w:cs="Arial"/>
          <w:sz w:val="22"/>
          <w:szCs w:val="22"/>
          <w:lang w:val="en-US"/>
        </w:rPr>
        <w:t>48 de la L. n</w:t>
      </w:r>
      <w:r>
        <w:rPr>
          <w:rFonts w:ascii="Arial" w:hAnsi="Arial" w:cs="Arial"/>
          <w:sz w:val="18"/>
          <w:szCs w:val="18"/>
          <w:vertAlign w:val="superscript"/>
          <w:lang w:val="en-US"/>
        </w:rPr>
        <w:t>o</w:t>
      </w:r>
      <w:r>
        <w:rPr>
          <w:rFonts w:ascii="Arial" w:hAnsi="Arial" w:cs="Arial"/>
          <w:sz w:val="22"/>
          <w:szCs w:val="22"/>
          <w:lang w:val="en-US"/>
        </w:rPr>
        <w:t xml:space="preserve"> 85-98 du 25 janv.</w:t>
      </w:r>
      <w:proofErr w:type="gramEnd"/>
      <w:r>
        <w:rPr>
          <w:rFonts w:ascii="Arial" w:hAnsi="Arial" w:cs="Arial"/>
          <w:sz w:val="22"/>
          <w:szCs w:val="22"/>
          <w:lang w:val="en-US"/>
        </w:rPr>
        <w:t xml:space="preserve"> 1985 [C. com., art. L. 621-41] n'est pas interrompue par l'effet d'un jugement d'ouverture du redressement judiciaire du débiteur dès lors que </w:t>
      </w:r>
      <w:proofErr w:type="gramStart"/>
      <w:r>
        <w:rPr>
          <w:rFonts w:ascii="Arial" w:hAnsi="Arial" w:cs="Arial"/>
          <w:sz w:val="22"/>
          <w:szCs w:val="22"/>
          <w:lang w:val="en-US"/>
        </w:rPr>
        <w:t>ce</w:t>
      </w:r>
      <w:proofErr w:type="gramEnd"/>
      <w:r>
        <w:rPr>
          <w:rFonts w:ascii="Arial" w:hAnsi="Arial" w:cs="Arial"/>
          <w:sz w:val="22"/>
          <w:szCs w:val="22"/>
          <w:lang w:val="en-US"/>
        </w:rPr>
        <w:t xml:space="preserve"> jugement est survenu postérieurement à l'ouverture des débats devant la cour d'appel. </w:t>
      </w:r>
      <w:proofErr w:type="gramStart"/>
      <w:r>
        <w:rPr>
          <w:rFonts w:ascii="Times New Roman" w:hAnsi="Times New Roman" w:cs="Times New Roman"/>
          <w:sz w:val="22"/>
          <w:szCs w:val="22"/>
          <w:lang w:val="en-US"/>
        </w:rPr>
        <w:t>●</w:t>
      </w:r>
      <w:r>
        <w:rPr>
          <w:rFonts w:ascii="Arial" w:hAnsi="Arial" w:cs="Arial"/>
          <w:sz w:val="22"/>
          <w:szCs w:val="22"/>
          <w:lang w:val="en-US"/>
        </w:rPr>
        <w:t> Com. 14 févr.</w:t>
      </w:r>
      <w:proofErr w:type="gramEnd"/>
      <w:r>
        <w:rPr>
          <w:rFonts w:ascii="Arial" w:hAnsi="Arial" w:cs="Arial"/>
          <w:sz w:val="22"/>
          <w:szCs w:val="22"/>
          <w:lang w:val="en-US"/>
        </w:rPr>
        <w:t xml:space="preserve"> 1995: </w:t>
      </w:r>
      <w:r>
        <w:rPr>
          <w:rFonts w:ascii="Arial" w:hAnsi="Arial" w:cs="Arial"/>
          <w:noProof/>
          <w:color w:val="151515"/>
          <w:sz w:val="22"/>
          <w:szCs w:val="22"/>
          <w:lang w:val="en-US"/>
        </w:rPr>
        <w:drawing>
          <wp:inline distT="0" distB="0" distL="0" distR="0" wp14:anchorId="541E4D5E" wp14:editId="298AE132">
            <wp:extent cx="164465" cy="164465"/>
            <wp:effectExtent l="0" t="0" r="0" b="0"/>
            <wp:docPr id="211" name="Picture 211">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Pr>
          <w:rFonts w:ascii="Arial" w:hAnsi="Arial" w:cs="Arial"/>
          <w:i/>
          <w:iCs/>
          <w:sz w:val="22"/>
          <w:szCs w:val="22"/>
          <w:lang w:val="en-US"/>
        </w:rPr>
        <w:t xml:space="preserve">Bull. </w:t>
      </w:r>
      <w:proofErr w:type="gramStart"/>
      <w:r>
        <w:rPr>
          <w:rFonts w:ascii="Arial" w:hAnsi="Arial" w:cs="Arial"/>
          <w:i/>
          <w:iCs/>
          <w:sz w:val="22"/>
          <w:szCs w:val="22"/>
          <w:lang w:val="en-US"/>
        </w:rPr>
        <w:t>civ</w:t>
      </w:r>
      <w:proofErr w:type="gramEnd"/>
      <w:r>
        <w:rPr>
          <w:rFonts w:ascii="Arial" w:hAnsi="Arial" w:cs="Arial"/>
          <w:i/>
          <w:iCs/>
          <w:sz w:val="22"/>
          <w:szCs w:val="22"/>
          <w:lang w:val="en-US"/>
        </w:rPr>
        <w:t>. IV, n</w:t>
      </w:r>
      <w:r>
        <w:rPr>
          <w:rFonts w:ascii="Arial" w:hAnsi="Arial" w:cs="Arial"/>
          <w:i/>
          <w:iCs/>
          <w:sz w:val="18"/>
          <w:szCs w:val="18"/>
          <w:vertAlign w:val="superscript"/>
          <w:lang w:val="en-US"/>
        </w:rPr>
        <w:t>o</w:t>
      </w:r>
      <w:r>
        <w:rPr>
          <w:rFonts w:ascii="Arial" w:hAnsi="Arial" w:cs="Arial"/>
          <w:i/>
          <w:iCs/>
          <w:sz w:val="22"/>
          <w:szCs w:val="22"/>
          <w:lang w:val="en-US"/>
        </w:rPr>
        <w:t xml:space="preserve"> 44; D. 1995. Somm. </w:t>
      </w:r>
      <w:proofErr w:type="gramStart"/>
      <w:r>
        <w:rPr>
          <w:rFonts w:ascii="Arial" w:hAnsi="Arial" w:cs="Arial"/>
          <w:i/>
          <w:iCs/>
          <w:sz w:val="22"/>
          <w:szCs w:val="22"/>
          <w:lang w:val="en-US"/>
        </w:rPr>
        <w:t>217, obs. Honorat</w:t>
      </w:r>
      <w:r>
        <w:rPr>
          <w:rFonts w:ascii="Arial" w:hAnsi="Arial" w:cs="Arial"/>
          <w:i/>
          <w:iCs/>
          <w:noProof/>
          <w:color w:val="151515"/>
          <w:sz w:val="22"/>
          <w:szCs w:val="22"/>
          <w:lang w:val="en-US"/>
        </w:rPr>
        <w:drawing>
          <wp:inline distT="0" distB="0" distL="0" distR="0" wp14:anchorId="4FEE1108" wp14:editId="7B103FE3">
            <wp:extent cx="164465" cy="164465"/>
            <wp:effectExtent l="0" t="0" r="0" b="0"/>
            <wp:docPr id="212" name="Picture 212">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Pr>
          <w:rFonts w:ascii="Arial" w:hAnsi="Arial" w:cs="Arial"/>
          <w:i/>
          <w:iCs/>
          <w:sz w:val="22"/>
          <w:szCs w:val="22"/>
          <w:lang w:val="en-US"/>
        </w:rPr>
        <w:t>.</w:t>
      </w:r>
      <w:proofErr w:type="gramEnd"/>
      <w:r>
        <w:rPr>
          <w:rFonts w:ascii="Arial" w:hAnsi="Arial" w:cs="Arial"/>
          <w:i/>
          <w:iCs/>
          <w:sz w:val="22"/>
          <w:szCs w:val="22"/>
          <w:lang w:val="en-US"/>
        </w:rPr>
        <w:t xml:space="preserve"> </w:t>
      </w:r>
      <w:r>
        <w:rPr>
          <w:rFonts w:ascii="Arial" w:hAnsi="Arial" w:cs="Arial"/>
          <w:noProof/>
          <w:sz w:val="22"/>
          <w:szCs w:val="22"/>
          <w:lang w:val="en-US"/>
        </w:rPr>
        <w:drawing>
          <wp:inline distT="0" distB="0" distL="0" distR="0" wp14:anchorId="396FDB74" wp14:editId="1342D1E0">
            <wp:extent cx="113030" cy="11303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Arial" w:hAnsi="Arial" w:cs="Arial"/>
          <w:sz w:val="22"/>
          <w:szCs w:val="22"/>
          <w:lang w:val="en-US"/>
        </w:rPr>
        <w:t xml:space="preserve"> Pour </w:t>
      </w:r>
      <w:proofErr w:type="gramStart"/>
      <w:r>
        <w:rPr>
          <w:rFonts w:ascii="Arial" w:hAnsi="Arial" w:cs="Arial"/>
          <w:sz w:val="22"/>
          <w:szCs w:val="22"/>
          <w:lang w:val="en-US"/>
        </w:rPr>
        <w:t>un</w:t>
      </w:r>
      <w:proofErr w:type="gramEnd"/>
      <w:r>
        <w:rPr>
          <w:rFonts w:ascii="Arial" w:hAnsi="Arial" w:cs="Arial"/>
          <w:sz w:val="22"/>
          <w:szCs w:val="22"/>
          <w:lang w:val="en-US"/>
        </w:rPr>
        <w:t xml:space="preserve"> autre exemple, V. </w:t>
      </w:r>
      <w:r>
        <w:rPr>
          <w:rFonts w:ascii="Times New Roman" w:hAnsi="Times New Roman" w:cs="Times New Roman"/>
          <w:sz w:val="22"/>
          <w:szCs w:val="22"/>
          <w:lang w:val="en-US"/>
        </w:rPr>
        <w:t>●</w:t>
      </w:r>
      <w:r>
        <w:rPr>
          <w:rFonts w:ascii="Arial" w:hAnsi="Arial" w:cs="Arial"/>
          <w:sz w:val="22"/>
          <w:szCs w:val="22"/>
          <w:lang w:val="en-US"/>
        </w:rPr>
        <w:t> Civ. 2</w:t>
      </w:r>
      <w:r>
        <w:rPr>
          <w:rFonts w:ascii="Arial" w:hAnsi="Arial" w:cs="Arial"/>
          <w:sz w:val="18"/>
          <w:szCs w:val="18"/>
          <w:vertAlign w:val="superscript"/>
          <w:lang w:val="en-US"/>
        </w:rPr>
        <w:t>e</w:t>
      </w:r>
      <w:r>
        <w:rPr>
          <w:rFonts w:ascii="Arial" w:hAnsi="Arial" w:cs="Arial"/>
          <w:sz w:val="22"/>
          <w:szCs w:val="22"/>
          <w:lang w:val="en-US"/>
        </w:rPr>
        <w:t xml:space="preserve">, 18 déc. 2003: </w:t>
      </w:r>
      <w:r>
        <w:rPr>
          <w:rFonts w:ascii="Arial" w:hAnsi="Arial" w:cs="Arial"/>
          <w:noProof/>
          <w:color w:val="151515"/>
          <w:sz w:val="22"/>
          <w:szCs w:val="22"/>
          <w:lang w:val="en-US"/>
        </w:rPr>
        <w:drawing>
          <wp:inline distT="0" distB="0" distL="0" distR="0" wp14:anchorId="057A44F6" wp14:editId="3EB448E4">
            <wp:extent cx="164465" cy="164465"/>
            <wp:effectExtent l="0" t="0" r="0" b="0"/>
            <wp:docPr id="214" name="Picture 214">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Pr>
          <w:rFonts w:ascii="Arial" w:hAnsi="Arial" w:cs="Arial"/>
          <w:i/>
          <w:iCs/>
          <w:sz w:val="22"/>
          <w:szCs w:val="22"/>
          <w:lang w:val="en-US"/>
        </w:rPr>
        <w:t xml:space="preserve">Bull. </w:t>
      </w:r>
      <w:proofErr w:type="gramStart"/>
      <w:r>
        <w:rPr>
          <w:rFonts w:ascii="Arial" w:hAnsi="Arial" w:cs="Arial"/>
          <w:i/>
          <w:iCs/>
          <w:sz w:val="22"/>
          <w:szCs w:val="22"/>
          <w:lang w:val="en-US"/>
        </w:rPr>
        <w:t>civ</w:t>
      </w:r>
      <w:proofErr w:type="gramEnd"/>
      <w:r>
        <w:rPr>
          <w:rFonts w:ascii="Arial" w:hAnsi="Arial" w:cs="Arial"/>
          <w:i/>
          <w:iCs/>
          <w:sz w:val="22"/>
          <w:szCs w:val="22"/>
          <w:lang w:val="en-US"/>
        </w:rPr>
        <w:t>. II, n</w:t>
      </w:r>
      <w:r>
        <w:rPr>
          <w:rFonts w:ascii="Arial" w:hAnsi="Arial" w:cs="Arial"/>
          <w:i/>
          <w:iCs/>
          <w:sz w:val="18"/>
          <w:szCs w:val="18"/>
          <w:vertAlign w:val="superscript"/>
          <w:lang w:val="en-US"/>
        </w:rPr>
        <w:t>o</w:t>
      </w:r>
      <w:r>
        <w:rPr>
          <w:rFonts w:ascii="Arial" w:hAnsi="Arial" w:cs="Arial"/>
          <w:i/>
          <w:iCs/>
          <w:sz w:val="22"/>
          <w:szCs w:val="22"/>
          <w:lang w:val="en-US"/>
        </w:rPr>
        <w:t xml:space="preserve"> 399; D. 2004. </w:t>
      </w:r>
      <w:proofErr w:type="gramStart"/>
      <w:r>
        <w:rPr>
          <w:rFonts w:ascii="Arial" w:hAnsi="Arial" w:cs="Arial"/>
          <w:i/>
          <w:iCs/>
          <w:sz w:val="22"/>
          <w:szCs w:val="22"/>
          <w:lang w:val="en-US"/>
        </w:rPr>
        <w:t>IR 325</w:t>
      </w:r>
      <w:r>
        <w:rPr>
          <w:rFonts w:ascii="Arial" w:hAnsi="Arial" w:cs="Arial"/>
          <w:i/>
          <w:iCs/>
          <w:noProof/>
          <w:color w:val="151515"/>
          <w:sz w:val="22"/>
          <w:szCs w:val="22"/>
          <w:lang w:val="en-US"/>
        </w:rPr>
        <w:drawing>
          <wp:inline distT="0" distB="0" distL="0" distR="0" wp14:anchorId="255D1D29" wp14:editId="00346891">
            <wp:extent cx="164465" cy="164465"/>
            <wp:effectExtent l="0" t="0" r="0" b="0"/>
            <wp:docPr id="215" name="Picture 215">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Pr>
          <w:rFonts w:ascii="Arial" w:hAnsi="Arial" w:cs="Arial"/>
          <w:i/>
          <w:iCs/>
          <w:sz w:val="22"/>
          <w:szCs w:val="22"/>
          <w:lang w:val="en-US"/>
        </w:rPr>
        <w:t>; Gaz. Pal. 29-30 oct. 2004, p. 21, obs. du Rusquec.</w:t>
      </w:r>
      <w:proofErr w:type="gramEnd"/>
    </w:p>
    <w:p w14:paraId="3F115E44" w14:textId="77777777" w:rsidR="00E27468" w:rsidRDefault="00E27468" w:rsidP="00A527B9">
      <w:pPr>
        <w:jc w:val="both"/>
        <w:rPr>
          <w:sz w:val="22"/>
          <w:szCs w:val="22"/>
        </w:rPr>
      </w:pPr>
    </w:p>
    <w:p w14:paraId="185A28C1" w14:textId="77777777" w:rsidR="00E27468" w:rsidRDefault="00E27468" w:rsidP="00A527B9">
      <w:pPr>
        <w:jc w:val="both"/>
        <w:rPr>
          <w:sz w:val="22"/>
          <w:szCs w:val="22"/>
        </w:rPr>
      </w:pPr>
    </w:p>
    <w:p w14:paraId="55DA239E" w14:textId="77777777" w:rsidR="00E27468" w:rsidRDefault="00E27468" w:rsidP="00A527B9">
      <w:pPr>
        <w:jc w:val="both"/>
        <w:rPr>
          <w:sz w:val="22"/>
          <w:szCs w:val="22"/>
        </w:rPr>
      </w:pPr>
    </w:p>
    <w:p w14:paraId="2C954462" w14:textId="77777777" w:rsidR="00E27468" w:rsidRDefault="00E27468" w:rsidP="00A527B9">
      <w:pPr>
        <w:jc w:val="both"/>
        <w:rPr>
          <w:sz w:val="22"/>
          <w:szCs w:val="22"/>
        </w:rPr>
      </w:pPr>
    </w:p>
    <w:p w14:paraId="756D3139" w14:textId="77777777" w:rsidR="00E27468" w:rsidRDefault="00E27468" w:rsidP="00A527B9">
      <w:pPr>
        <w:jc w:val="both"/>
        <w:rPr>
          <w:sz w:val="22"/>
          <w:szCs w:val="22"/>
        </w:rPr>
      </w:pPr>
    </w:p>
    <w:p w14:paraId="79065ECD" w14:textId="77777777" w:rsidR="00E27468" w:rsidRDefault="00E27468" w:rsidP="00A527B9">
      <w:pPr>
        <w:jc w:val="both"/>
        <w:rPr>
          <w:sz w:val="22"/>
          <w:szCs w:val="22"/>
        </w:rPr>
      </w:pPr>
    </w:p>
    <w:p w14:paraId="046FCB7F" w14:textId="77777777" w:rsidR="00E27468" w:rsidRDefault="00E27468" w:rsidP="00A527B9">
      <w:pPr>
        <w:jc w:val="both"/>
        <w:rPr>
          <w:sz w:val="22"/>
          <w:szCs w:val="22"/>
        </w:rPr>
      </w:pPr>
    </w:p>
    <w:p w14:paraId="4FDE85B4" w14:textId="77777777" w:rsidR="00E27468" w:rsidRDefault="00E27468" w:rsidP="00A527B9">
      <w:pPr>
        <w:jc w:val="both"/>
        <w:rPr>
          <w:sz w:val="22"/>
          <w:szCs w:val="22"/>
        </w:rPr>
      </w:pPr>
    </w:p>
    <w:p w14:paraId="26BC1792" w14:textId="77777777" w:rsidR="00E27468" w:rsidRPr="00A527B9" w:rsidRDefault="00E27468" w:rsidP="00A527B9">
      <w:pPr>
        <w:jc w:val="both"/>
        <w:rPr>
          <w:sz w:val="22"/>
          <w:szCs w:val="22"/>
        </w:rPr>
      </w:pPr>
    </w:p>
    <w:p w14:paraId="18E0F2F7" w14:textId="77777777" w:rsidR="00A527B9" w:rsidRPr="00A527B9" w:rsidRDefault="00A527B9" w:rsidP="00A527B9">
      <w:pPr>
        <w:jc w:val="both"/>
        <w:rPr>
          <w:sz w:val="22"/>
          <w:szCs w:val="22"/>
        </w:rPr>
      </w:pPr>
    </w:p>
    <w:p w14:paraId="08D5A6AE" w14:textId="77777777" w:rsidR="00A527B9" w:rsidRPr="00A527B9" w:rsidRDefault="00A527B9" w:rsidP="00A527B9">
      <w:pPr>
        <w:jc w:val="both"/>
        <w:rPr>
          <w:sz w:val="22"/>
          <w:szCs w:val="22"/>
        </w:rPr>
      </w:pPr>
    </w:p>
    <w:p w14:paraId="0768167D" w14:textId="77777777" w:rsidR="00A527B9" w:rsidRPr="00A527B9" w:rsidRDefault="00A527B9" w:rsidP="00A527B9">
      <w:pPr>
        <w:jc w:val="both"/>
        <w:rPr>
          <w:sz w:val="22"/>
          <w:szCs w:val="22"/>
        </w:rPr>
      </w:pPr>
    </w:p>
    <w:p w14:paraId="3F337282" w14:textId="77777777" w:rsidR="00A527B9" w:rsidRPr="00A527B9" w:rsidRDefault="00A527B9" w:rsidP="00A527B9">
      <w:pPr>
        <w:jc w:val="both"/>
        <w:rPr>
          <w:sz w:val="22"/>
          <w:szCs w:val="22"/>
        </w:rPr>
      </w:pPr>
    </w:p>
    <w:p w14:paraId="33BCA870" w14:textId="77777777" w:rsidR="00A527B9" w:rsidRPr="00A527B9" w:rsidRDefault="00A527B9" w:rsidP="00A527B9">
      <w:pPr>
        <w:jc w:val="both"/>
        <w:rPr>
          <w:sz w:val="22"/>
          <w:szCs w:val="22"/>
        </w:rPr>
      </w:pPr>
    </w:p>
    <w:p w14:paraId="6796A7E7" w14:textId="77777777" w:rsidR="00A527B9" w:rsidRDefault="00A527B9" w:rsidP="00A527B9">
      <w:pPr>
        <w:jc w:val="both"/>
        <w:rPr>
          <w:sz w:val="22"/>
          <w:szCs w:val="22"/>
        </w:rPr>
      </w:pPr>
    </w:p>
    <w:p w14:paraId="19B4333E" w14:textId="77777777" w:rsidR="00E27468" w:rsidRDefault="00E27468" w:rsidP="00A527B9">
      <w:pPr>
        <w:jc w:val="both"/>
        <w:rPr>
          <w:sz w:val="22"/>
          <w:szCs w:val="22"/>
        </w:rPr>
      </w:pPr>
    </w:p>
    <w:p w14:paraId="311EA1B3" w14:textId="77777777" w:rsidR="00E27468" w:rsidRDefault="00E27468" w:rsidP="00A527B9">
      <w:pPr>
        <w:jc w:val="both"/>
        <w:rPr>
          <w:sz w:val="22"/>
          <w:szCs w:val="22"/>
        </w:rPr>
      </w:pPr>
    </w:p>
    <w:p w14:paraId="7F2E1123" w14:textId="77777777" w:rsidR="00E27468" w:rsidRDefault="00E27468" w:rsidP="00A527B9">
      <w:pPr>
        <w:jc w:val="both"/>
        <w:rPr>
          <w:sz w:val="22"/>
          <w:szCs w:val="22"/>
        </w:rPr>
      </w:pPr>
    </w:p>
    <w:p w14:paraId="25546600" w14:textId="77777777" w:rsidR="00E27468" w:rsidRDefault="00E27468" w:rsidP="00A527B9">
      <w:pPr>
        <w:jc w:val="both"/>
        <w:rPr>
          <w:sz w:val="22"/>
          <w:szCs w:val="22"/>
        </w:rPr>
      </w:pPr>
    </w:p>
    <w:p w14:paraId="31D9D243" w14:textId="77777777" w:rsidR="00E27468" w:rsidRDefault="00E27468" w:rsidP="00A527B9">
      <w:pPr>
        <w:jc w:val="both"/>
        <w:rPr>
          <w:sz w:val="22"/>
          <w:szCs w:val="22"/>
        </w:rPr>
      </w:pPr>
    </w:p>
    <w:p w14:paraId="0C641A07" w14:textId="77777777" w:rsidR="00E27468" w:rsidRDefault="00E27468" w:rsidP="00A527B9">
      <w:pPr>
        <w:jc w:val="both"/>
        <w:rPr>
          <w:sz w:val="22"/>
          <w:szCs w:val="22"/>
        </w:rPr>
      </w:pPr>
    </w:p>
    <w:p w14:paraId="77472F2B" w14:textId="77777777" w:rsidR="00E27468" w:rsidRDefault="00E27468" w:rsidP="00A527B9">
      <w:pPr>
        <w:jc w:val="both"/>
        <w:rPr>
          <w:sz w:val="22"/>
          <w:szCs w:val="22"/>
        </w:rPr>
      </w:pPr>
    </w:p>
    <w:p w14:paraId="00E98068" w14:textId="77777777" w:rsidR="00E27468" w:rsidRDefault="00E27468" w:rsidP="00A527B9">
      <w:pPr>
        <w:jc w:val="both"/>
        <w:rPr>
          <w:sz w:val="22"/>
          <w:szCs w:val="22"/>
        </w:rPr>
      </w:pPr>
    </w:p>
    <w:p w14:paraId="18EFCBF5" w14:textId="77777777" w:rsidR="00E27468" w:rsidRDefault="00E27468" w:rsidP="00A527B9">
      <w:pPr>
        <w:jc w:val="both"/>
        <w:rPr>
          <w:sz w:val="22"/>
          <w:szCs w:val="22"/>
        </w:rPr>
      </w:pPr>
    </w:p>
    <w:p w14:paraId="427035FE" w14:textId="77777777" w:rsidR="00E27468" w:rsidRDefault="00E27468" w:rsidP="00A527B9">
      <w:pPr>
        <w:jc w:val="both"/>
        <w:rPr>
          <w:sz w:val="22"/>
          <w:szCs w:val="22"/>
        </w:rPr>
      </w:pPr>
    </w:p>
    <w:p w14:paraId="65D43B42" w14:textId="77777777" w:rsidR="00E27468" w:rsidRPr="00A527B9" w:rsidRDefault="00E27468" w:rsidP="00A527B9">
      <w:pPr>
        <w:jc w:val="both"/>
        <w:rPr>
          <w:sz w:val="22"/>
          <w:szCs w:val="22"/>
        </w:rPr>
      </w:pPr>
    </w:p>
    <w:p w14:paraId="19F23D61" w14:textId="77777777" w:rsidR="00A527B9" w:rsidRPr="00A527B9" w:rsidRDefault="00A527B9" w:rsidP="00A527B9">
      <w:pPr>
        <w:jc w:val="both"/>
        <w:rPr>
          <w:sz w:val="22"/>
          <w:szCs w:val="22"/>
        </w:rPr>
      </w:pPr>
    </w:p>
    <w:p w14:paraId="7D296303" w14:textId="77777777" w:rsidR="00A527B9" w:rsidRPr="00A527B9" w:rsidRDefault="00A527B9" w:rsidP="00A527B9">
      <w:pPr>
        <w:jc w:val="both"/>
        <w:rPr>
          <w:sz w:val="22"/>
          <w:szCs w:val="22"/>
        </w:rPr>
      </w:pPr>
    </w:p>
    <w:p w14:paraId="37C873CF" w14:textId="77777777" w:rsidR="00A527B9" w:rsidRPr="00A527B9" w:rsidRDefault="00A527B9" w:rsidP="00A527B9">
      <w:pPr>
        <w:widowControl w:val="0"/>
        <w:autoSpaceDE w:val="0"/>
        <w:autoSpaceDN w:val="0"/>
        <w:adjustRightInd w:val="0"/>
        <w:jc w:val="center"/>
        <w:rPr>
          <w:rFonts w:ascii="Verdana" w:hAnsi="Verdana" w:cs="Verdana"/>
          <w:b/>
          <w:bCs/>
          <w:sz w:val="22"/>
          <w:szCs w:val="22"/>
        </w:rPr>
      </w:pPr>
      <w:r w:rsidRPr="00A527B9">
        <w:rPr>
          <w:rFonts w:ascii="Verdana" w:hAnsi="Verdana" w:cs="Verdana"/>
          <w:b/>
          <w:bCs/>
          <w:sz w:val="22"/>
          <w:szCs w:val="22"/>
        </w:rPr>
        <w:t xml:space="preserve">Fasc. 2355 : SAUVEGARDE, REDRESSEMENT ET LIQUIDATION </w:t>
      </w:r>
      <w:proofErr w:type="gramStart"/>
      <w:r w:rsidRPr="00A527B9">
        <w:rPr>
          <w:rFonts w:ascii="Verdana" w:hAnsi="Verdana" w:cs="Verdana"/>
          <w:b/>
          <w:bCs/>
          <w:sz w:val="22"/>
          <w:szCs w:val="22"/>
        </w:rPr>
        <w:t>JUDICIAIRES .</w:t>
      </w:r>
      <w:proofErr w:type="gramEnd"/>
      <w:r w:rsidRPr="00A527B9">
        <w:rPr>
          <w:rFonts w:ascii="Verdana" w:hAnsi="Verdana" w:cs="Verdana"/>
          <w:b/>
          <w:bCs/>
          <w:sz w:val="22"/>
          <w:szCs w:val="22"/>
        </w:rPr>
        <w:t xml:space="preserve"> – Situation des </w:t>
      </w:r>
      <w:proofErr w:type="gramStart"/>
      <w:r w:rsidRPr="00A527B9">
        <w:rPr>
          <w:rFonts w:ascii="Verdana" w:hAnsi="Verdana" w:cs="Verdana"/>
          <w:b/>
          <w:bCs/>
          <w:sz w:val="22"/>
          <w:szCs w:val="22"/>
        </w:rPr>
        <w:t>créanciers .</w:t>
      </w:r>
      <w:proofErr w:type="gramEnd"/>
      <w:r w:rsidRPr="00A527B9">
        <w:rPr>
          <w:rFonts w:ascii="Verdana" w:hAnsi="Verdana" w:cs="Verdana"/>
          <w:b/>
          <w:bCs/>
          <w:sz w:val="22"/>
          <w:szCs w:val="22"/>
        </w:rPr>
        <w:t xml:space="preserve"> – Arrêt des poursuites individuelles</w:t>
      </w:r>
    </w:p>
    <w:p w14:paraId="200FA0A5" w14:textId="77777777" w:rsidR="00A527B9" w:rsidRPr="00A527B9" w:rsidRDefault="00A527B9" w:rsidP="00A527B9">
      <w:pPr>
        <w:widowControl w:val="0"/>
        <w:autoSpaceDE w:val="0"/>
        <w:autoSpaceDN w:val="0"/>
        <w:adjustRightInd w:val="0"/>
        <w:jc w:val="center"/>
        <w:rPr>
          <w:rFonts w:ascii="Verdana" w:hAnsi="Verdana" w:cs="Verdana"/>
          <w:b/>
          <w:bCs/>
          <w:sz w:val="22"/>
          <w:szCs w:val="22"/>
        </w:rPr>
      </w:pPr>
    </w:p>
    <w:p w14:paraId="1292A89F" w14:textId="77777777" w:rsidR="00A527B9" w:rsidRPr="00A527B9" w:rsidRDefault="00A527B9" w:rsidP="00A527B9">
      <w:pPr>
        <w:widowControl w:val="0"/>
        <w:autoSpaceDE w:val="0"/>
        <w:autoSpaceDN w:val="0"/>
        <w:adjustRightInd w:val="0"/>
        <w:jc w:val="center"/>
        <w:rPr>
          <w:rFonts w:ascii="Verdana" w:hAnsi="Verdana" w:cs="Verdana"/>
          <w:b/>
          <w:bCs/>
          <w:sz w:val="22"/>
          <w:szCs w:val="22"/>
        </w:rPr>
      </w:pPr>
      <w:r w:rsidRPr="00A527B9">
        <w:rPr>
          <w:rFonts w:ascii="Verdana" w:hAnsi="Verdana" w:cs="Verdana"/>
          <w:b/>
          <w:bCs/>
          <w:sz w:val="22"/>
          <w:szCs w:val="22"/>
        </w:rPr>
        <w:t>Date du fascicule : 18 Août 2010</w:t>
      </w:r>
    </w:p>
    <w:p w14:paraId="1F5B849A" w14:textId="77777777" w:rsidR="00A527B9" w:rsidRPr="00A527B9" w:rsidRDefault="00A527B9" w:rsidP="00A527B9">
      <w:pPr>
        <w:widowControl w:val="0"/>
        <w:autoSpaceDE w:val="0"/>
        <w:autoSpaceDN w:val="0"/>
        <w:adjustRightInd w:val="0"/>
        <w:jc w:val="center"/>
        <w:rPr>
          <w:rFonts w:ascii="Verdana" w:hAnsi="Verdana" w:cs="Verdana"/>
          <w:b/>
          <w:bCs/>
          <w:sz w:val="22"/>
          <w:szCs w:val="22"/>
        </w:rPr>
      </w:pPr>
      <w:r w:rsidRPr="00A527B9">
        <w:rPr>
          <w:rFonts w:ascii="Verdana" w:hAnsi="Verdana" w:cs="Verdana"/>
          <w:b/>
          <w:bCs/>
          <w:sz w:val="22"/>
          <w:szCs w:val="22"/>
        </w:rPr>
        <w:t>Date de la dernière mise à jour : 30 Avril 2014</w:t>
      </w:r>
    </w:p>
    <w:p w14:paraId="14FABB33" w14:textId="77777777" w:rsidR="00A527B9" w:rsidRPr="00A527B9" w:rsidRDefault="00A527B9" w:rsidP="00A527B9">
      <w:pPr>
        <w:jc w:val="center"/>
        <w:rPr>
          <w:rFonts w:ascii="Verdana" w:hAnsi="Verdana" w:cs="Verdana"/>
          <w:b/>
          <w:bCs/>
          <w:sz w:val="22"/>
          <w:szCs w:val="22"/>
        </w:rPr>
      </w:pPr>
    </w:p>
    <w:p w14:paraId="71EC504B" w14:textId="77777777" w:rsidR="00A527B9" w:rsidRPr="00A527B9" w:rsidRDefault="00A527B9" w:rsidP="00A527B9">
      <w:pPr>
        <w:jc w:val="center"/>
        <w:rPr>
          <w:sz w:val="22"/>
          <w:szCs w:val="22"/>
        </w:rPr>
      </w:pPr>
      <w:r w:rsidRPr="00A527B9">
        <w:rPr>
          <w:rFonts w:ascii="Verdana" w:hAnsi="Verdana" w:cs="Verdana"/>
          <w:b/>
          <w:bCs/>
          <w:sz w:val="22"/>
          <w:szCs w:val="22"/>
        </w:rPr>
        <w:t>Jocelyne Vallansan</w:t>
      </w:r>
    </w:p>
    <w:p w14:paraId="11D13300" w14:textId="77777777" w:rsidR="00A527B9" w:rsidRPr="00A527B9" w:rsidRDefault="00A527B9" w:rsidP="00A527B9">
      <w:pPr>
        <w:jc w:val="both"/>
        <w:rPr>
          <w:sz w:val="22"/>
          <w:szCs w:val="22"/>
        </w:rPr>
      </w:pPr>
    </w:p>
    <w:p w14:paraId="219E5441" w14:textId="77777777" w:rsidR="00A527B9" w:rsidRPr="00A527B9" w:rsidRDefault="00A527B9" w:rsidP="00A527B9">
      <w:pPr>
        <w:jc w:val="both"/>
        <w:rPr>
          <w:sz w:val="22"/>
          <w:szCs w:val="22"/>
        </w:rPr>
      </w:pPr>
    </w:p>
    <w:p w14:paraId="5212FF81"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2° Interruption des instances en cours</w:t>
      </w:r>
    </w:p>
    <w:p w14:paraId="3DE0D30D"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 xml:space="preserve">39. – Article L. 622-22 du Code de commerce – </w:t>
      </w:r>
      <w:r w:rsidRPr="00A527B9">
        <w:rPr>
          <w:rFonts w:ascii="Verdana" w:hAnsi="Verdana" w:cs="Verdana"/>
          <w:i/>
          <w:iCs/>
          <w:sz w:val="22"/>
          <w:szCs w:val="22"/>
        </w:rPr>
        <w:t>“Sous réserve des dispositions de l'article L. 625-3, les instances en cours sont interrompues jusqu'à ce que le créancier poursuivant ait procédé à la déclaration de sa créance. Elles sont alors reprises de plein droit, le mandataire judiciaire et, le cas échéant, l'administrateur ou le commissaire à l'exécution du plan nommé en application de l'article L. 622-25 dûment appelé, mais tendent uniquement à la constatation des créances et à la fixation de leur montant”</w:t>
      </w:r>
      <w:r w:rsidRPr="00A527B9">
        <w:rPr>
          <w:rFonts w:ascii="Verdana" w:hAnsi="Verdana" w:cs="Verdana"/>
          <w:sz w:val="22"/>
          <w:szCs w:val="22"/>
        </w:rPr>
        <w:t>.</w:t>
      </w:r>
    </w:p>
    <w:p w14:paraId="750D75BB"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 xml:space="preserve">40. – Suspension ou interruption ? – </w:t>
      </w:r>
      <w:r w:rsidRPr="00A527B9">
        <w:rPr>
          <w:rFonts w:ascii="Verdana" w:hAnsi="Verdana" w:cs="Verdana"/>
          <w:sz w:val="22"/>
          <w:szCs w:val="22"/>
        </w:rPr>
        <w:t xml:space="preserve">Le texte tel qu'il était rédigé antérieurement à la loi de sauvegarde des entreprises du 26 juillet 2005 utilisait le terme suspension et non celui d'interruption. La suspension signifiait que l'instance devait ultérieurement reprendre. Cette conséquence de la suspension relevait d'une confusion de procédure. Contrairement à la suspension de prescription, la suspension d'instance n'anéantit pas les actes antérieurs, elle en stoppe la poursuite, emportant comme conséquence que lorsque la cause a cessé, l'instance reprend sans formalité particulière. Lorsqu'au contraire l'accomplissement d'une formalité doit être remplie pour que reprenne l'instance, il s'agit d'une interruption </w:t>
      </w:r>
      <w:r w:rsidRPr="00A527B9">
        <w:rPr>
          <w:rFonts w:ascii="Verdana" w:hAnsi="Verdana" w:cs="Verdana"/>
          <w:i/>
          <w:iCs/>
          <w:sz w:val="22"/>
          <w:szCs w:val="22"/>
        </w:rPr>
        <w:t>(J. Héron, par T. Le Bars, Droit judiciaire privé : Montchrestien, 3e éd. 2006, n° 1143)</w:t>
      </w:r>
      <w:r w:rsidRPr="00A527B9">
        <w:rPr>
          <w:rFonts w:ascii="Verdana" w:hAnsi="Verdana" w:cs="Verdana"/>
          <w:sz w:val="22"/>
          <w:szCs w:val="22"/>
        </w:rPr>
        <w:t xml:space="preserve">. L'article 369 du Code de procédure civile dispose que : </w:t>
      </w:r>
      <w:r w:rsidRPr="00A527B9">
        <w:rPr>
          <w:rFonts w:ascii="Verdana" w:hAnsi="Verdana" w:cs="Verdana"/>
          <w:i/>
          <w:iCs/>
          <w:sz w:val="22"/>
          <w:szCs w:val="22"/>
        </w:rPr>
        <w:t>“L'instance est interrompue par (...) l'effet du jugement qui prononce le règlement judiciaire ou la liquidation des biens (aujourd'hui comprendre sauvegarde, redressement ou liquidation judiciaire) dans les causes où il emporte assistance ou dessaisissement du débiteur”</w:t>
      </w:r>
      <w:r w:rsidRPr="00A527B9">
        <w:rPr>
          <w:rFonts w:ascii="Verdana" w:hAnsi="Verdana" w:cs="Verdana"/>
          <w:sz w:val="22"/>
          <w:szCs w:val="22"/>
        </w:rPr>
        <w:t>. L'adaptation aux dernières lois est due à l'</w:t>
      </w:r>
      <w:hyperlink r:id="rId92" w:history="1">
        <w:r w:rsidRPr="00A527B9">
          <w:rPr>
            <w:rFonts w:ascii="Verdana" w:hAnsi="Verdana" w:cs="Verdana"/>
            <w:color w:val="05387E"/>
            <w:sz w:val="22"/>
            <w:szCs w:val="22"/>
          </w:rPr>
          <w:t>article 233 de la loi du 25 janvier 1985</w:t>
        </w:r>
      </w:hyperlink>
      <w:r w:rsidRPr="00A527B9">
        <w:rPr>
          <w:rFonts w:ascii="Verdana" w:hAnsi="Verdana" w:cs="Verdana"/>
          <w:sz w:val="22"/>
          <w:szCs w:val="22"/>
        </w:rPr>
        <w:t xml:space="preserve"> puis à l'</w:t>
      </w:r>
      <w:hyperlink r:id="rId93" w:history="1">
        <w:r w:rsidRPr="00A527B9">
          <w:rPr>
            <w:rFonts w:ascii="Verdana" w:hAnsi="Verdana" w:cs="Verdana"/>
            <w:color w:val="05387E"/>
            <w:sz w:val="22"/>
            <w:szCs w:val="22"/>
          </w:rPr>
          <w:t>article 165, II, de la loi du 26 juillet 2005</w:t>
        </w:r>
      </w:hyperlink>
      <w:r w:rsidRPr="00A527B9">
        <w:rPr>
          <w:rFonts w:ascii="Verdana" w:hAnsi="Verdana" w:cs="Verdana"/>
          <w:sz w:val="22"/>
          <w:szCs w:val="22"/>
        </w:rPr>
        <w:t>. La rédaction de l'article L. 622-22 répond bien à la terminologie du Code de procédure civile C'est la raison pour laquelle le législateur de 2005 a préféré le terme "interruption".</w:t>
      </w:r>
    </w:p>
    <w:p w14:paraId="206A893C"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a) Domaine de l'interruption d'instance</w:t>
      </w:r>
    </w:p>
    <w:p w14:paraId="321F97D7"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 xml:space="preserve">41. – Instances en cours interrompues – </w:t>
      </w:r>
      <w:r w:rsidRPr="00A527B9">
        <w:rPr>
          <w:rFonts w:ascii="Verdana" w:hAnsi="Verdana" w:cs="Verdana"/>
          <w:sz w:val="22"/>
          <w:szCs w:val="22"/>
        </w:rPr>
        <w:t xml:space="preserve">Le texte vise les actions en justice exercées contre le débiteur (et non celles exercées par ce dernier : </w:t>
      </w:r>
      <w:hyperlink r:id="rId94" w:history="1">
        <w:r w:rsidRPr="00A527B9">
          <w:rPr>
            <w:rFonts w:ascii="Verdana" w:hAnsi="Verdana" w:cs="Verdana"/>
            <w:i/>
            <w:iCs/>
            <w:color w:val="05387E"/>
            <w:sz w:val="22"/>
            <w:szCs w:val="22"/>
          </w:rPr>
          <w:t>Cass. com., 27 mai 2008, n° 06-20.483</w:t>
        </w:r>
      </w:hyperlink>
      <w:r w:rsidRPr="00A527B9">
        <w:rPr>
          <w:rFonts w:ascii="Verdana" w:hAnsi="Verdana" w:cs="Verdana"/>
          <w:i/>
          <w:iCs/>
          <w:sz w:val="22"/>
          <w:szCs w:val="22"/>
        </w:rPr>
        <w:t xml:space="preserve"> : </w:t>
      </w:r>
      <w:hyperlink r:id="rId95" w:history="1">
        <w:r w:rsidRPr="00A527B9">
          <w:rPr>
            <w:rFonts w:ascii="Verdana" w:hAnsi="Verdana" w:cs="Verdana"/>
            <w:i/>
            <w:iCs/>
            <w:color w:val="05387E"/>
            <w:sz w:val="22"/>
            <w:szCs w:val="22"/>
          </w:rPr>
          <w:t>JurisData n° 2008-044161</w:t>
        </w:r>
      </w:hyperlink>
      <w:r w:rsidRPr="00A527B9">
        <w:rPr>
          <w:rFonts w:ascii="Verdana" w:hAnsi="Verdana" w:cs="Verdana"/>
          <w:i/>
          <w:iCs/>
          <w:sz w:val="22"/>
          <w:szCs w:val="22"/>
        </w:rPr>
        <w:t xml:space="preserve"> ; </w:t>
      </w:r>
      <w:hyperlink r:id="rId96" w:history="1">
        <w:r w:rsidRPr="00A527B9">
          <w:rPr>
            <w:rFonts w:ascii="Verdana" w:hAnsi="Verdana" w:cs="Verdana"/>
            <w:i/>
            <w:iCs/>
            <w:color w:val="05387E"/>
            <w:sz w:val="22"/>
            <w:szCs w:val="22"/>
          </w:rPr>
          <w:t>Act. proc. coll. 2008-11, comm. 176</w:t>
        </w:r>
      </w:hyperlink>
      <w:r w:rsidRPr="00A527B9">
        <w:rPr>
          <w:rFonts w:ascii="Verdana" w:hAnsi="Verdana" w:cs="Verdana"/>
          <w:sz w:val="22"/>
          <w:szCs w:val="22"/>
        </w:rPr>
        <w:t xml:space="preserve">), qui ont été déjà déclenchées antérieurement à l'ouverture de la procédure, alors qu'aucune décision passée en force de chose jugée n'a encore été rendue. Ainsi, lorsqu'un appel est interjeté contre une décision du fond, la règle de l'interruption de l'instance s'applique </w:t>
      </w:r>
      <w:r w:rsidRPr="00A527B9">
        <w:rPr>
          <w:rFonts w:ascii="Verdana" w:hAnsi="Verdana" w:cs="Verdana"/>
          <w:i/>
          <w:iCs/>
          <w:sz w:val="22"/>
          <w:szCs w:val="22"/>
        </w:rPr>
        <w:t>(</w:t>
      </w:r>
      <w:hyperlink r:id="rId97" w:history="1">
        <w:r w:rsidRPr="00A527B9">
          <w:rPr>
            <w:rFonts w:ascii="Verdana" w:hAnsi="Verdana" w:cs="Verdana"/>
            <w:i/>
            <w:iCs/>
            <w:color w:val="05387E"/>
            <w:sz w:val="22"/>
            <w:szCs w:val="22"/>
          </w:rPr>
          <w:t>Cass. com., 30 janv. 2007, n° 05-19.045</w:t>
        </w:r>
      </w:hyperlink>
      <w:r w:rsidRPr="00A527B9">
        <w:rPr>
          <w:rFonts w:ascii="Verdana" w:hAnsi="Verdana" w:cs="Verdana"/>
          <w:i/>
          <w:iCs/>
          <w:sz w:val="22"/>
          <w:szCs w:val="22"/>
        </w:rPr>
        <w:t xml:space="preserve"> : </w:t>
      </w:r>
      <w:hyperlink r:id="rId98" w:history="1">
        <w:r w:rsidRPr="00A527B9">
          <w:rPr>
            <w:rFonts w:ascii="Verdana" w:hAnsi="Verdana" w:cs="Verdana"/>
            <w:i/>
            <w:iCs/>
            <w:color w:val="05387E"/>
            <w:sz w:val="22"/>
            <w:szCs w:val="22"/>
          </w:rPr>
          <w:t>JurisData n° 2007-037197</w:t>
        </w:r>
      </w:hyperlink>
      <w:r w:rsidRPr="00A527B9">
        <w:rPr>
          <w:rFonts w:ascii="Verdana" w:hAnsi="Verdana" w:cs="Verdana"/>
          <w:i/>
          <w:iCs/>
          <w:sz w:val="22"/>
          <w:szCs w:val="22"/>
        </w:rPr>
        <w:t> ; Act. proc. coll. 2007, comm. 89)</w:t>
      </w:r>
      <w:r w:rsidRPr="00A527B9">
        <w:rPr>
          <w:rFonts w:ascii="Verdana" w:hAnsi="Verdana" w:cs="Verdana"/>
          <w:sz w:val="22"/>
          <w:szCs w:val="22"/>
        </w:rPr>
        <w:t>.</w:t>
      </w:r>
    </w:p>
    <w:p w14:paraId="0110F32B" w14:textId="77777777" w:rsidR="00A527B9" w:rsidRPr="00A527B9" w:rsidRDefault="00A527B9" w:rsidP="00A527B9">
      <w:pPr>
        <w:widowControl w:val="0"/>
        <w:autoSpaceDE w:val="0"/>
        <w:autoSpaceDN w:val="0"/>
        <w:adjustRightInd w:val="0"/>
        <w:spacing w:after="133"/>
        <w:ind w:right="8780"/>
        <w:jc w:val="both"/>
        <w:rPr>
          <w:rFonts w:ascii="Verdana" w:hAnsi="Verdana" w:cs="Verdana"/>
          <w:color w:val="C4C4C4"/>
          <w:sz w:val="22"/>
          <w:szCs w:val="22"/>
        </w:rPr>
      </w:pPr>
    </w:p>
    <w:p w14:paraId="024D66DB" w14:textId="77777777" w:rsidR="00A527B9" w:rsidRPr="00A527B9" w:rsidRDefault="00A527B9" w:rsidP="00A527B9">
      <w:pPr>
        <w:widowControl w:val="0"/>
        <w:autoSpaceDE w:val="0"/>
        <w:autoSpaceDN w:val="0"/>
        <w:adjustRightInd w:val="0"/>
        <w:jc w:val="both"/>
        <w:rPr>
          <w:rFonts w:ascii="Verdana" w:hAnsi="Verdana" w:cs="Verdana"/>
          <w:sz w:val="22"/>
          <w:szCs w:val="22"/>
        </w:rPr>
      </w:pPr>
    </w:p>
    <w:p w14:paraId="6E6F95CE" w14:textId="77777777" w:rsidR="00A527B9" w:rsidRPr="00E27468" w:rsidRDefault="00A527B9" w:rsidP="00E27468">
      <w:pPr>
        <w:widowControl w:val="0"/>
        <w:autoSpaceDE w:val="0"/>
        <w:autoSpaceDN w:val="0"/>
        <w:adjustRightInd w:val="0"/>
        <w:jc w:val="both"/>
        <w:rPr>
          <w:rFonts w:ascii="Verdana" w:hAnsi="Verdana" w:cs="Verdana"/>
          <w:color w:val="BE0027"/>
          <w:sz w:val="22"/>
          <w:szCs w:val="22"/>
        </w:rPr>
      </w:pPr>
      <w:r w:rsidRPr="00A527B9">
        <w:rPr>
          <w:rFonts w:ascii="Verdana" w:hAnsi="Verdana" w:cs="Verdana"/>
          <w:color w:val="BE0027"/>
          <w:sz w:val="22"/>
          <w:szCs w:val="22"/>
        </w:rPr>
        <w:t>Note de la rédaction – Mise à jour du 30/04/2014</w:t>
      </w:r>
    </w:p>
    <w:p w14:paraId="49D2F8A8" w14:textId="77777777" w:rsidR="00A527B9" w:rsidRPr="00A527B9" w:rsidRDefault="00A527B9" w:rsidP="00A527B9">
      <w:pPr>
        <w:widowControl w:val="0"/>
        <w:autoSpaceDE w:val="0"/>
        <w:autoSpaceDN w:val="0"/>
        <w:adjustRightInd w:val="0"/>
        <w:jc w:val="both"/>
        <w:rPr>
          <w:rFonts w:ascii="Verdana" w:hAnsi="Verdana" w:cs="Verdana"/>
          <w:b/>
          <w:bCs/>
          <w:sz w:val="22"/>
          <w:szCs w:val="22"/>
        </w:rPr>
      </w:pPr>
      <w:proofErr w:type="gramStart"/>
      <w:r w:rsidRPr="00A527B9">
        <w:rPr>
          <w:rFonts w:ascii="Verdana" w:hAnsi="Verdana" w:cs="Verdana"/>
          <w:b/>
          <w:bCs/>
          <w:sz w:val="22"/>
          <w:szCs w:val="22"/>
        </w:rPr>
        <w:t>41 .</w:t>
      </w:r>
      <w:proofErr w:type="gramEnd"/>
      <w:r w:rsidRPr="00A527B9">
        <w:rPr>
          <w:rFonts w:ascii="Verdana" w:hAnsi="Verdana" w:cs="Verdana"/>
          <w:b/>
          <w:bCs/>
          <w:sz w:val="22"/>
          <w:szCs w:val="22"/>
        </w:rPr>
        <w:t xml:space="preserve"> - Instances en cours interrompues</w:t>
      </w:r>
    </w:p>
    <w:p w14:paraId="3D9A1714"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sz w:val="22"/>
          <w:szCs w:val="22"/>
        </w:rPr>
        <w:t xml:space="preserve">Il résulte des </w:t>
      </w:r>
      <w:hyperlink r:id="rId99" w:history="1">
        <w:r w:rsidRPr="00A527B9">
          <w:rPr>
            <w:rFonts w:ascii="Verdana" w:hAnsi="Verdana" w:cs="Verdana"/>
            <w:color w:val="05387E"/>
            <w:sz w:val="22"/>
            <w:szCs w:val="22"/>
          </w:rPr>
          <w:t>articles L. 622-21 I, L. 622-22 et L. 631-14 du Code de commerce</w:t>
        </w:r>
      </w:hyperlink>
      <w:r w:rsidRPr="00A527B9">
        <w:rPr>
          <w:rFonts w:ascii="Verdana" w:hAnsi="Verdana" w:cs="Verdana"/>
          <w:sz w:val="22"/>
          <w:szCs w:val="22"/>
        </w:rPr>
        <w:t xml:space="preserve"> dans leur rédaction issue de la </w:t>
      </w:r>
      <w:hyperlink r:id="rId100" w:history="1">
        <w:r w:rsidRPr="00A527B9">
          <w:rPr>
            <w:rFonts w:ascii="Verdana" w:hAnsi="Verdana" w:cs="Verdana"/>
            <w:color w:val="05387E"/>
            <w:sz w:val="22"/>
            <w:szCs w:val="22"/>
          </w:rPr>
          <w:t>loi du 26 juillet 2005</w:t>
        </w:r>
      </w:hyperlink>
      <w:r w:rsidRPr="00A527B9">
        <w:rPr>
          <w:rFonts w:ascii="Verdana" w:hAnsi="Verdana" w:cs="Verdana"/>
          <w:sz w:val="22"/>
          <w:szCs w:val="22"/>
        </w:rPr>
        <w:t xml:space="preserve"> de sauvegarde des entreprises que, sous réserve des dispositions relatives aux instances devant la juridiction prud'homale, les instances en cours à la date du jugement d'ouverture du redressement judiciaire qui tendent au paiement d'une somme d'argent sont interrompues jusqu'à ce que le créancier poursuivant ait procédé à la déclaration de sa créance et qu'elles sont alors reprises de plein droit, le mandataire judiciaire et, le cas échéant, l'administrateur ou le commissaire à l'exécution du plan, dûment appelés, mais tendent uniquement à la constatation des créances et à la fixation de leur montant. Ces règles s'appliquent à la juridiction de proximité, saisie d'une instance en paiement interrompue par l'effet du jugement d'ouverture </w:t>
      </w:r>
      <w:r w:rsidRPr="00A527B9">
        <w:rPr>
          <w:rFonts w:ascii="Verdana" w:hAnsi="Verdana" w:cs="Verdana"/>
          <w:i/>
          <w:iCs/>
          <w:sz w:val="22"/>
          <w:szCs w:val="22"/>
        </w:rPr>
        <w:t>(</w:t>
      </w:r>
      <w:hyperlink r:id="rId101" w:history="1">
        <w:r w:rsidRPr="00A527B9">
          <w:rPr>
            <w:rFonts w:ascii="Verdana" w:hAnsi="Verdana" w:cs="Verdana"/>
            <w:i/>
            <w:iCs/>
            <w:color w:val="05387E"/>
            <w:sz w:val="22"/>
            <w:szCs w:val="22"/>
          </w:rPr>
          <w:t>Cass. com., 3 nov. 2009, n° 08-20.490</w:t>
        </w:r>
      </w:hyperlink>
      <w:r w:rsidRPr="00A527B9">
        <w:rPr>
          <w:rFonts w:ascii="Verdana" w:hAnsi="Verdana" w:cs="Verdana"/>
          <w:i/>
          <w:iCs/>
          <w:sz w:val="22"/>
          <w:szCs w:val="22"/>
        </w:rPr>
        <w:t xml:space="preserve">, F-P+B : </w:t>
      </w:r>
      <w:hyperlink r:id="rId102" w:history="1">
        <w:r w:rsidRPr="00A527B9">
          <w:rPr>
            <w:rFonts w:ascii="Verdana" w:hAnsi="Verdana" w:cs="Verdana"/>
            <w:i/>
            <w:iCs/>
            <w:color w:val="05387E"/>
            <w:sz w:val="22"/>
            <w:szCs w:val="22"/>
          </w:rPr>
          <w:t>JurisData n° 2009-050158</w:t>
        </w:r>
      </w:hyperlink>
      <w:r w:rsidRPr="00A527B9">
        <w:rPr>
          <w:rFonts w:ascii="Verdana" w:hAnsi="Verdana" w:cs="Verdana"/>
          <w:i/>
          <w:iCs/>
          <w:sz w:val="22"/>
          <w:szCs w:val="22"/>
        </w:rPr>
        <w:t xml:space="preserve"> ; Act. proc. coll. 2009-20, comm. 301; </w:t>
      </w:r>
      <w:hyperlink r:id="rId103" w:history="1">
        <w:r w:rsidRPr="00A527B9">
          <w:rPr>
            <w:rFonts w:ascii="Verdana" w:hAnsi="Verdana" w:cs="Verdana"/>
            <w:i/>
            <w:iCs/>
            <w:color w:val="05387E"/>
            <w:sz w:val="22"/>
            <w:szCs w:val="22"/>
          </w:rPr>
          <w:t>Rev. proc. coll. 2010, comm. 8</w:t>
        </w:r>
      </w:hyperlink>
      <w:r w:rsidRPr="00A527B9">
        <w:rPr>
          <w:rFonts w:ascii="Verdana" w:hAnsi="Verdana" w:cs="Verdana"/>
          <w:i/>
          <w:iCs/>
          <w:sz w:val="22"/>
          <w:szCs w:val="22"/>
        </w:rPr>
        <w:t>, note O. Staës)</w:t>
      </w:r>
      <w:r w:rsidRPr="00A527B9">
        <w:rPr>
          <w:rFonts w:ascii="Verdana" w:hAnsi="Verdana" w:cs="Verdana"/>
          <w:sz w:val="22"/>
          <w:szCs w:val="22"/>
        </w:rPr>
        <w:t>.</w:t>
      </w:r>
    </w:p>
    <w:p w14:paraId="5B743022" w14:textId="77777777" w:rsidR="00A527B9" w:rsidRPr="00A527B9" w:rsidRDefault="00A527B9" w:rsidP="00A527B9">
      <w:pPr>
        <w:widowControl w:val="0"/>
        <w:autoSpaceDE w:val="0"/>
        <w:autoSpaceDN w:val="0"/>
        <w:adjustRightInd w:val="0"/>
        <w:spacing w:after="133"/>
        <w:ind w:right="8780"/>
        <w:jc w:val="both"/>
        <w:rPr>
          <w:rFonts w:ascii="Verdana" w:hAnsi="Verdana" w:cs="Verdana"/>
          <w:color w:val="C4C4C4"/>
          <w:sz w:val="22"/>
          <w:szCs w:val="22"/>
        </w:rPr>
      </w:pPr>
    </w:p>
    <w:p w14:paraId="13676856"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 xml:space="preserve">42. – Instances en référé – </w:t>
      </w:r>
      <w:r w:rsidRPr="00A527B9">
        <w:rPr>
          <w:rFonts w:ascii="Verdana" w:hAnsi="Verdana" w:cs="Verdana"/>
          <w:sz w:val="22"/>
          <w:szCs w:val="22"/>
        </w:rPr>
        <w:t xml:space="preserve">Seule une instance en cours devant un juge du fond est soumise aux dispositions de l'article L. 622-22 </w:t>
      </w:r>
      <w:r w:rsidRPr="00A527B9">
        <w:rPr>
          <w:rFonts w:ascii="Verdana" w:hAnsi="Verdana" w:cs="Verdana"/>
          <w:i/>
          <w:iCs/>
          <w:sz w:val="22"/>
          <w:szCs w:val="22"/>
        </w:rPr>
        <w:t>(</w:t>
      </w:r>
      <w:hyperlink r:id="rId104" w:history="1">
        <w:r w:rsidRPr="00A527B9">
          <w:rPr>
            <w:rFonts w:ascii="Verdana" w:hAnsi="Verdana" w:cs="Verdana"/>
            <w:i/>
            <w:iCs/>
            <w:color w:val="05387E"/>
            <w:sz w:val="22"/>
            <w:szCs w:val="22"/>
          </w:rPr>
          <w:t>Cass. com., 14 mars 2000, n° 96-21.222</w:t>
        </w:r>
      </w:hyperlink>
      <w:r w:rsidRPr="00A527B9">
        <w:rPr>
          <w:rFonts w:ascii="Verdana" w:hAnsi="Verdana" w:cs="Verdana"/>
          <w:i/>
          <w:iCs/>
          <w:sz w:val="22"/>
          <w:szCs w:val="22"/>
        </w:rPr>
        <w:t xml:space="preserve"> : </w:t>
      </w:r>
      <w:hyperlink r:id="rId105" w:history="1">
        <w:r w:rsidRPr="00A527B9">
          <w:rPr>
            <w:rFonts w:ascii="Verdana" w:hAnsi="Verdana" w:cs="Verdana"/>
            <w:i/>
            <w:iCs/>
            <w:color w:val="05387E"/>
            <w:sz w:val="22"/>
            <w:szCs w:val="22"/>
          </w:rPr>
          <w:t>JurisData n° 2000-001166</w:t>
        </w:r>
      </w:hyperlink>
      <w:r w:rsidRPr="00A527B9">
        <w:rPr>
          <w:rFonts w:ascii="Verdana" w:hAnsi="Verdana" w:cs="Verdana"/>
          <w:i/>
          <w:iCs/>
          <w:sz w:val="22"/>
          <w:szCs w:val="22"/>
        </w:rPr>
        <w:t> ; Act. proc. coll. 2000-9, comm. 103)</w:t>
      </w:r>
      <w:r w:rsidRPr="00A527B9">
        <w:rPr>
          <w:rFonts w:ascii="Verdana" w:hAnsi="Verdana" w:cs="Verdana"/>
          <w:sz w:val="22"/>
          <w:szCs w:val="22"/>
        </w:rPr>
        <w:t xml:space="preserve">. Ainsi, l'instance en référé qui tend à obtenir une condamnation provisionnelle n'est pas concernée par l'article L. 622-22. Elle est bien soumise à l'arrêt des poursuites (V. </w:t>
      </w:r>
      <w:r w:rsidRPr="00A527B9">
        <w:rPr>
          <w:rFonts w:ascii="Verdana" w:hAnsi="Verdana" w:cs="Verdana"/>
          <w:i/>
          <w:iCs/>
          <w:sz w:val="22"/>
          <w:szCs w:val="22"/>
        </w:rPr>
        <w:t xml:space="preserve">supra </w:t>
      </w:r>
      <w:hyperlink r:id="rId106" w:history="1">
        <w:r w:rsidRPr="00A527B9">
          <w:rPr>
            <w:rFonts w:ascii="Verdana" w:hAnsi="Verdana" w:cs="Verdana"/>
            <w:i/>
            <w:iCs/>
            <w:color w:val="05387E"/>
            <w:sz w:val="22"/>
            <w:szCs w:val="22"/>
          </w:rPr>
          <w:t>n° 31</w:t>
        </w:r>
      </w:hyperlink>
      <w:r w:rsidRPr="00A527B9">
        <w:rPr>
          <w:rFonts w:ascii="Verdana" w:hAnsi="Verdana" w:cs="Verdana"/>
          <w:sz w:val="22"/>
          <w:szCs w:val="22"/>
        </w:rPr>
        <w:t xml:space="preserve">), mais elle est définitivement arrêtée et doit être soumise à la procédure normale de vérification des créances </w:t>
      </w:r>
      <w:r w:rsidRPr="00A527B9">
        <w:rPr>
          <w:rFonts w:ascii="Verdana" w:hAnsi="Verdana" w:cs="Verdana"/>
          <w:i/>
          <w:iCs/>
          <w:sz w:val="22"/>
          <w:szCs w:val="22"/>
        </w:rPr>
        <w:t>(</w:t>
      </w:r>
      <w:hyperlink r:id="rId107" w:history="1">
        <w:r w:rsidRPr="00A527B9">
          <w:rPr>
            <w:rFonts w:ascii="Verdana" w:hAnsi="Verdana" w:cs="Verdana"/>
            <w:i/>
            <w:iCs/>
            <w:color w:val="05387E"/>
            <w:sz w:val="22"/>
            <w:szCs w:val="22"/>
          </w:rPr>
          <w:t>Cass. com., 12 juill. 1994, n° 91-20.843</w:t>
        </w:r>
      </w:hyperlink>
      <w:r w:rsidRPr="00A527B9">
        <w:rPr>
          <w:rFonts w:ascii="Verdana" w:hAnsi="Verdana" w:cs="Verdana"/>
          <w:i/>
          <w:iCs/>
          <w:sz w:val="22"/>
          <w:szCs w:val="22"/>
        </w:rPr>
        <w:t xml:space="preserve"> : Bull. civ. 1994, IV, n° 263 ; D. 1994, jurispr. p. 520 ; D. 1995, somm. p. 28, obs. A. Honorat ; RTD com. 1995, p. 482, obs. A. Martin-Serf ; Justices 1995, p. 241, obs. J. Héron ; </w:t>
      </w:r>
      <w:hyperlink r:id="rId108" w:history="1">
        <w:r w:rsidRPr="00A527B9">
          <w:rPr>
            <w:rFonts w:ascii="Verdana" w:hAnsi="Verdana" w:cs="Verdana"/>
            <w:i/>
            <w:iCs/>
            <w:color w:val="05387E"/>
            <w:sz w:val="22"/>
            <w:szCs w:val="22"/>
          </w:rPr>
          <w:t>JCP E 1995, II, 640</w:t>
        </w:r>
      </w:hyperlink>
      <w:r w:rsidRPr="00A527B9">
        <w:rPr>
          <w:rFonts w:ascii="Verdana" w:hAnsi="Verdana" w:cs="Verdana"/>
          <w:i/>
          <w:iCs/>
          <w:sz w:val="22"/>
          <w:szCs w:val="22"/>
        </w:rPr>
        <w:t xml:space="preserve">, note C.-H. Gallet. – Cass. </w:t>
      </w:r>
      <w:proofErr w:type="gramStart"/>
      <w:r w:rsidRPr="00A527B9">
        <w:rPr>
          <w:rFonts w:ascii="Verdana" w:hAnsi="Verdana" w:cs="Verdana"/>
          <w:i/>
          <w:iCs/>
          <w:sz w:val="22"/>
          <w:szCs w:val="22"/>
        </w:rPr>
        <w:t>com</w:t>
      </w:r>
      <w:proofErr w:type="gramEnd"/>
      <w:r w:rsidRPr="00A527B9">
        <w:rPr>
          <w:rFonts w:ascii="Verdana" w:hAnsi="Verdana" w:cs="Verdana"/>
          <w:i/>
          <w:iCs/>
          <w:sz w:val="22"/>
          <w:szCs w:val="22"/>
        </w:rPr>
        <w:t xml:space="preserve">., 17 juill. 1997 : Dr. sociétés 1997, comm. 161, obs. Y. Chaput. – CA Aix-en-Provence, 29 avr. 1998 : </w:t>
      </w:r>
      <w:hyperlink r:id="rId109" w:history="1">
        <w:r w:rsidRPr="00A527B9">
          <w:rPr>
            <w:rFonts w:ascii="Verdana" w:hAnsi="Verdana" w:cs="Verdana"/>
            <w:i/>
            <w:iCs/>
            <w:color w:val="05387E"/>
            <w:sz w:val="22"/>
            <w:szCs w:val="22"/>
          </w:rPr>
          <w:t>JurisData n° 1998-041395</w:t>
        </w:r>
      </w:hyperlink>
      <w:r w:rsidRPr="00A527B9">
        <w:rPr>
          <w:rFonts w:ascii="Verdana" w:hAnsi="Verdana" w:cs="Verdana"/>
          <w:i/>
          <w:iCs/>
          <w:sz w:val="22"/>
          <w:szCs w:val="22"/>
        </w:rPr>
        <w:t xml:space="preserve"> ; Rev. </w:t>
      </w:r>
      <w:proofErr w:type="gramStart"/>
      <w:r w:rsidRPr="00A527B9">
        <w:rPr>
          <w:rFonts w:ascii="Verdana" w:hAnsi="Verdana" w:cs="Verdana"/>
          <w:i/>
          <w:iCs/>
          <w:sz w:val="22"/>
          <w:szCs w:val="22"/>
        </w:rPr>
        <w:t>proc</w:t>
      </w:r>
      <w:proofErr w:type="gramEnd"/>
      <w:r w:rsidRPr="00A527B9">
        <w:rPr>
          <w:rFonts w:ascii="Verdana" w:hAnsi="Verdana" w:cs="Verdana"/>
          <w:i/>
          <w:iCs/>
          <w:sz w:val="22"/>
          <w:szCs w:val="22"/>
        </w:rPr>
        <w:t xml:space="preserve">. </w:t>
      </w:r>
      <w:proofErr w:type="gramStart"/>
      <w:r w:rsidRPr="00A527B9">
        <w:rPr>
          <w:rFonts w:ascii="Verdana" w:hAnsi="Verdana" w:cs="Verdana"/>
          <w:i/>
          <w:iCs/>
          <w:sz w:val="22"/>
          <w:szCs w:val="22"/>
        </w:rPr>
        <w:t>coll</w:t>
      </w:r>
      <w:proofErr w:type="gramEnd"/>
      <w:r w:rsidRPr="00A527B9">
        <w:rPr>
          <w:rFonts w:ascii="Verdana" w:hAnsi="Verdana" w:cs="Verdana"/>
          <w:i/>
          <w:iCs/>
          <w:sz w:val="22"/>
          <w:szCs w:val="22"/>
        </w:rPr>
        <w:t xml:space="preserve">. 1999, p. 156, obs. M.-H. Monsèrié. – CA Aix-en-Provence, 5 juin 1998 : </w:t>
      </w:r>
      <w:hyperlink r:id="rId110" w:history="1">
        <w:r w:rsidRPr="00A527B9">
          <w:rPr>
            <w:rFonts w:ascii="Verdana" w:hAnsi="Verdana" w:cs="Verdana"/>
            <w:i/>
            <w:iCs/>
            <w:color w:val="05387E"/>
            <w:sz w:val="22"/>
            <w:szCs w:val="22"/>
          </w:rPr>
          <w:t>JurisData n° 1998-041907</w:t>
        </w:r>
      </w:hyperlink>
      <w:r w:rsidRPr="00A527B9">
        <w:rPr>
          <w:rFonts w:ascii="Verdana" w:hAnsi="Verdana" w:cs="Verdana"/>
          <w:i/>
          <w:iCs/>
          <w:sz w:val="22"/>
          <w:szCs w:val="22"/>
        </w:rPr>
        <w:t xml:space="preserve"> ; Rev. </w:t>
      </w:r>
      <w:proofErr w:type="gramStart"/>
      <w:r w:rsidRPr="00A527B9">
        <w:rPr>
          <w:rFonts w:ascii="Verdana" w:hAnsi="Verdana" w:cs="Verdana"/>
          <w:i/>
          <w:iCs/>
          <w:sz w:val="22"/>
          <w:szCs w:val="22"/>
        </w:rPr>
        <w:t>proc</w:t>
      </w:r>
      <w:proofErr w:type="gramEnd"/>
      <w:r w:rsidRPr="00A527B9">
        <w:rPr>
          <w:rFonts w:ascii="Verdana" w:hAnsi="Verdana" w:cs="Verdana"/>
          <w:i/>
          <w:iCs/>
          <w:sz w:val="22"/>
          <w:szCs w:val="22"/>
        </w:rPr>
        <w:t xml:space="preserve">. </w:t>
      </w:r>
      <w:proofErr w:type="gramStart"/>
      <w:r w:rsidRPr="00A527B9">
        <w:rPr>
          <w:rFonts w:ascii="Verdana" w:hAnsi="Verdana" w:cs="Verdana"/>
          <w:i/>
          <w:iCs/>
          <w:sz w:val="22"/>
          <w:szCs w:val="22"/>
        </w:rPr>
        <w:t>coll</w:t>
      </w:r>
      <w:proofErr w:type="gramEnd"/>
      <w:r w:rsidRPr="00A527B9">
        <w:rPr>
          <w:rFonts w:ascii="Verdana" w:hAnsi="Verdana" w:cs="Verdana"/>
          <w:i/>
          <w:iCs/>
          <w:sz w:val="22"/>
          <w:szCs w:val="22"/>
        </w:rPr>
        <w:t xml:space="preserve">. 1999, p. 156, obs. M.-H. M. – </w:t>
      </w:r>
      <w:hyperlink r:id="rId111" w:history="1">
        <w:r w:rsidRPr="00A527B9">
          <w:rPr>
            <w:rFonts w:ascii="Verdana" w:hAnsi="Verdana" w:cs="Verdana"/>
            <w:i/>
            <w:iCs/>
            <w:color w:val="05387E"/>
            <w:sz w:val="22"/>
            <w:szCs w:val="22"/>
          </w:rPr>
          <w:t xml:space="preserve">Cass. </w:t>
        </w:r>
        <w:proofErr w:type="gramStart"/>
        <w:r w:rsidRPr="00A527B9">
          <w:rPr>
            <w:rFonts w:ascii="Verdana" w:hAnsi="Verdana" w:cs="Verdana"/>
            <w:i/>
            <w:iCs/>
            <w:color w:val="05387E"/>
            <w:sz w:val="22"/>
            <w:szCs w:val="22"/>
          </w:rPr>
          <w:t>com</w:t>
        </w:r>
        <w:proofErr w:type="gramEnd"/>
        <w:r w:rsidRPr="00A527B9">
          <w:rPr>
            <w:rFonts w:ascii="Verdana" w:hAnsi="Verdana" w:cs="Verdana"/>
            <w:i/>
            <w:iCs/>
            <w:color w:val="05387E"/>
            <w:sz w:val="22"/>
            <w:szCs w:val="22"/>
          </w:rPr>
          <w:t>., 23 mai 2000, n° 97-18.049</w:t>
        </w:r>
      </w:hyperlink>
      <w:r w:rsidRPr="00A527B9">
        <w:rPr>
          <w:rFonts w:ascii="Verdana" w:hAnsi="Verdana" w:cs="Verdana"/>
          <w:i/>
          <w:iCs/>
          <w:sz w:val="22"/>
          <w:szCs w:val="22"/>
        </w:rPr>
        <w:t xml:space="preserve"> : </w:t>
      </w:r>
      <w:hyperlink r:id="rId112" w:history="1">
        <w:r w:rsidRPr="00A527B9">
          <w:rPr>
            <w:rFonts w:ascii="Verdana" w:hAnsi="Verdana" w:cs="Verdana"/>
            <w:i/>
            <w:iCs/>
            <w:color w:val="05387E"/>
            <w:sz w:val="22"/>
            <w:szCs w:val="22"/>
          </w:rPr>
          <w:t>JurisData n° 2000-002223</w:t>
        </w:r>
      </w:hyperlink>
      <w:r w:rsidRPr="00A527B9">
        <w:rPr>
          <w:rFonts w:ascii="Verdana" w:hAnsi="Verdana" w:cs="Verdana"/>
          <w:i/>
          <w:iCs/>
          <w:sz w:val="22"/>
          <w:szCs w:val="22"/>
        </w:rPr>
        <w:t xml:space="preserve"> ; Act. proc. </w:t>
      </w:r>
      <w:proofErr w:type="gramStart"/>
      <w:r w:rsidRPr="00A527B9">
        <w:rPr>
          <w:rFonts w:ascii="Verdana" w:hAnsi="Verdana" w:cs="Verdana"/>
          <w:i/>
          <w:iCs/>
          <w:sz w:val="22"/>
          <w:szCs w:val="22"/>
        </w:rPr>
        <w:t>coll</w:t>
      </w:r>
      <w:proofErr w:type="gramEnd"/>
      <w:r w:rsidRPr="00A527B9">
        <w:rPr>
          <w:rFonts w:ascii="Verdana" w:hAnsi="Verdana" w:cs="Verdana"/>
          <w:i/>
          <w:iCs/>
          <w:sz w:val="22"/>
          <w:szCs w:val="22"/>
        </w:rPr>
        <w:t xml:space="preserve">. 2000, comm. 166. – </w:t>
      </w:r>
      <w:hyperlink r:id="rId113" w:history="1">
        <w:r w:rsidRPr="00A527B9">
          <w:rPr>
            <w:rFonts w:ascii="Verdana" w:hAnsi="Verdana" w:cs="Verdana"/>
            <w:i/>
            <w:iCs/>
            <w:color w:val="05387E"/>
            <w:sz w:val="22"/>
            <w:szCs w:val="22"/>
          </w:rPr>
          <w:t xml:space="preserve">Cass. </w:t>
        </w:r>
        <w:proofErr w:type="gramStart"/>
        <w:r w:rsidRPr="00A527B9">
          <w:rPr>
            <w:rFonts w:ascii="Verdana" w:hAnsi="Verdana" w:cs="Verdana"/>
            <w:i/>
            <w:iCs/>
            <w:color w:val="05387E"/>
            <w:sz w:val="22"/>
            <w:szCs w:val="22"/>
          </w:rPr>
          <w:t>com</w:t>
        </w:r>
        <w:proofErr w:type="gramEnd"/>
        <w:r w:rsidRPr="00A527B9">
          <w:rPr>
            <w:rFonts w:ascii="Verdana" w:hAnsi="Verdana" w:cs="Verdana"/>
            <w:i/>
            <w:iCs/>
            <w:color w:val="05387E"/>
            <w:sz w:val="22"/>
            <w:szCs w:val="22"/>
          </w:rPr>
          <w:t>., 6 oct. 2009, n° 08-12.416</w:t>
        </w:r>
      </w:hyperlink>
      <w:r w:rsidRPr="00A527B9">
        <w:rPr>
          <w:rFonts w:ascii="Verdana" w:hAnsi="Verdana" w:cs="Verdana"/>
          <w:i/>
          <w:iCs/>
          <w:sz w:val="22"/>
          <w:szCs w:val="22"/>
        </w:rPr>
        <w:t xml:space="preserve"> : </w:t>
      </w:r>
      <w:hyperlink r:id="rId114" w:history="1">
        <w:r w:rsidRPr="00A527B9">
          <w:rPr>
            <w:rFonts w:ascii="Verdana" w:hAnsi="Verdana" w:cs="Verdana"/>
            <w:i/>
            <w:iCs/>
            <w:color w:val="05387E"/>
            <w:sz w:val="22"/>
            <w:szCs w:val="22"/>
          </w:rPr>
          <w:t>JurisData n° 2009-049794</w:t>
        </w:r>
      </w:hyperlink>
      <w:r w:rsidRPr="00A527B9">
        <w:rPr>
          <w:rFonts w:ascii="Verdana" w:hAnsi="Verdana" w:cs="Verdana"/>
          <w:i/>
          <w:iCs/>
          <w:sz w:val="22"/>
          <w:szCs w:val="22"/>
        </w:rPr>
        <w:t xml:space="preserve"> ; Act. proc. </w:t>
      </w:r>
      <w:proofErr w:type="gramStart"/>
      <w:r w:rsidRPr="00A527B9">
        <w:rPr>
          <w:rFonts w:ascii="Verdana" w:hAnsi="Verdana" w:cs="Verdana"/>
          <w:i/>
          <w:iCs/>
          <w:sz w:val="22"/>
          <w:szCs w:val="22"/>
        </w:rPr>
        <w:t>coll</w:t>
      </w:r>
      <w:proofErr w:type="gramEnd"/>
      <w:r w:rsidRPr="00A527B9">
        <w:rPr>
          <w:rFonts w:ascii="Verdana" w:hAnsi="Verdana" w:cs="Verdana"/>
          <w:i/>
          <w:iCs/>
          <w:sz w:val="22"/>
          <w:szCs w:val="22"/>
        </w:rPr>
        <w:t>. 2009-17, comm. 258)</w:t>
      </w:r>
      <w:r w:rsidRPr="00A527B9">
        <w:rPr>
          <w:rFonts w:ascii="Verdana" w:hAnsi="Verdana" w:cs="Verdana"/>
          <w:sz w:val="22"/>
          <w:szCs w:val="22"/>
        </w:rPr>
        <w:t xml:space="preserve">. Il en va également ainsi d'une instance en demande d'expertise </w:t>
      </w:r>
      <w:r w:rsidRPr="00A527B9">
        <w:rPr>
          <w:rFonts w:ascii="Verdana" w:hAnsi="Verdana" w:cs="Verdana"/>
          <w:i/>
          <w:iCs/>
          <w:sz w:val="22"/>
          <w:szCs w:val="22"/>
        </w:rPr>
        <w:t>(</w:t>
      </w:r>
      <w:hyperlink r:id="rId115" w:history="1">
        <w:r w:rsidRPr="00A527B9">
          <w:rPr>
            <w:rFonts w:ascii="Verdana" w:hAnsi="Verdana" w:cs="Verdana"/>
            <w:i/>
            <w:iCs/>
            <w:color w:val="05387E"/>
            <w:sz w:val="22"/>
            <w:szCs w:val="22"/>
          </w:rPr>
          <w:t>Cass. com., 12 oct. 2004, n° 03-12.442</w:t>
        </w:r>
      </w:hyperlink>
      <w:r w:rsidRPr="00A527B9">
        <w:rPr>
          <w:rFonts w:ascii="Verdana" w:hAnsi="Verdana" w:cs="Verdana"/>
          <w:i/>
          <w:iCs/>
          <w:sz w:val="22"/>
          <w:szCs w:val="22"/>
        </w:rPr>
        <w:t xml:space="preserve"> : </w:t>
      </w:r>
      <w:hyperlink r:id="rId116" w:history="1">
        <w:r w:rsidRPr="00A527B9">
          <w:rPr>
            <w:rFonts w:ascii="Verdana" w:hAnsi="Verdana" w:cs="Verdana"/>
            <w:i/>
            <w:iCs/>
            <w:color w:val="05387E"/>
            <w:sz w:val="22"/>
            <w:szCs w:val="22"/>
          </w:rPr>
          <w:t>JurisData n° 2004-025236</w:t>
        </w:r>
      </w:hyperlink>
      <w:r w:rsidRPr="00A527B9">
        <w:rPr>
          <w:rFonts w:ascii="Verdana" w:hAnsi="Verdana" w:cs="Verdana"/>
          <w:i/>
          <w:iCs/>
          <w:sz w:val="22"/>
          <w:szCs w:val="22"/>
        </w:rPr>
        <w:t> ; Act. proc. coll. 2004, comm. 230)</w:t>
      </w:r>
      <w:r w:rsidRPr="00A527B9">
        <w:rPr>
          <w:rFonts w:ascii="Verdana" w:hAnsi="Verdana" w:cs="Verdana"/>
          <w:sz w:val="22"/>
          <w:szCs w:val="22"/>
        </w:rPr>
        <w:t xml:space="preserve"> ou d'une instance en constatation de résiliation d'un contrat de bail. Si au jour de l'ouverture de la procédure, l'ordonnance ayant constaté l'acquisition de la clause résolutoire est frappée d'appel, l'ordonnance est caduque et elle ne peut plus servir de fondement à une saisie-d'attribution </w:t>
      </w:r>
      <w:r w:rsidRPr="00A527B9">
        <w:rPr>
          <w:rFonts w:ascii="Verdana" w:hAnsi="Verdana" w:cs="Verdana"/>
          <w:i/>
          <w:iCs/>
          <w:sz w:val="22"/>
          <w:szCs w:val="22"/>
        </w:rPr>
        <w:t>(</w:t>
      </w:r>
      <w:hyperlink r:id="rId117" w:history="1">
        <w:r w:rsidRPr="00A527B9">
          <w:rPr>
            <w:rFonts w:ascii="Verdana" w:hAnsi="Verdana" w:cs="Verdana"/>
            <w:i/>
            <w:iCs/>
            <w:color w:val="05387E"/>
            <w:sz w:val="22"/>
            <w:szCs w:val="22"/>
          </w:rPr>
          <w:t>Cass. com., 30 janv. 2007, n° 05-19.045</w:t>
        </w:r>
      </w:hyperlink>
      <w:r w:rsidRPr="00A527B9">
        <w:rPr>
          <w:rFonts w:ascii="Verdana" w:hAnsi="Verdana" w:cs="Verdana"/>
          <w:i/>
          <w:iCs/>
          <w:sz w:val="22"/>
          <w:szCs w:val="22"/>
        </w:rPr>
        <w:t xml:space="preserve"> : </w:t>
      </w:r>
      <w:hyperlink r:id="rId118" w:history="1">
        <w:r w:rsidRPr="00A527B9">
          <w:rPr>
            <w:rFonts w:ascii="Verdana" w:hAnsi="Verdana" w:cs="Verdana"/>
            <w:i/>
            <w:iCs/>
            <w:color w:val="05387E"/>
            <w:sz w:val="22"/>
            <w:szCs w:val="22"/>
          </w:rPr>
          <w:t>JurisData n° 2007-037197</w:t>
        </w:r>
      </w:hyperlink>
      <w:r w:rsidRPr="00A527B9">
        <w:rPr>
          <w:rFonts w:ascii="Verdana" w:hAnsi="Verdana" w:cs="Verdana"/>
          <w:i/>
          <w:iCs/>
          <w:sz w:val="22"/>
          <w:szCs w:val="22"/>
        </w:rPr>
        <w:t> ; Act. proc. coll. 2007-8, comm. 89)</w:t>
      </w:r>
      <w:r w:rsidRPr="00A527B9">
        <w:rPr>
          <w:rFonts w:ascii="Verdana" w:hAnsi="Verdana" w:cs="Verdana"/>
          <w:sz w:val="22"/>
          <w:szCs w:val="22"/>
        </w:rPr>
        <w:t>.</w:t>
      </w:r>
    </w:p>
    <w:p w14:paraId="011A78DF" w14:textId="77777777" w:rsidR="00785648" w:rsidRDefault="00785648" w:rsidP="00A527B9">
      <w:pPr>
        <w:widowControl w:val="0"/>
        <w:autoSpaceDE w:val="0"/>
        <w:autoSpaceDN w:val="0"/>
        <w:adjustRightInd w:val="0"/>
        <w:jc w:val="both"/>
        <w:rPr>
          <w:rFonts w:ascii="Verdana" w:hAnsi="Verdana" w:cs="Verdana"/>
          <w:b/>
          <w:bCs/>
          <w:sz w:val="22"/>
          <w:szCs w:val="22"/>
        </w:rPr>
      </w:pPr>
    </w:p>
    <w:p w14:paraId="6F9BBD61"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 xml:space="preserve">43. – Début de l'instance – </w:t>
      </w:r>
      <w:r w:rsidRPr="00A527B9">
        <w:rPr>
          <w:rFonts w:ascii="Verdana" w:hAnsi="Verdana" w:cs="Verdana"/>
          <w:sz w:val="22"/>
          <w:szCs w:val="22"/>
        </w:rPr>
        <w:t xml:space="preserve">Si l'instance n'a pas encore été déclenchée, c'est le principe de l'arrêt des poursuites qui s'applique et non les règles qui vont être ci-après exposées. D'où l'importance de la question de savoir à quel moment commence l'instance. C'est la remise de la copie de l'assignation au greffe qui conditionne l'existence du lien d'instance </w:t>
      </w:r>
      <w:r w:rsidRPr="00A527B9">
        <w:rPr>
          <w:rFonts w:ascii="Verdana" w:hAnsi="Verdana" w:cs="Verdana"/>
          <w:i/>
          <w:iCs/>
          <w:sz w:val="22"/>
          <w:szCs w:val="22"/>
        </w:rPr>
        <w:t>(CPC, art. 757)</w:t>
      </w:r>
      <w:r w:rsidRPr="00A527B9">
        <w:rPr>
          <w:rFonts w:ascii="Verdana" w:hAnsi="Verdana" w:cs="Verdana"/>
          <w:sz w:val="22"/>
          <w:szCs w:val="22"/>
        </w:rPr>
        <w:t xml:space="preserve">. Ainsi n'y a-t-il aucune instance en cours lorsque l'assignation en paiement a été délivrée avant l'ouverture de la procédure collective et qu'elle est placée le lendemain du jugement </w:t>
      </w:r>
      <w:r w:rsidRPr="00A527B9">
        <w:rPr>
          <w:rFonts w:ascii="Verdana" w:hAnsi="Verdana" w:cs="Verdana"/>
          <w:i/>
          <w:iCs/>
          <w:sz w:val="22"/>
          <w:szCs w:val="22"/>
        </w:rPr>
        <w:t>(</w:t>
      </w:r>
      <w:hyperlink r:id="rId119" w:history="1">
        <w:r w:rsidRPr="00A527B9">
          <w:rPr>
            <w:rFonts w:ascii="Verdana" w:hAnsi="Verdana" w:cs="Verdana"/>
            <w:i/>
            <w:iCs/>
            <w:color w:val="05387E"/>
            <w:sz w:val="22"/>
            <w:szCs w:val="22"/>
          </w:rPr>
          <w:t>Cass. com., 12 janv. 2010, n° 08-19.645</w:t>
        </w:r>
      </w:hyperlink>
      <w:r w:rsidRPr="00A527B9">
        <w:rPr>
          <w:rFonts w:ascii="Verdana" w:hAnsi="Verdana" w:cs="Verdana"/>
          <w:i/>
          <w:iCs/>
          <w:sz w:val="22"/>
          <w:szCs w:val="22"/>
        </w:rPr>
        <w:t xml:space="preserve"> : </w:t>
      </w:r>
      <w:hyperlink r:id="rId120" w:history="1">
        <w:r w:rsidRPr="00A527B9">
          <w:rPr>
            <w:rFonts w:ascii="Verdana" w:hAnsi="Verdana" w:cs="Verdana"/>
            <w:i/>
            <w:iCs/>
            <w:color w:val="05387E"/>
            <w:sz w:val="22"/>
            <w:szCs w:val="22"/>
          </w:rPr>
          <w:t>JurisData n° 2010-051097</w:t>
        </w:r>
      </w:hyperlink>
      <w:r w:rsidRPr="00A527B9">
        <w:rPr>
          <w:rFonts w:ascii="Verdana" w:hAnsi="Verdana" w:cs="Verdana"/>
          <w:i/>
          <w:iCs/>
          <w:sz w:val="22"/>
          <w:szCs w:val="22"/>
        </w:rPr>
        <w:t xml:space="preserve"> ; </w:t>
      </w:r>
      <w:hyperlink r:id="rId121" w:history="1">
        <w:r w:rsidRPr="00A527B9">
          <w:rPr>
            <w:rFonts w:ascii="Verdana" w:hAnsi="Verdana" w:cs="Verdana"/>
            <w:i/>
            <w:iCs/>
            <w:color w:val="05387E"/>
            <w:sz w:val="22"/>
            <w:szCs w:val="22"/>
          </w:rPr>
          <w:t>Act. proc. coll. 2010-4, comm. 60</w:t>
        </w:r>
      </w:hyperlink>
      <w:r w:rsidRPr="00A527B9">
        <w:rPr>
          <w:rFonts w:ascii="Verdana" w:hAnsi="Verdana" w:cs="Verdana"/>
          <w:i/>
          <w:iCs/>
          <w:sz w:val="22"/>
          <w:szCs w:val="22"/>
        </w:rPr>
        <w:t>)</w:t>
      </w:r>
      <w:r w:rsidRPr="00A527B9">
        <w:rPr>
          <w:rFonts w:ascii="Verdana" w:hAnsi="Verdana" w:cs="Verdana"/>
          <w:sz w:val="22"/>
          <w:szCs w:val="22"/>
        </w:rPr>
        <w:t>.</w:t>
      </w:r>
    </w:p>
    <w:p w14:paraId="44BD1F2F" w14:textId="77777777" w:rsidR="00785648" w:rsidRDefault="00785648" w:rsidP="00A527B9">
      <w:pPr>
        <w:widowControl w:val="0"/>
        <w:autoSpaceDE w:val="0"/>
        <w:autoSpaceDN w:val="0"/>
        <w:adjustRightInd w:val="0"/>
        <w:jc w:val="both"/>
        <w:rPr>
          <w:rFonts w:ascii="Verdana" w:hAnsi="Verdana" w:cs="Verdana"/>
          <w:b/>
          <w:bCs/>
          <w:sz w:val="22"/>
          <w:szCs w:val="22"/>
        </w:rPr>
      </w:pPr>
    </w:p>
    <w:p w14:paraId="26623780"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 xml:space="preserve">44. – Début de l'instance arbitrale – </w:t>
      </w:r>
      <w:r w:rsidRPr="00A527B9">
        <w:rPr>
          <w:rFonts w:ascii="Verdana" w:hAnsi="Verdana" w:cs="Verdana"/>
          <w:sz w:val="22"/>
          <w:szCs w:val="22"/>
        </w:rPr>
        <w:t xml:space="preserve">S'agissant des procédures arbitrales (V. </w:t>
      </w:r>
      <w:r w:rsidRPr="00A527B9">
        <w:rPr>
          <w:rFonts w:ascii="Verdana" w:hAnsi="Verdana" w:cs="Verdana"/>
          <w:i/>
          <w:iCs/>
          <w:sz w:val="22"/>
          <w:szCs w:val="22"/>
        </w:rPr>
        <w:t xml:space="preserve">P. Ancel, Arbitrage et procédure collective après la </w:t>
      </w:r>
      <w:hyperlink r:id="rId122" w:history="1">
        <w:r w:rsidRPr="00A527B9">
          <w:rPr>
            <w:rFonts w:ascii="Verdana" w:hAnsi="Verdana" w:cs="Verdana"/>
            <w:i/>
            <w:iCs/>
            <w:color w:val="05387E"/>
            <w:sz w:val="22"/>
            <w:szCs w:val="22"/>
          </w:rPr>
          <w:t>loi du 25 janvier 1985</w:t>
        </w:r>
      </w:hyperlink>
      <w:r w:rsidRPr="00A527B9">
        <w:rPr>
          <w:rFonts w:ascii="Verdana" w:hAnsi="Verdana" w:cs="Verdana"/>
          <w:i/>
          <w:iCs/>
          <w:sz w:val="22"/>
          <w:szCs w:val="22"/>
        </w:rPr>
        <w:t> : Rev. arb. 1987, p. 127. – P. Fouchard, Arbitrage et faillite : Rev. arb. 1998, n° 3, p. 471</w:t>
      </w:r>
      <w:r w:rsidRPr="00A527B9">
        <w:rPr>
          <w:rFonts w:ascii="Verdana" w:hAnsi="Verdana" w:cs="Verdana"/>
          <w:sz w:val="22"/>
          <w:szCs w:val="22"/>
        </w:rPr>
        <w:t xml:space="preserve">), la difficulté vient de ce que, lorsque le litige intervient, il est nécessaire pour les parties de composer le tribunal. Il a été jugé que l'instance arbitrale était en cours à partir du jour où le tribunal était définitivement constitué et pouvait donc être saisi du litige, c'est-à-dire de l'acceptation par tous les arbitres de leur mission </w:t>
      </w:r>
      <w:r w:rsidRPr="00A527B9">
        <w:rPr>
          <w:rFonts w:ascii="Verdana" w:hAnsi="Verdana" w:cs="Verdana"/>
          <w:i/>
          <w:iCs/>
          <w:sz w:val="22"/>
          <w:szCs w:val="22"/>
        </w:rPr>
        <w:t>(</w:t>
      </w:r>
      <w:hyperlink r:id="rId123" w:history="1">
        <w:r w:rsidRPr="00A527B9">
          <w:rPr>
            <w:rFonts w:ascii="Verdana" w:hAnsi="Verdana" w:cs="Verdana"/>
            <w:i/>
            <w:iCs/>
            <w:color w:val="05387E"/>
            <w:sz w:val="22"/>
            <w:szCs w:val="22"/>
          </w:rPr>
          <w:t>Cass. 1re civ., 30 mars 2004, n° 01-11.951</w:t>
        </w:r>
      </w:hyperlink>
      <w:r w:rsidRPr="00A527B9">
        <w:rPr>
          <w:rFonts w:ascii="Verdana" w:hAnsi="Verdana" w:cs="Verdana"/>
          <w:i/>
          <w:iCs/>
          <w:sz w:val="22"/>
          <w:szCs w:val="22"/>
        </w:rPr>
        <w:t xml:space="preserve"> : </w:t>
      </w:r>
      <w:hyperlink r:id="rId124" w:history="1">
        <w:r w:rsidRPr="00A527B9">
          <w:rPr>
            <w:rFonts w:ascii="Verdana" w:hAnsi="Verdana" w:cs="Verdana"/>
            <w:i/>
            <w:iCs/>
            <w:color w:val="05387E"/>
            <w:sz w:val="22"/>
            <w:szCs w:val="22"/>
          </w:rPr>
          <w:t>JurisData n° 2004-023086</w:t>
        </w:r>
      </w:hyperlink>
      <w:r w:rsidRPr="00A527B9">
        <w:rPr>
          <w:rFonts w:ascii="Verdana" w:hAnsi="Verdana" w:cs="Verdana"/>
          <w:i/>
          <w:iCs/>
          <w:sz w:val="22"/>
          <w:szCs w:val="22"/>
        </w:rPr>
        <w:t> ; Bull. civ. 2004, IV, n° 98 ; Act. proc. coll. 2004-9, comm. 112, obs. J. Vallansan)</w:t>
      </w:r>
      <w:r w:rsidRPr="00A527B9">
        <w:rPr>
          <w:rFonts w:ascii="Verdana" w:hAnsi="Verdana" w:cs="Verdana"/>
          <w:sz w:val="22"/>
          <w:szCs w:val="22"/>
        </w:rPr>
        <w:t>.</w:t>
      </w:r>
    </w:p>
    <w:p w14:paraId="20F7F2C8" w14:textId="77777777" w:rsidR="00785648" w:rsidRDefault="00785648" w:rsidP="00A527B9">
      <w:pPr>
        <w:widowControl w:val="0"/>
        <w:autoSpaceDE w:val="0"/>
        <w:autoSpaceDN w:val="0"/>
        <w:adjustRightInd w:val="0"/>
        <w:jc w:val="both"/>
        <w:rPr>
          <w:rFonts w:ascii="Verdana" w:hAnsi="Verdana" w:cs="Verdana"/>
          <w:b/>
          <w:bCs/>
          <w:sz w:val="22"/>
          <w:szCs w:val="22"/>
        </w:rPr>
      </w:pPr>
    </w:p>
    <w:p w14:paraId="6329AEDB"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 xml:space="preserve">45. – Fin de l'instance. Ouverture des débats – </w:t>
      </w:r>
      <w:r w:rsidRPr="00A527B9">
        <w:rPr>
          <w:rFonts w:ascii="Verdana" w:hAnsi="Verdana" w:cs="Verdana"/>
          <w:sz w:val="22"/>
          <w:szCs w:val="22"/>
        </w:rPr>
        <w:t xml:space="preserve">Par application des règles de procédure civile et en particulier de l'article 371 du Code de procédure civile, </w:t>
      </w:r>
      <w:r w:rsidRPr="00C5718F">
        <w:rPr>
          <w:rFonts w:ascii="Verdana" w:hAnsi="Verdana" w:cs="Verdana"/>
          <w:b/>
          <w:color w:val="FF0000"/>
          <w:sz w:val="22"/>
          <w:szCs w:val="22"/>
        </w:rPr>
        <w:t>l'instance n'est pas interrompue si l'événement (le jugement d'ouverture) survient ou est notifié après l'ouverture des débats. Dans ce cas, l'article L. 622-22 n'a plus vocation à s'appliquer non plus et l'instance peut continuer jusqu'à son terme</w:t>
      </w:r>
      <w:r w:rsidRPr="00A527B9">
        <w:rPr>
          <w:rFonts w:ascii="Verdana" w:hAnsi="Verdana" w:cs="Verdana"/>
          <w:sz w:val="22"/>
          <w:szCs w:val="22"/>
        </w:rPr>
        <w:t xml:space="preserve"> </w:t>
      </w:r>
      <w:r w:rsidRPr="00A527B9">
        <w:rPr>
          <w:rFonts w:ascii="Verdana" w:hAnsi="Verdana" w:cs="Verdana"/>
          <w:i/>
          <w:iCs/>
          <w:sz w:val="22"/>
          <w:szCs w:val="22"/>
        </w:rPr>
        <w:t>(</w:t>
      </w:r>
      <w:r w:rsidRPr="00A527B9">
        <w:rPr>
          <w:rFonts w:ascii="Verdana" w:hAnsi="Verdana" w:cs="Verdana"/>
          <w:b/>
          <w:bCs/>
          <w:i/>
          <w:iCs/>
          <w:color w:val="850027"/>
          <w:sz w:val="22"/>
          <w:szCs w:val="22"/>
        </w:rPr>
        <w:t xml:space="preserve">Cass. com., 14 févr. 1995 </w:t>
      </w:r>
      <w:r w:rsidRPr="00A527B9">
        <w:rPr>
          <w:rFonts w:ascii="Verdana" w:hAnsi="Verdana" w:cs="Verdana"/>
          <w:i/>
          <w:iCs/>
          <w:sz w:val="22"/>
          <w:szCs w:val="22"/>
        </w:rPr>
        <w:t xml:space="preserve">: </w:t>
      </w:r>
      <w:hyperlink r:id="rId125" w:history="1">
        <w:r w:rsidRPr="00A527B9">
          <w:rPr>
            <w:rFonts w:ascii="Verdana" w:hAnsi="Verdana" w:cs="Verdana"/>
            <w:i/>
            <w:iCs/>
            <w:color w:val="05387E"/>
            <w:sz w:val="22"/>
            <w:szCs w:val="22"/>
          </w:rPr>
          <w:t>JurisData</w:t>
        </w:r>
        <w:r w:rsidRPr="00A527B9">
          <w:rPr>
            <w:rFonts w:ascii="Verdana" w:hAnsi="Verdana" w:cs="Verdana"/>
            <w:i/>
            <w:iCs/>
            <w:color w:val="05387E"/>
            <w:sz w:val="22"/>
            <w:szCs w:val="22"/>
          </w:rPr>
          <w:t xml:space="preserve"> </w:t>
        </w:r>
        <w:r w:rsidRPr="00A527B9">
          <w:rPr>
            <w:rFonts w:ascii="Verdana" w:hAnsi="Verdana" w:cs="Verdana"/>
            <w:i/>
            <w:iCs/>
            <w:color w:val="05387E"/>
            <w:sz w:val="22"/>
            <w:szCs w:val="22"/>
          </w:rPr>
          <w:t>n° 1995-000246</w:t>
        </w:r>
      </w:hyperlink>
      <w:r w:rsidRPr="00A527B9">
        <w:rPr>
          <w:rFonts w:ascii="Verdana" w:hAnsi="Verdana" w:cs="Verdana"/>
          <w:i/>
          <w:iCs/>
          <w:sz w:val="22"/>
          <w:szCs w:val="22"/>
        </w:rPr>
        <w:t xml:space="preserve"> ; Bull. civ. 1995, IV, n° 44 ; D. 1995, somm. p. 217, obs. A. Honorat. – Cass. 2e civ., 18 déc. 2003 : </w:t>
      </w:r>
      <w:hyperlink r:id="rId126" w:history="1">
        <w:r w:rsidRPr="00A527B9">
          <w:rPr>
            <w:rFonts w:ascii="Verdana" w:hAnsi="Verdana" w:cs="Verdana"/>
            <w:i/>
            <w:iCs/>
            <w:color w:val="05387E"/>
            <w:sz w:val="22"/>
            <w:szCs w:val="22"/>
          </w:rPr>
          <w:t>JurisData n° 2003-021498</w:t>
        </w:r>
      </w:hyperlink>
      <w:r w:rsidRPr="00A527B9">
        <w:rPr>
          <w:rFonts w:ascii="Verdana" w:hAnsi="Verdana" w:cs="Verdana"/>
          <w:i/>
          <w:iCs/>
          <w:sz w:val="22"/>
          <w:szCs w:val="22"/>
        </w:rPr>
        <w:t> ; Act. proc. coll. 2004-2, comm. 17, obs. C. Regnaut-Moutier)</w:t>
      </w:r>
      <w:r w:rsidRPr="00A527B9">
        <w:rPr>
          <w:rFonts w:ascii="Verdana" w:hAnsi="Verdana" w:cs="Verdana"/>
          <w:sz w:val="22"/>
          <w:szCs w:val="22"/>
        </w:rPr>
        <w:t>.</w:t>
      </w:r>
    </w:p>
    <w:p w14:paraId="5125FD58" w14:textId="77777777" w:rsidR="00785648" w:rsidRDefault="00785648" w:rsidP="00A527B9">
      <w:pPr>
        <w:widowControl w:val="0"/>
        <w:autoSpaceDE w:val="0"/>
        <w:autoSpaceDN w:val="0"/>
        <w:adjustRightInd w:val="0"/>
        <w:jc w:val="both"/>
        <w:rPr>
          <w:rFonts w:ascii="Verdana" w:hAnsi="Verdana" w:cs="Verdana"/>
          <w:b/>
          <w:bCs/>
          <w:sz w:val="22"/>
          <w:szCs w:val="22"/>
        </w:rPr>
      </w:pPr>
    </w:p>
    <w:p w14:paraId="3975077D"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 xml:space="preserve">46. – Effet d'une radiation – </w:t>
      </w:r>
      <w:r w:rsidRPr="00A527B9">
        <w:rPr>
          <w:rFonts w:ascii="Verdana" w:hAnsi="Verdana" w:cs="Verdana"/>
          <w:sz w:val="22"/>
          <w:szCs w:val="22"/>
        </w:rPr>
        <w:t xml:space="preserve">Lorsque l'instance en cours a fait l'objet d'une radiation, celle-ci ne fait pas disparaître ladite instance en cours. Ainsi le juge-commissaire ne recouvre pas son pouvoir d'appréciation dans l'admission de la créance </w:t>
      </w:r>
      <w:r w:rsidRPr="00A527B9">
        <w:rPr>
          <w:rFonts w:ascii="Verdana" w:hAnsi="Verdana" w:cs="Verdana"/>
          <w:i/>
          <w:iCs/>
          <w:sz w:val="22"/>
          <w:szCs w:val="22"/>
        </w:rPr>
        <w:t xml:space="preserve">(Cass. com., 19 nov. 2003 : </w:t>
      </w:r>
      <w:hyperlink r:id="rId127" w:history="1">
        <w:r w:rsidRPr="00A527B9">
          <w:rPr>
            <w:rFonts w:ascii="Verdana" w:hAnsi="Verdana" w:cs="Verdana"/>
            <w:i/>
            <w:iCs/>
            <w:color w:val="05387E"/>
            <w:sz w:val="22"/>
            <w:szCs w:val="22"/>
          </w:rPr>
          <w:t>JurisData n° 2003-021146</w:t>
        </w:r>
      </w:hyperlink>
      <w:r w:rsidRPr="00A527B9">
        <w:rPr>
          <w:rFonts w:ascii="Verdana" w:hAnsi="Verdana" w:cs="Verdana"/>
          <w:i/>
          <w:iCs/>
          <w:sz w:val="22"/>
          <w:szCs w:val="22"/>
        </w:rPr>
        <w:t> ; Act. proc. coll. 2004-1, comm. 5)</w:t>
      </w:r>
      <w:r w:rsidRPr="00A527B9">
        <w:rPr>
          <w:rFonts w:ascii="Verdana" w:hAnsi="Verdana" w:cs="Verdana"/>
          <w:sz w:val="22"/>
          <w:szCs w:val="22"/>
        </w:rPr>
        <w:t>.</w:t>
      </w:r>
    </w:p>
    <w:p w14:paraId="59AD1D2D" w14:textId="77777777" w:rsidR="00785648" w:rsidRDefault="00785648" w:rsidP="00A527B9">
      <w:pPr>
        <w:widowControl w:val="0"/>
        <w:autoSpaceDE w:val="0"/>
        <w:autoSpaceDN w:val="0"/>
        <w:adjustRightInd w:val="0"/>
        <w:jc w:val="both"/>
        <w:rPr>
          <w:rFonts w:ascii="Verdana" w:hAnsi="Verdana" w:cs="Verdana"/>
          <w:b/>
          <w:bCs/>
          <w:sz w:val="22"/>
          <w:szCs w:val="22"/>
        </w:rPr>
      </w:pPr>
    </w:p>
    <w:p w14:paraId="61452E39"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 xml:space="preserve">47. – Demande reconventionnelle – </w:t>
      </w:r>
      <w:r w:rsidRPr="00A527B9">
        <w:rPr>
          <w:rFonts w:ascii="Verdana" w:hAnsi="Verdana" w:cs="Verdana"/>
          <w:sz w:val="22"/>
          <w:szCs w:val="22"/>
        </w:rPr>
        <w:t xml:space="preserve">La demande reconventionnelle tendant à la fixation d'une créance exercée postérieurement au jugement d'ouverture, suite à une action en responsabilité exercée antérieurement, n'est pas une instance en cours </w:t>
      </w:r>
      <w:r w:rsidRPr="00A527B9">
        <w:rPr>
          <w:rFonts w:ascii="Verdana" w:hAnsi="Verdana" w:cs="Verdana"/>
          <w:i/>
          <w:iCs/>
          <w:sz w:val="22"/>
          <w:szCs w:val="22"/>
        </w:rPr>
        <w:t>(</w:t>
      </w:r>
      <w:hyperlink r:id="rId128" w:history="1">
        <w:r w:rsidRPr="00A527B9">
          <w:rPr>
            <w:rFonts w:ascii="Verdana" w:hAnsi="Verdana" w:cs="Verdana"/>
            <w:i/>
            <w:iCs/>
            <w:color w:val="05387E"/>
            <w:sz w:val="22"/>
            <w:szCs w:val="22"/>
          </w:rPr>
          <w:t>Cass. com., 17 juill. 2001, n° 98-19.258</w:t>
        </w:r>
      </w:hyperlink>
      <w:r w:rsidRPr="00A527B9">
        <w:rPr>
          <w:rFonts w:ascii="Verdana" w:hAnsi="Verdana" w:cs="Verdana"/>
          <w:i/>
          <w:iCs/>
          <w:sz w:val="22"/>
          <w:szCs w:val="22"/>
        </w:rPr>
        <w:t xml:space="preserve"> : </w:t>
      </w:r>
      <w:hyperlink r:id="rId129" w:history="1">
        <w:r w:rsidRPr="00A527B9">
          <w:rPr>
            <w:rFonts w:ascii="Verdana" w:hAnsi="Verdana" w:cs="Verdana"/>
            <w:i/>
            <w:iCs/>
            <w:color w:val="05387E"/>
            <w:sz w:val="22"/>
            <w:szCs w:val="22"/>
          </w:rPr>
          <w:t>JurisData n° 2001-010684</w:t>
        </w:r>
      </w:hyperlink>
      <w:r w:rsidRPr="00A527B9">
        <w:rPr>
          <w:rFonts w:ascii="Verdana" w:hAnsi="Verdana" w:cs="Verdana"/>
          <w:i/>
          <w:iCs/>
          <w:sz w:val="22"/>
          <w:szCs w:val="22"/>
        </w:rPr>
        <w:t> ; Act. proc. coll. 2001-14, comm. 178 ; D. 2002, p. 627, note H. Kenfack ; RTD civ. 2002, p. 93, obs. J. Mestre et D. Fages)</w:t>
      </w:r>
      <w:r w:rsidRPr="00A527B9">
        <w:rPr>
          <w:rFonts w:ascii="Verdana" w:hAnsi="Verdana" w:cs="Verdana"/>
          <w:sz w:val="22"/>
          <w:szCs w:val="22"/>
        </w:rPr>
        <w:t>.</w:t>
      </w:r>
    </w:p>
    <w:p w14:paraId="360B299C" w14:textId="77777777" w:rsidR="00785648" w:rsidRDefault="00785648" w:rsidP="00A527B9">
      <w:pPr>
        <w:widowControl w:val="0"/>
        <w:autoSpaceDE w:val="0"/>
        <w:autoSpaceDN w:val="0"/>
        <w:adjustRightInd w:val="0"/>
        <w:jc w:val="both"/>
        <w:rPr>
          <w:rFonts w:ascii="Verdana" w:hAnsi="Verdana" w:cs="Verdana"/>
          <w:b/>
          <w:bCs/>
          <w:sz w:val="22"/>
          <w:szCs w:val="22"/>
        </w:rPr>
      </w:pPr>
    </w:p>
    <w:p w14:paraId="65480489"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 xml:space="preserve">48. – Exception. Instances prud'homales – </w:t>
      </w:r>
      <w:r w:rsidRPr="00A527B9">
        <w:rPr>
          <w:rFonts w:ascii="Verdana" w:hAnsi="Verdana" w:cs="Verdana"/>
          <w:sz w:val="22"/>
          <w:szCs w:val="22"/>
        </w:rPr>
        <w:t xml:space="preserve">Ne sont pas soumises au même régime les instances en cours devant la juridiction prud'homale concernant les contrats de travail, ces dernières étant régies par l'article L. 625-3 qui dispose : </w:t>
      </w:r>
      <w:r w:rsidRPr="00A527B9">
        <w:rPr>
          <w:rFonts w:ascii="Verdana" w:hAnsi="Verdana" w:cs="Verdana"/>
          <w:i/>
          <w:iCs/>
          <w:sz w:val="22"/>
          <w:szCs w:val="22"/>
        </w:rPr>
        <w:t>“Les instances en cours devant la juridiction prud'homale à la date du jugement d'ouverture sont poursuivies en présence du mandataire judiciaire et de l'administrateur lorsqu'il a une mission d'assistance, ou ceux-ci dûment appelés. Le mandataire judiciaire informe dans les dix jours la juridiction saisie et les salariés parties à l'instance de l'ouverture de la procédure”</w:t>
      </w:r>
      <w:r w:rsidRPr="00A527B9">
        <w:rPr>
          <w:rFonts w:ascii="Verdana" w:hAnsi="Verdana" w:cs="Verdana"/>
          <w:sz w:val="22"/>
          <w:szCs w:val="22"/>
        </w:rPr>
        <w:t xml:space="preserve"> (</w:t>
      </w:r>
      <w:hyperlink r:id="rId130" w:history="1">
        <w:r w:rsidRPr="00A527B9">
          <w:rPr>
            <w:rFonts w:ascii="Verdana" w:hAnsi="Verdana" w:cs="Verdana"/>
            <w:i/>
            <w:iCs/>
            <w:color w:val="05387E"/>
            <w:sz w:val="22"/>
            <w:szCs w:val="22"/>
          </w:rPr>
          <w:t>C. com., art. L. 631-18, al. 5</w:t>
        </w:r>
      </w:hyperlink>
      <w:r w:rsidRPr="00A527B9">
        <w:rPr>
          <w:rFonts w:ascii="Verdana" w:hAnsi="Verdana" w:cs="Verdana"/>
          <w:sz w:val="22"/>
          <w:szCs w:val="22"/>
        </w:rPr>
        <w:t xml:space="preserve">, pour le redressement judiciaire et </w:t>
      </w:r>
      <w:hyperlink r:id="rId131" w:history="1">
        <w:r w:rsidRPr="00A527B9">
          <w:rPr>
            <w:rFonts w:ascii="Verdana" w:hAnsi="Verdana" w:cs="Verdana"/>
            <w:i/>
            <w:iCs/>
            <w:color w:val="05387E"/>
            <w:sz w:val="22"/>
            <w:szCs w:val="22"/>
          </w:rPr>
          <w:t>C. com., art. L. 641-14, dernier al.</w:t>
        </w:r>
      </w:hyperlink>
      <w:r w:rsidRPr="00A527B9">
        <w:rPr>
          <w:rFonts w:ascii="Verdana" w:hAnsi="Verdana" w:cs="Verdana"/>
          <w:sz w:val="22"/>
          <w:szCs w:val="22"/>
        </w:rPr>
        <w:t xml:space="preserve">, pour la liquidation judiciaire. – V. </w:t>
      </w:r>
      <w:r w:rsidRPr="00A527B9">
        <w:rPr>
          <w:rFonts w:ascii="Verdana" w:hAnsi="Verdana" w:cs="Verdana"/>
          <w:i/>
          <w:iCs/>
          <w:sz w:val="22"/>
          <w:szCs w:val="22"/>
        </w:rPr>
        <w:t xml:space="preserve">infra </w:t>
      </w:r>
      <w:hyperlink r:id="rId132" w:history="1">
        <w:r w:rsidRPr="00A527B9">
          <w:rPr>
            <w:rFonts w:ascii="Verdana" w:hAnsi="Verdana" w:cs="Verdana"/>
            <w:i/>
            <w:iCs/>
            <w:color w:val="05387E"/>
            <w:sz w:val="22"/>
            <w:szCs w:val="22"/>
          </w:rPr>
          <w:t>Fasc. 2430</w:t>
        </w:r>
      </w:hyperlink>
      <w:r w:rsidRPr="00A527B9">
        <w:rPr>
          <w:rFonts w:ascii="Verdana" w:hAnsi="Verdana" w:cs="Verdana"/>
          <w:sz w:val="22"/>
          <w:szCs w:val="22"/>
        </w:rPr>
        <w:t>).</w:t>
      </w:r>
    </w:p>
    <w:p w14:paraId="16E2E4D2" w14:textId="77777777" w:rsidR="00785648" w:rsidRDefault="00785648" w:rsidP="00A527B9">
      <w:pPr>
        <w:widowControl w:val="0"/>
        <w:autoSpaceDE w:val="0"/>
        <w:autoSpaceDN w:val="0"/>
        <w:adjustRightInd w:val="0"/>
        <w:jc w:val="both"/>
        <w:rPr>
          <w:rFonts w:ascii="Verdana" w:hAnsi="Verdana" w:cs="Verdana"/>
          <w:b/>
          <w:bCs/>
          <w:sz w:val="22"/>
          <w:szCs w:val="22"/>
        </w:rPr>
      </w:pPr>
    </w:p>
    <w:p w14:paraId="19711918" w14:textId="77777777" w:rsidR="00785648" w:rsidRDefault="00785648" w:rsidP="00A527B9">
      <w:pPr>
        <w:widowControl w:val="0"/>
        <w:autoSpaceDE w:val="0"/>
        <w:autoSpaceDN w:val="0"/>
        <w:adjustRightInd w:val="0"/>
        <w:jc w:val="both"/>
        <w:rPr>
          <w:rFonts w:ascii="Verdana" w:hAnsi="Verdana" w:cs="Verdana"/>
          <w:b/>
          <w:bCs/>
          <w:sz w:val="22"/>
          <w:szCs w:val="22"/>
        </w:rPr>
      </w:pPr>
    </w:p>
    <w:p w14:paraId="22DC682A"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b) Suites de l'interruption d'instance</w:t>
      </w:r>
    </w:p>
    <w:p w14:paraId="7C94E0CE" w14:textId="77777777" w:rsidR="00785648" w:rsidRDefault="00785648" w:rsidP="00A527B9">
      <w:pPr>
        <w:widowControl w:val="0"/>
        <w:autoSpaceDE w:val="0"/>
        <w:autoSpaceDN w:val="0"/>
        <w:adjustRightInd w:val="0"/>
        <w:jc w:val="both"/>
        <w:rPr>
          <w:rFonts w:ascii="Verdana" w:hAnsi="Verdana" w:cs="Verdana"/>
          <w:b/>
          <w:bCs/>
          <w:sz w:val="22"/>
          <w:szCs w:val="22"/>
        </w:rPr>
      </w:pPr>
    </w:p>
    <w:p w14:paraId="76813EF6"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 xml:space="preserve">49. – Article R. 622-20 du Code de commerce – </w:t>
      </w:r>
      <w:r w:rsidRPr="00A527B9">
        <w:rPr>
          <w:rFonts w:ascii="Verdana" w:hAnsi="Verdana" w:cs="Verdana"/>
          <w:i/>
          <w:iCs/>
          <w:sz w:val="22"/>
          <w:szCs w:val="22"/>
        </w:rPr>
        <w:t>“L'instance interrompue en application de l'article L. 622-22 est reprise à l'initiative du créancier demandeur, dès que celui-ci a produit à la juridiction saisie de l'instance une copie de la déclaration de sa créance et mis en cause le mandataire judiciaire ainsi que, le cas échéant, l'administrateur lorsqu'il a pour mission d'assister le débiteur ou le commissaire à l'exécution du plan.”</w:t>
      </w:r>
    </w:p>
    <w:p w14:paraId="57595495"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sz w:val="22"/>
          <w:szCs w:val="22"/>
        </w:rPr>
        <w:t>Les décisions passées en force de chose jugée rendues après reprise d'instance sont à la demande du mandataire judiciaire portées sur l'état des créances par le greffier du tribunal ayant ouvert la procédure.</w:t>
      </w:r>
    </w:p>
    <w:p w14:paraId="190EC3A7" w14:textId="77777777" w:rsidR="00785648" w:rsidRDefault="00785648" w:rsidP="00A527B9">
      <w:pPr>
        <w:widowControl w:val="0"/>
        <w:autoSpaceDE w:val="0"/>
        <w:autoSpaceDN w:val="0"/>
        <w:adjustRightInd w:val="0"/>
        <w:jc w:val="both"/>
        <w:rPr>
          <w:rFonts w:ascii="Verdana" w:hAnsi="Verdana" w:cs="Verdana"/>
          <w:b/>
          <w:bCs/>
          <w:sz w:val="22"/>
          <w:szCs w:val="22"/>
        </w:rPr>
      </w:pPr>
    </w:p>
    <w:p w14:paraId="6674AA3E" w14:textId="77777777" w:rsidR="00A527B9" w:rsidRPr="00A527B9" w:rsidRDefault="00A527B9" w:rsidP="00A527B9">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 xml:space="preserve">50. – Durée de l'interruption. Déclaration de créance – </w:t>
      </w:r>
      <w:r w:rsidRPr="00A527B9">
        <w:rPr>
          <w:rFonts w:ascii="Verdana" w:hAnsi="Verdana" w:cs="Verdana"/>
          <w:sz w:val="22"/>
          <w:szCs w:val="22"/>
        </w:rPr>
        <w:t xml:space="preserve">L'interruption d'instance ne dure que jusqu'à la déclaration de sa créance par le créancier. Depuis l'entrée en vigueur de la loi de sauvegarde, le débiteur doit, dès l'ouverture de la procédure collective, informer les organes des instances en cours auxquelles il est partie </w:t>
      </w:r>
      <w:r w:rsidRPr="00A527B9">
        <w:rPr>
          <w:rFonts w:ascii="Verdana" w:hAnsi="Verdana" w:cs="Verdana"/>
          <w:i/>
          <w:iCs/>
          <w:sz w:val="22"/>
          <w:szCs w:val="22"/>
        </w:rPr>
        <w:t>(</w:t>
      </w:r>
      <w:hyperlink r:id="rId133" w:history="1">
        <w:r w:rsidRPr="00A527B9">
          <w:rPr>
            <w:rFonts w:ascii="Verdana" w:hAnsi="Verdana" w:cs="Verdana"/>
            <w:i/>
            <w:iCs/>
            <w:color w:val="05387E"/>
            <w:sz w:val="22"/>
            <w:szCs w:val="22"/>
          </w:rPr>
          <w:t>C. com., art. L. 622-6, al. 2</w:t>
        </w:r>
      </w:hyperlink>
      <w:r w:rsidRPr="00A527B9">
        <w:rPr>
          <w:rFonts w:ascii="Verdana" w:hAnsi="Verdana" w:cs="Verdana"/>
          <w:i/>
          <w:iCs/>
          <w:sz w:val="22"/>
          <w:szCs w:val="22"/>
        </w:rPr>
        <w:t>)</w:t>
      </w:r>
      <w:r w:rsidRPr="00A527B9">
        <w:rPr>
          <w:rFonts w:ascii="Verdana" w:hAnsi="Verdana" w:cs="Verdana"/>
          <w:sz w:val="22"/>
          <w:szCs w:val="22"/>
        </w:rPr>
        <w:t xml:space="preserve">. Ainsi, dans la situation optimale, le créancier, à son tour informé de la procédure collective de son adversaire, déclare sa créance et doit ensuite prendre l'initiative de la reprise d'instance en produisant à la juridiction saisie une copie de sa déclaration et en </w:t>
      </w:r>
      <w:r w:rsidRPr="00A527B9">
        <w:rPr>
          <w:rFonts w:ascii="Verdana" w:hAnsi="Verdana" w:cs="Verdana"/>
          <w:b/>
          <w:bCs/>
          <w:sz w:val="22"/>
          <w:szCs w:val="22"/>
        </w:rPr>
        <w:t>mettant en cause le mandataire judiciaire</w:t>
      </w:r>
      <w:r w:rsidRPr="00A527B9">
        <w:rPr>
          <w:rFonts w:ascii="Verdana" w:hAnsi="Verdana" w:cs="Verdana"/>
          <w:sz w:val="22"/>
          <w:szCs w:val="22"/>
        </w:rPr>
        <w:t xml:space="preserve"> ainsi que, le cas échéant, l'administrateur lorsqu'il a pour mission d'assister le débiteur, ou le commissaire à l'exécution du plan </w:t>
      </w:r>
      <w:r w:rsidRPr="00A527B9">
        <w:rPr>
          <w:rFonts w:ascii="Verdana" w:hAnsi="Verdana" w:cs="Verdana"/>
          <w:i/>
          <w:iCs/>
          <w:sz w:val="22"/>
          <w:szCs w:val="22"/>
        </w:rPr>
        <w:t>(</w:t>
      </w:r>
      <w:hyperlink r:id="rId134" w:history="1">
        <w:r w:rsidRPr="00A527B9">
          <w:rPr>
            <w:rFonts w:ascii="Verdana" w:hAnsi="Verdana" w:cs="Verdana"/>
            <w:i/>
            <w:iCs/>
            <w:color w:val="05387E"/>
            <w:sz w:val="22"/>
            <w:szCs w:val="22"/>
          </w:rPr>
          <w:t>C. com., art. R. 622-20</w:t>
        </w:r>
      </w:hyperlink>
      <w:r w:rsidRPr="00A527B9">
        <w:rPr>
          <w:rFonts w:ascii="Verdana" w:hAnsi="Verdana" w:cs="Verdana"/>
          <w:i/>
          <w:iCs/>
          <w:sz w:val="22"/>
          <w:szCs w:val="22"/>
        </w:rPr>
        <w:t>)</w:t>
      </w:r>
      <w:r w:rsidRPr="00A527B9">
        <w:rPr>
          <w:rFonts w:ascii="Verdana" w:hAnsi="Verdana" w:cs="Verdana"/>
          <w:sz w:val="22"/>
          <w:szCs w:val="22"/>
        </w:rPr>
        <w:t xml:space="preserve">. Cette reprise a alors lieu de plein droit, le juge initialement saisi devant vérifier la régularité de la déclaration de créance </w:t>
      </w:r>
      <w:r w:rsidRPr="00A527B9">
        <w:rPr>
          <w:rFonts w:ascii="Verdana" w:hAnsi="Verdana" w:cs="Verdana"/>
          <w:i/>
          <w:iCs/>
          <w:sz w:val="22"/>
          <w:szCs w:val="22"/>
        </w:rPr>
        <w:t xml:space="preserve">(Cass. com., 3 nov. 2009, n° 08-20490 : </w:t>
      </w:r>
      <w:hyperlink r:id="rId135" w:history="1">
        <w:r w:rsidRPr="00A527B9">
          <w:rPr>
            <w:rFonts w:ascii="Verdana" w:hAnsi="Verdana" w:cs="Verdana"/>
            <w:i/>
            <w:iCs/>
            <w:color w:val="05387E"/>
            <w:sz w:val="22"/>
            <w:szCs w:val="22"/>
          </w:rPr>
          <w:t>JurisData n° 2009-050158</w:t>
        </w:r>
      </w:hyperlink>
      <w:r w:rsidRPr="00A527B9">
        <w:rPr>
          <w:rFonts w:ascii="Verdana" w:hAnsi="Verdana" w:cs="Verdana"/>
          <w:i/>
          <w:iCs/>
          <w:sz w:val="22"/>
          <w:szCs w:val="22"/>
        </w:rPr>
        <w:t> ; Act. proc. coll. 2009-20, n° 301)</w:t>
      </w:r>
      <w:r w:rsidRPr="00A527B9">
        <w:rPr>
          <w:rFonts w:ascii="Verdana" w:hAnsi="Verdana" w:cs="Verdana"/>
          <w:sz w:val="22"/>
          <w:szCs w:val="22"/>
        </w:rPr>
        <w:t>.</w:t>
      </w:r>
    </w:p>
    <w:p w14:paraId="24B3FECB" w14:textId="77777777" w:rsidR="00785648" w:rsidRDefault="00785648" w:rsidP="00A527B9">
      <w:pPr>
        <w:widowControl w:val="0"/>
        <w:autoSpaceDE w:val="0"/>
        <w:autoSpaceDN w:val="0"/>
        <w:adjustRightInd w:val="0"/>
        <w:jc w:val="both"/>
        <w:rPr>
          <w:rFonts w:ascii="Verdana" w:hAnsi="Verdana" w:cs="Verdana"/>
          <w:b/>
          <w:bCs/>
          <w:sz w:val="22"/>
          <w:szCs w:val="22"/>
        </w:rPr>
      </w:pPr>
    </w:p>
    <w:p w14:paraId="2842654C" w14:textId="77777777" w:rsidR="00A527B9" w:rsidRPr="00A527B9" w:rsidRDefault="00A527B9" w:rsidP="00E27468">
      <w:pPr>
        <w:widowControl w:val="0"/>
        <w:autoSpaceDE w:val="0"/>
        <w:autoSpaceDN w:val="0"/>
        <w:adjustRightInd w:val="0"/>
        <w:jc w:val="both"/>
        <w:rPr>
          <w:rFonts w:ascii="Verdana" w:hAnsi="Verdana" w:cs="Verdana"/>
          <w:sz w:val="22"/>
          <w:szCs w:val="22"/>
        </w:rPr>
      </w:pPr>
      <w:r w:rsidRPr="00A527B9">
        <w:rPr>
          <w:rFonts w:ascii="Verdana" w:hAnsi="Verdana" w:cs="Verdana"/>
          <w:b/>
          <w:bCs/>
          <w:sz w:val="22"/>
          <w:szCs w:val="22"/>
        </w:rPr>
        <w:t xml:space="preserve">51. – Sort de l'instance reprise – </w:t>
      </w:r>
      <w:r w:rsidRPr="00A527B9">
        <w:rPr>
          <w:rFonts w:ascii="Verdana" w:hAnsi="Verdana" w:cs="Verdana"/>
          <w:sz w:val="22"/>
          <w:szCs w:val="22"/>
        </w:rPr>
        <w:t xml:space="preserve">La juridiction initialement saisie reste donc compétente pour statuer sur la créance, tant pour en constater l'existence que pour en fixer le montant. Cependant, elle ne peut condamner le débiteur à payer son créancier </w:t>
      </w:r>
      <w:r w:rsidRPr="00A527B9">
        <w:rPr>
          <w:rFonts w:ascii="Verdana" w:hAnsi="Verdana" w:cs="Verdana"/>
          <w:i/>
          <w:iCs/>
          <w:sz w:val="22"/>
          <w:szCs w:val="22"/>
        </w:rPr>
        <w:t>(Cass. com., 11 mai 1993 : Bull. civ. 1993, IV, n° 182. – Cass. com., 8 mars 1994 : Bull. civ. 1994, IV, n° 98)</w:t>
      </w:r>
      <w:r w:rsidRPr="00A527B9">
        <w:rPr>
          <w:rFonts w:ascii="Verdana" w:hAnsi="Verdana" w:cs="Verdana"/>
          <w:sz w:val="22"/>
          <w:szCs w:val="22"/>
        </w:rPr>
        <w:t xml:space="preserve">, et ceci, alors même que le demandeur avait expressément sollicité une condamnation </w:t>
      </w:r>
      <w:r w:rsidRPr="00A527B9">
        <w:rPr>
          <w:rFonts w:ascii="Verdana" w:hAnsi="Verdana" w:cs="Verdana"/>
          <w:i/>
          <w:iCs/>
          <w:sz w:val="22"/>
          <w:szCs w:val="22"/>
        </w:rPr>
        <w:t xml:space="preserve">(Cass. com., 4 avr. 2006 : </w:t>
      </w:r>
      <w:hyperlink r:id="rId136" w:history="1">
        <w:r w:rsidRPr="00A527B9">
          <w:rPr>
            <w:rFonts w:ascii="Verdana" w:hAnsi="Verdana" w:cs="Verdana"/>
            <w:i/>
            <w:iCs/>
            <w:color w:val="05387E"/>
            <w:sz w:val="22"/>
            <w:szCs w:val="22"/>
          </w:rPr>
          <w:t>JurisData n° 2006-033067</w:t>
        </w:r>
      </w:hyperlink>
      <w:r w:rsidRPr="00A527B9">
        <w:rPr>
          <w:rFonts w:ascii="Verdana" w:hAnsi="Verdana" w:cs="Verdana"/>
          <w:i/>
          <w:iCs/>
          <w:sz w:val="22"/>
          <w:szCs w:val="22"/>
        </w:rPr>
        <w:t> ; Act. proc. coll. 2006-9, n° 99, obs. J. Vallansan ; RD bancaire et fin. 2006, comm. 109, obs. F.-X. Lucas)</w:t>
      </w:r>
      <w:r w:rsidRPr="00A527B9">
        <w:rPr>
          <w:rFonts w:ascii="Verdana" w:hAnsi="Verdana" w:cs="Verdana"/>
          <w:sz w:val="22"/>
          <w:szCs w:val="22"/>
        </w:rPr>
        <w:t xml:space="preserve">. Elle doit se contenter de constater la créance et d'en fixer le montant, et ceci dans la stricte limite du montant déclaré </w:t>
      </w:r>
      <w:r w:rsidRPr="00A527B9">
        <w:rPr>
          <w:rFonts w:ascii="Verdana" w:hAnsi="Verdana" w:cs="Verdana"/>
          <w:i/>
          <w:iCs/>
          <w:sz w:val="22"/>
          <w:szCs w:val="22"/>
        </w:rPr>
        <w:t>(</w:t>
      </w:r>
      <w:hyperlink r:id="rId137" w:history="1">
        <w:r w:rsidRPr="00A527B9">
          <w:rPr>
            <w:rFonts w:ascii="Verdana" w:hAnsi="Verdana" w:cs="Verdana"/>
            <w:i/>
            <w:iCs/>
            <w:color w:val="05387E"/>
            <w:sz w:val="22"/>
            <w:szCs w:val="22"/>
          </w:rPr>
          <w:t>Cass. com., 24 avr. 2007, n° 05-17.452</w:t>
        </w:r>
      </w:hyperlink>
      <w:r w:rsidRPr="00A527B9">
        <w:rPr>
          <w:rFonts w:ascii="Verdana" w:hAnsi="Verdana" w:cs="Verdana"/>
          <w:i/>
          <w:iCs/>
          <w:sz w:val="22"/>
          <w:szCs w:val="22"/>
        </w:rPr>
        <w:t xml:space="preserve"> : </w:t>
      </w:r>
      <w:hyperlink r:id="rId138" w:history="1">
        <w:r w:rsidRPr="00A527B9">
          <w:rPr>
            <w:rFonts w:ascii="Verdana" w:hAnsi="Verdana" w:cs="Verdana"/>
            <w:i/>
            <w:iCs/>
            <w:color w:val="05387E"/>
            <w:sz w:val="22"/>
            <w:szCs w:val="22"/>
          </w:rPr>
          <w:t>JurisData n° 2007-038574</w:t>
        </w:r>
      </w:hyperlink>
      <w:r w:rsidRPr="00A527B9">
        <w:rPr>
          <w:rFonts w:ascii="Verdana" w:hAnsi="Verdana" w:cs="Verdana"/>
          <w:i/>
          <w:iCs/>
          <w:sz w:val="22"/>
          <w:szCs w:val="22"/>
        </w:rPr>
        <w:t> ; Act. proc. coll. 2007-11, comm. 125)</w:t>
      </w:r>
      <w:r w:rsidRPr="00A527B9">
        <w:rPr>
          <w:rFonts w:ascii="Verdana" w:hAnsi="Verdana" w:cs="Verdana"/>
          <w:sz w:val="22"/>
          <w:szCs w:val="22"/>
        </w:rPr>
        <w:t>. La créance ainsi constatée reviendra dans le giron de la procédure collective. La décision de la juridiction après reprise, une fois passée en force de chose jugée sera, à la demande de l'intéressé, portée sur l'état des créances par le greffier du tribunal devant lequel se déroule la procédure de redressement ou de liquidation judiciaire (</w:t>
      </w:r>
      <w:hyperlink r:id="rId139" w:history="1">
        <w:r w:rsidRPr="00A527B9">
          <w:rPr>
            <w:rFonts w:ascii="Verdana" w:hAnsi="Verdana" w:cs="Verdana"/>
            <w:i/>
            <w:iCs/>
            <w:color w:val="05387E"/>
            <w:sz w:val="22"/>
            <w:szCs w:val="22"/>
          </w:rPr>
          <w:t>C. com., art. R. 622-20, al. 2</w:t>
        </w:r>
      </w:hyperlink>
      <w:r w:rsidRPr="00A527B9">
        <w:rPr>
          <w:rFonts w:ascii="Verdana" w:hAnsi="Verdana" w:cs="Verdana"/>
          <w:sz w:val="22"/>
          <w:szCs w:val="22"/>
        </w:rPr>
        <w:t xml:space="preserve">. – V. </w:t>
      </w:r>
      <w:r w:rsidRPr="00A527B9">
        <w:rPr>
          <w:rFonts w:ascii="Verdana" w:hAnsi="Verdana" w:cs="Verdana"/>
          <w:i/>
          <w:iCs/>
          <w:sz w:val="22"/>
          <w:szCs w:val="22"/>
        </w:rPr>
        <w:t xml:space="preserve">supra </w:t>
      </w:r>
      <w:hyperlink r:id="rId140" w:history="1">
        <w:r w:rsidRPr="00A527B9">
          <w:rPr>
            <w:rFonts w:ascii="Verdana" w:hAnsi="Verdana" w:cs="Verdana"/>
            <w:i/>
            <w:iCs/>
            <w:color w:val="05387E"/>
            <w:sz w:val="22"/>
            <w:szCs w:val="22"/>
          </w:rPr>
          <w:t>Fasc. 2352</w:t>
        </w:r>
      </w:hyperlink>
      <w:r w:rsidRPr="00A527B9">
        <w:rPr>
          <w:rFonts w:ascii="Verdana" w:hAnsi="Verdana" w:cs="Verdana"/>
          <w:sz w:val="22"/>
          <w:szCs w:val="22"/>
        </w:rPr>
        <w:t xml:space="preserve">). Il a été jugé que le créancier n'est soumis à aucun délai pour faire inscrire sur l'état des créances le jugement rendu après reprise de l'instance en cours </w:t>
      </w:r>
      <w:r w:rsidRPr="00A527B9">
        <w:rPr>
          <w:rFonts w:ascii="Verdana" w:hAnsi="Verdana" w:cs="Verdana"/>
          <w:i/>
          <w:iCs/>
          <w:sz w:val="22"/>
          <w:szCs w:val="22"/>
        </w:rPr>
        <w:t>(</w:t>
      </w:r>
      <w:hyperlink r:id="rId141" w:history="1">
        <w:r w:rsidRPr="00A527B9">
          <w:rPr>
            <w:rFonts w:ascii="Verdana" w:hAnsi="Verdana" w:cs="Verdana"/>
            <w:i/>
            <w:iCs/>
            <w:color w:val="05387E"/>
            <w:sz w:val="22"/>
            <w:szCs w:val="22"/>
          </w:rPr>
          <w:t>Cass. com., 21 févr. 2006, n° 04-20.135</w:t>
        </w:r>
      </w:hyperlink>
      <w:r w:rsidRPr="00A527B9">
        <w:rPr>
          <w:rFonts w:ascii="Verdana" w:hAnsi="Verdana" w:cs="Verdana"/>
          <w:i/>
          <w:iCs/>
          <w:sz w:val="22"/>
          <w:szCs w:val="22"/>
        </w:rPr>
        <w:t xml:space="preserve"> : </w:t>
      </w:r>
      <w:hyperlink r:id="rId142" w:history="1">
        <w:r w:rsidRPr="00A527B9">
          <w:rPr>
            <w:rFonts w:ascii="Verdana" w:hAnsi="Verdana" w:cs="Verdana"/>
            <w:i/>
            <w:iCs/>
            <w:color w:val="05387E"/>
            <w:sz w:val="22"/>
            <w:szCs w:val="22"/>
          </w:rPr>
          <w:t>JurisData n° 2006-032303</w:t>
        </w:r>
      </w:hyperlink>
      <w:r w:rsidRPr="00A527B9">
        <w:rPr>
          <w:rFonts w:ascii="Verdana" w:hAnsi="Verdana" w:cs="Verdana"/>
          <w:i/>
          <w:iCs/>
          <w:sz w:val="22"/>
          <w:szCs w:val="22"/>
        </w:rPr>
        <w:t> ; Act. proc. coll. 2006, n° 58, obs. C. Regnaut-moutier ; Rev. proc. coll. 2006-3, p. 273, n° 6, obs. O. Staes)</w:t>
      </w:r>
      <w:r w:rsidRPr="00A527B9">
        <w:rPr>
          <w:rFonts w:ascii="Verdana" w:hAnsi="Verdana" w:cs="Verdana"/>
          <w:sz w:val="22"/>
          <w:szCs w:val="22"/>
        </w:rPr>
        <w:t>. Ainsi la juridiction de droit commun se voit-elle attribuer une compétence qui devrait normalement revenir au juge-commissaire, tout en statuant conformément aux règles procédurales du droit commun. Ainsi les voies de recours susceptibles d'être utilisées contre cette décision sont celles du droit commun et non celles du livre VI du Code de commerce. La Cour de cassation a déclaré recevable la tierce opposition d'un associé de la SCI débitrice sur le fondement de l'article 6 de la Convention européenne de sauvegarde des droits de l'homme et de l'article 583 du Code de procédure civile</w:t>
      </w:r>
      <w:r w:rsidRPr="00A527B9">
        <w:rPr>
          <w:rFonts w:ascii="Verdana" w:hAnsi="Verdana" w:cs="Verdana"/>
          <w:i/>
          <w:iCs/>
          <w:sz w:val="22"/>
          <w:szCs w:val="22"/>
        </w:rPr>
        <w:t>(</w:t>
      </w:r>
      <w:hyperlink r:id="rId143" w:history="1">
        <w:r w:rsidRPr="00A527B9">
          <w:rPr>
            <w:rFonts w:ascii="Verdana" w:hAnsi="Verdana" w:cs="Verdana"/>
            <w:i/>
            <w:iCs/>
            <w:color w:val="05387E"/>
            <w:sz w:val="22"/>
            <w:szCs w:val="22"/>
          </w:rPr>
          <w:t>Cass. com., 26 mai 2010, n° 09-14.241</w:t>
        </w:r>
      </w:hyperlink>
      <w:r w:rsidRPr="00A527B9">
        <w:rPr>
          <w:rFonts w:ascii="Verdana" w:hAnsi="Verdana" w:cs="Verdana"/>
          <w:i/>
          <w:iCs/>
          <w:sz w:val="22"/>
          <w:szCs w:val="22"/>
        </w:rPr>
        <w:t xml:space="preserve"> : </w:t>
      </w:r>
      <w:hyperlink r:id="rId144" w:history="1">
        <w:r w:rsidRPr="00A527B9">
          <w:rPr>
            <w:rFonts w:ascii="Verdana" w:hAnsi="Verdana" w:cs="Verdana"/>
            <w:i/>
            <w:iCs/>
            <w:color w:val="05387E"/>
            <w:sz w:val="22"/>
            <w:szCs w:val="22"/>
          </w:rPr>
          <w:t>JurisData n° 2010-007271</w:t>
        </w:r>
      </w:hyperlink>
      <w:r w:rsidRPr="00A527B9">
        <w:rPr>
          <w:rFonts w:ascii="Verdana" w:hAnsi="Verdana" w:cs="Verdana"/>
          <w:i/>
          <w:iCs/>
          <w:sz w:val="22"/>
          <w:szCs w:val="22"/>
        </w:rPr>
        <w:t xml:space="preserve">. – Cass. com., 26 mai 2010, n° 09-14240 : </w:t>
      </w:r>
      <w:hyperlink r:id="rId145" w:history="1">
        <w:r w:rsidRPr="00A527B9">
          <w:rPr>
            <w:rFonts w:ascii="Verdana" w:hAnsi="Verdana" w:cs="Verdana"/>
            <w:i/>
            <w:iCs/>
            <w:color w:val="05387E"/>
            <w:sz w:val="22"/>
            <w:szCs w:val="22"/>
          </w:rPr>
          <w:t>JurisData n° 2010-007272</w:t>
        </w:r>
      </w:hyperlink>
      <w:r w:rsidRPr="00A527B9">
        <w:rPr>
          <w:rFonts w:ascii="Verdana" w:hAnsi="Verdana" w:cs="Verdana"/>
          <w:i/>
          <w:iCs/>
          <w:sz w:val="22"/>
          <w:szCs w:val="22"/>
        </w:rPr>
        <w:t xml:space="preserve"> : </w:t>
      </w:r>
      <w:hyperlink r:id="rId146" w:history="1">
        <w:r w:rsidRPr="00A527B9">
          <w:rPr>
            <w:rFonts w:ascii="Verdana" w:hAnsi="Verdana" w:cs="Verdana"/>
            <w:i/>
            <w:iCs/>
            <w:color w:val="05387E"/>
            <w:sz w:val="22"/>
            <w:szCs w:val="22"/>
          </w:rPr>
          <w:t>Act. proc. coll. 2010-12, comm. 180</w:t>
        </w:r>
      </w:hyperlink>
      <w:r w:rsidRPr="00A527B9">
        <w:rPr>
          <w:rFonts w:ascii="Verdana" w:hAnsi="Verdana" w:cs="Verdana"/>
          <w:i/>
          <w:iCs/>
          <w:sz w:val="22"/>
          <w:szCs w:val="22"/>
        </w:rPr>
        <w:t>, obs. L. Fin-Langer)</w:t>
      </w:r>
      <w:r w:rsidRPr="00A527B9">
        <w:rPr>
          <w:rFonts w:ascii="Verdana" w:hAnsi="Verdana" w:cs="Verdana"/>
          <w:sz w:val="22"/>
          <w:szCs w:val="22"/>
        </w:rPr>
        <w:t>.</w:t>
      </w:r>
    </w:p>
    <w:p w14:paraId="1634ED41" w14:textId="77777777" w:rsidR="0014617B" w:rsidRPr="00A527B9" w:rsidRDefault="0014617B" w:rsidP="00A527B9">
      <w:pPr>
        <w:jc w:val="both"/>
        <w:rPr>
          <w:sz w:val="22"/>
          <w:szCs w:val="22"/>
        </w:rPr>
      </w:pPr>
    </w:p>
    <w:sectPr w:rsidR="0014617B" w:rsidRPr="00A527B9" w:rsidSect="0014617B">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17B"/>
    <w:rsid w:val="0014617B"/>
    <w:rsid w:val="0025472F"/>
    <w:rsid w:val="00396E52"/>
    <w:rsid w:val="00785648"/>
    <w:rsid w:val="007857EE"/>
    <w:rsid w:val="00A527B9"/>
    <w:rsid w:val="00C5718F"/>
    <w:rsid w:val="00E274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0D8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17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17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bu.dalloz.fr/documentation/Document?id=CODE_NCPC_ARTI_369&amp;FromId=DZ_CODES_CCOM" TargetMode="External"/><Relationship Id="rId11" Type="http://schemas.openxmlformats.org/officeDocument/2006/relationships/hyperlink" Target="http://bu.dalloz.fr/documentation/Document?id=CASS_LIEUVIDE_1991-03-06_8915540&amp;FromId=DZ_CODES_CCOM" TargetMode="External"/><Relationship Id="rId12" Type="http://schemas.openxmlformats.org/officeDocument/2006/relationships/image" Target="media/image2.gif"/><Relationship Id="rId13" Type="http://schemas.openxmlformats.org/officeDocument/2006/relationships/hyperlink" Target="http://bu.dalloz.fr/documentation/Document?id=RECUEIL/SC/1992/0156&amp;FromId=DZ_CODES_CCOM" TargetMode="External"/><Relationship Id="rId14" Type="http://schemas.openxmlformats.org/officeDocument/2006/relationships/image" Target="media/image3.gif"/><Relationship Id="rId15" Type="http://schemas.openxmlformats.org/officeDocument/2006/relationships/hyperlink" Target="http://bu.dalloz.fr/documentation/Document?id=CASS_LIEUVIDE_1991-10-29_9011297&amp;FromId=DZ_CODES_CCOM" TargetMode="External"/><Relationship Id="rId16" Type="http://schemas.openxmlformats.org/officeDocument/2006/relationships/hyperlink" Target="http://bu.dalloz.fr/documentation/Document?id=RECUEIL/JURIS/1992/0108&amp;FromId=DZ_CODES_CCOM" TargetMode="External"/><Relationship Id="rId17" Type="http://schemas.openxmlformats.org/officeDocument/2006/relationships/hyperlink" Target="http://bu.dalloz.fr/documentation/Document?id=RECUEIL/OBS/1992/0481&amp;FromId=DZ_CODES_CCOM" TargetMode="External"/><Relationship Id="rId18" Type="http://schemas.openxmlformats.org/officeDocument/2006/relationships/hyperlink" Target="http://bu.dalloz.fr/documentation/Document?id=CASS_LIEUVIDE_1993-06-22_8719183&amp;FromId=DZ_CODES_CCOM" TargetMode="External"/><Relationship Id="rId19" Type="http://schemas.openxmlformats.org/officeDocument/2006/relationships/hyperlink" Target="http://bu.dalloz.fr/documentation/Document?id=RECUEIL/SC/1993/0705&amp;FromId=DZ_CODES_CCOM" TargetMode="External"/><Relationship Id="rId60" Type="http://schemas.openxmlformats.org/officeDocument/2006/relationships/hyperlink" Target="http://bu.dalloz.fr/documentation/Document?id=RTDCOM/CHRON/2006/0350&amp;FromId=DZ_CODES_CCOM" TargetMode="External"/><Relationship Id="rId61" Type="http://schemas.openxmlformats.org/officeDocument/2006/relationships/hyperlink" Target="http://bu.dalloz.fr/documentation/Document?id=RTDCOM/CHRON/2006/0353&amp;FromId=DZ_CODES_CCOM" TargetMode="External"/><Relationship Id="rId62" Type="http://schemas.openxmlformats.org/officeDocument/2006/relationships/hyperlink" Target="http://bu.dalloz.fr/documentation/Document?id=CASS_LIEUVIDE_2009-11-03_0820490&amp;FromId=DZ_CODES_CCOM" TargetMode="External"/><Relationship Id="rId63" Type="http://schemas.openxmlformats.org/officeDocument/2006/relationships/hyperlink" Target="http://bu.dalloz.fr/documentation/Document?id=RECUEIL/JURIS/2009/1082&amp;FromId=DZ_CODES_CCOM" TargetMode="External"/><Relationship Id="rId64" Type="http://schemas.openxmlformats.org/officeDocument/2006/relationships/hyperlink" Target="http://bu.dalloz.fr/documentation/Document?id=CASS_LIEUVIDE_1991-02-12_8915165&amp;FromId=DZ_CODES_CCOM" TargetMode="External"/><Relationship Id="rId65" Type="http://schemas.openxmlformats.org/officeDocument/2006/relationships/hyperlink" Target="http://bu.dalloz.fr/documentation/Document?id=CASS_LIEUVIDE_1992-10-06_9018622&amp;FromId=DZ_CODES_CCOM" TargetMode="External"/><Relationship Id="rId66" Type="http://schemas.openxmlformats.org/officeDocument/2006/relationships/hyperlink" Target="http://bu.dalloz.fr/documentation/Document?id=CASS_LIEUVIDE_2003-12-03_0021297&amp;FromId=DZ_CODES_CCOM" TargetMode="External"/><Relationship Id="rId67" Type="http://schemas.openxmlformats.org/officeDocument/2006/relationships/hyperlink" Target="http://bu.dalloz.fr/documentation/Document?id=CASS_LIEUVIDE_1992-01-07_8915819&amp;FromId=DZ_CODES_CCOM" TargetMode="External"/><Relationship Id="rId68" Type="http://schemas.openxmlformats.org/officeDocument/2006/relationships/hyperlink" Target="http://bu.dalloz.fr/documentation/Document?id=RECUEIL/OBS/1992/0482&amp;FromId=DZ_CODES_CCOM" TargetMode="External"/><Relationship Id="rId69" Type="http://schemas.openxmlformats.org/officeDocument/2006/relationships/hyperlink" Target="http://bu.dalloz.fr/documentation/Document?id=CCOM007178&amp;FromId=DZ_CODES_CCOM" TargetMode="External"/><Relationship Id="rId120" Type="http://schemas.openxmlformats.org/officeDocument/2006/relationships/hyperlink" Target="http://www.lexisnexis.com/fr/droit/search/runRemoteLink.do?A=0.6570561596306285&amp;bct=A&amp;service=citation&amp;risb=21_T20732089602&amp;langcountry=FR&amp;linkInfo=F%23FR%23lnfr%23ref%25051097%25sel1%252010%25year%252010%25decisiondate%252010%25" TargetMode="External"/><Relationship Id="rId121" Type="http://schemas.openxmlformats.org/officeDocument/2006/relationships/hyperlink" Target="http://www.lexisnexis.com/fr/droit/search/runRemoteLink.do?A=0.09046173576522876&amp;bct=A&amp;service=citation&amp;risb=21_T20732089602&amp;langcountry=FR&amp;linkInfo=F%23FR%23fr_actuproccoll%23article%2560%25sel1%252010%25pubdate%25%2F%2F2010%25art%2560%25year%252010%25" TargetMode="External"/><Relationship Id="rId122" Type="http://schemas.openxmlformats.org/officeDocument/2006/relationships/hyperlink" Target="http://www.lexisnexis.com/fr/droit/search/runRemoteLink.do?A=0.18123799419631847&amp;bct=A&amp;service=citation&amp;risb=21_T20732089602&amp;langcountry=FR&amp;linkInfo=F%23FR%23fr_acts%23sel1%251985%25acttype%25Loi%25enactdate%2519850125%25" TargetMode="External"/><Relationship Id="rId123" Type="http://schemas.openxmlformats.org/officeDocument/2006/relationships/hyperlink" Target="http://www.lexisnexis.com/fr/droit/search/runRemoteLink.do?A=0.1712825884063569&amp;bct=A&amp;service=citation&amp;risb=21_T20732089602&amp;langcountry=FR&amp;linkInfo=F%23FR%23ccass%23sel1%252004%25year%252004%25decisiondate%2520040330%25onum%2501-11.951%25" TargetMode="External"/><Relationship Id="rId124" Type="http://schemas.openxmlformats.org/officeDocument/2006/relationships/hyperlink" Target="http://www.lexisnexis.com/fr/droit/search/runRemoteLink.do?A=0.9538538072485728&amp;bct=A&amp;service=citation&amp;risb=21_T20732089602&amp;langcountry=FR&amp;linkInfo=F%23FR%23lnfr%23ref%25023086%25sel1%252004%25year%252004%25decisiondate%252004%25" TargetMode="External"/><Relationship Id="rId125" Type="http://schemas.openxmlformats.org/officeDocument/2006/relationships/hyperlink" Target="http://www.lexisnexis.com/fr/droit/search/runRemoteLink.do?A=0.15243832835621485&amp;bct=A&amp;service=citation&amp;risb=21_T20732089602&amp;langcountry=FR&amp;linkInfo=F%23FR%23lnfr%23ref%25000246%25sel1%251995%25year%251995%25decisiondate%251995%25" TargetMode="External"/><Relationship Id="rId126" Type="http://schemas.openxmlformats.org/officeDocument/2006/relationships/hyperlink" Target="http://www.lexisnexis.com/fr/droit/search/runRemoteLink.do?A=0.5118787789735961&amp;bct=A&amp;service=citation&amp;risb=21_T20732089602&amp;langcountry=FR&amp;linkInfo=F%23FR%23lnfr%23ref%25021498%25sel1%252003%25year%252003%25decisiondate%252003%25" TargetMode="External"/><Relationship Id="rId127" Type="http://schemas.openxmlformats.org/officeDocument/2006/relationships/hyperlink" Target="http://www.lexisnexis.com/fr/droit/search/runRemoteLink.do?A=0.38340897482436576&amp;bct=A&amp;service=citation&amp;risb=21_T20732089602&amp;langcountry=FR&amp;linkInfo=F%23FR%23lnfr%23ref%25021146%25sel1%252003%25year%252003%25decisiondate%252003%25" TargetMode="External"/><Relationship Id="rId128" Type="http://schemas.openxmlformats.org/officeDocument/2006/relationships/hyperlink" Target="http://www.lexisnexis.com/fr/droit/search/runRemoteLink.do?A=0.9692907544413389&amp;bct=A&amp;service=citation&amp;risb=21_T20732089602&amp;langcountry=FR&amp;linkInfo=F%23FR%23ccass%23sel1%252001%25year%252001%25decisiondate%2520010717%25onum%2598-19.258%25" TargetMode="External"/><Relationship Id="rId129" Type="http://schemas.openxmlformats.org/officeDocument/2006/relationships/hyperlink" Target="http://www.lexisnexis.com/fr/droit/search/runRemoteLink.do?A=0.6941742415423942&amp;bct=A&amp;service=citation&amp;risb=21_T20732089602&amp;langcountry=FR&amp;linkInfo=F%23FR%23lnfr%23ref%25010684%25sel1%252001%25year%252001%25decisiondate%252001%25" TargetMode="External"/><Relationship Id="rId40" Type="http://schemas.openxmlformats.org/officeDocument/2006/relationships/hyperlink" Target="http://bu.dalloz.fr/documentation/Document?id=RECUEIL/CHRON/2009/0722&amp;FromId=DZ_CODES_CCOM" TargetMode="External"/><Relationship Id="rId41" Type="http://schemas.openxmlformats.org/officeDocument/2006/relationships/hyperlink" Target="http://bu.dalloz.fr/documentation/Document?id=RTDCOM/CHRON/2010/0052&amp;FromId=DZ_CODES_CCOM" TargetMode="External"/><Relationship Id="rId42" Type="http://schemas.openxmlformats.org/officeDocument/2006/relationships/hyperlink" Target="http://bu.dalloz.fr/documentation/Document?id=CCOM008104&amp;FromId=DZ_CODES_CCOM" TargetMode="External"/><Relationship Id="rId90" Type="http://schemas.openxmlformats.org/officeDocument/2006/relationships/hyperlink" Target="http://bu.dalloz.fr/documentation/Document?id=CASS_LIEUVIDE_2003-12-18_0210765&amp;FromId=DZ_CODES_NCPC" TargetMode="External"/><Relationship Id="rId91" Type="http://schemas.openxmlformats.org/officeDocument/2006/relationships/hyperlink" Target="http://bu.dalloz.fr/documentation/Document?id=RECUEIL/IR/2004/0154&amp;FromId=DZ_CODES_NCPC" TargetMode="External"/><Relationship Id="rId92" Type="http://schemas.openxmlformats.org/officeDocument/2006/relationships/hyperlink" Target="http://www.lexisnexis.com/fr/droit/search/runRemoteLink.do?A=0.2483668691869444&amp;bct=A&amp;service=citation&amp;risb=21_T20732089602&amp;langcountry=FR&amp;linkInfo=F%23FR%23fr_acts%23article%25233%25sel1%251985%25acttype%25Loi%25art%25233%25enactdate%2519850125%25" TargetMode="External"/><Relationship Id="rId93" Type="http://schemas.openxmlformats.org/officeDocument/2006/relationships/hyperlink" Target="http://www.lexisnexis.com/fr/droit/search/runRemoteLink.do?A=0.42587027042925996&amp;bct=A&amp;service=citation&amp;risb=21_T20732089602&amp;langcountry=FR&amp;linkInfo=F%23FR%23fr_acts%23article%25165%25sel1%252005%25acttype%25Loi%25art%25165%25enactdate%2520050726%25" TargetMode="External"/><Relationship Id="rId94" Type="http://schemas.openxmlformats.org/officeDocument/2006/relationships/hyperlink" Target="http://www.lexisnexis.com/fr/droit/search/runRemoteLink.do?A=0.9213165415825773&amp;bct=A&amp;service=citation&amp;risb=21_T20732089602&amp;langcountry=FR&amp;linkInfo=F%23FR%23ccass%23sel1%252008%25year%252008%25decisiondate%2520080527%25onum%2506-20.483%25" TargetMode="External"/><Relationship Id="rId95" Type="http://schemas.openxmlformats.org/officeDocument/2006/relationships/hyperlink" Target="http://www.lexisnexis.com/fr/droit/search/runRemoteLink.do?A=0.7081663457811914&amp;bct=A&amp;service=citation&amp;risb=21_T20732089602&amp;langcountry=FR&amp;linkInfo=F%23FR%23lnfr%23ref%25044161%25sel1%252008%25year%252008%25decisiondate%252008%25" TargetMode="External"/><Relationship Id="rId96" Type="http://schemas.openxmlformats.org/officeDocument/2006/relationships/hyperlink" Target="http://www.lexisnexis.com/fr/droit/search/runRemoteLink.do?A=0.3029040414778804&amp;bct=A&amp;service=citation&amp;risb=21_T20732089602&amp;langcountry=FR&amp;linkInfo=F%23FR%23fr_actuproccoll%23article%25176%25sel1%252008%25pubdate%25%2F%2F2008%25art%25176%25year%252008%25" TargetMode="External"/><Relationship Id="rId101" Type="http://schemas.openxmlformats.org/officeDocument/2006/relationships/hyperlink" Target="http://www.lexisnexis.com/fr/droit/search/runRemoteLink.do?A=0.21515988568813904&amp;bct=A&amp;service=citation&amp;risb=21_T20732089602&amp;langcountry=FR&amp;linkInfo=F%23FR%23ccass%23sel1%252009%25year%252009%25decisiondate%2520091103%25onum%2508-20.490%25" TargetMode="External"/><Relationship Id="rId102" Type="http://schemas.openxmlformats.org/officeDocument/2006/relationships/hyperlink" Target="http://www.lexisnexis.com/fr/droit/search/runRemoteLink.do?A=0.7793323393419644&amp;bct=A&amp;service=citation&amp;risb=21_T20732089602&amp;langcountry=FR&amp;linkInfo=F%23FR%23lnfr%23ref%25050158%25sel1%252009%25year%252009%25decisiondate%252009%25" TargetMode="External"/><Relationship Id="rId103" Type="http://schemas.openxmlformats.org/officeDocument/2006/relationships/hyperlink" Target="http://www.lexisnexis.com/fr/droit/search/runRemoteLink.do?A=0.7966403941741966&amp;bct=A&amp;service=citation&amp;risb=21_T20732089602&amp;langcountry=FR&amp;linkInfo=F%23FR%23fr_revproccoll%23article%258%25sel1%252010%25pubdate%25%2F%2F2010%25art%258%25year%252010%25" TargetMode="External"/><Relationship Id="rId104" Type="http://schemas.openxmlformats.org/officeDocument/2006/relationships/hyperlink" Target="http://www.lexisnexis.com/fr/droit/search/runRemoteLink.do?A=0.006461112739937658&amp;bct=A&amp;service=citation&amp;risb=21_T20732089602&amp;langcountry=FR&amp;linkInfo=F%23FR%23ccass%23sel1%252000%25year%252000%25decisiondate%2520000314%25onum%2596-21.222%25" TargetMode="External"/><Relationship Id="rId105" Type="http://schemas.openxmlformats.org/officeDocument/2006/relationships/hyperlink" Target="http://www.lexisnexis.com/fr/droit/search/runRemoteLink.do?A=0.401621679369767&amp;bct=A&amp;service=citation&amp;risb=21_T20732089602&amp;langcountry=FR&amp;linkInfo=F%23FR%23lnfr%23ref%25001166%25sel1%252000%25year%252000%25decisiondate%252000%25" TargetMode="External"/><Relationship Id="rId106" Type="http://schemas.openxmlformats.org/officeDocument/2006/relationships/hyperlink" Target="http://www.lexisnexis.com/fr/droit/frame.do?tokenKey=rsh-23.2221.0021224411403&amp;target=results_DocumentContent&amp;returnToKey=20_T20732089603&amp;parent=docview&amp;rand=1413295384660&amp;reloadEntirePage=true#N31" TargetMode="External"/><Relationship Id="rId107" Type="http://schemas.openxmlformats.org/officeDocument/2006/relationships/hyperlink" Target="http://www.lexisnexis.com/fr/droit/search/runRemoteLink.do?A=0.6839753718289984&amp;bct=A&amp;service=citation&amp;risb=21_T20732089602&amp;langcountry=FR&amp;linkInfo=F%23FR%23ccass%23sel1%251994%25year%251994%25decisiondate%2519940712%25onum%2591-20.843%25" TargetMode="External"/><Relationship Id="rId108" Type="http://schemas.openxmlformats.org/officeDocument/2006/relationships/hyperlink" Target="http://www.lexisnexis.com/fr/droit/search/runRemoteLink.do?A=0.5642521748785826&amp;bct=A&amp;service=citation&amp;risb=21_T20732089602&amp;langcountry=FR&amp;linkInfo=F%23FR%23fr_jcpe%23article%25640%25sel1%251995%25pubdate%25%2F%2F1995%25art%25640%25year%251995%25" TargetMode="External"/><Relationship Id="rId109" Type="http://schemas.openxmlformats.org/officeDocument/2006/relationships/hyperlink" Target="http://www.lexisnexis.com/fr/droit/search/runRemoteLink.do?A=0.5460439940746846&amp;bct=A&amp;service=citation&amp;risb=21_T20732089602&amp;langcountry=FR&amp;linkInfo=F%23FR%23lnfr%23ref%25041395%25sel1%251998%25year%251998%25decisiondate%251998%25" TargetMode="External"/><Relationship Id="rId97" Type="http://schemas.openxmlformats.org/officeDocument/2006/relationships/hyperlink" Target="http://www.lexisnexis.com/fr/droit/search/runRemoteLink.do?A=0.782535107309645&amp;bct=A&amp;service=citation&amp;risb=21_T20732089602&amp;langcountry=FR&amp;linkInfo=F%23FR%23ccass%23sel1%252007%25year%252007%25decisiondate%2520070130%25onum%2505-19.045%25" TargetMode="External"/><Relationship Id="rId98" Type="http://schemas.openxmlformats.org/officeDocument/2006/relationships/hyperlink" Target="http://www.lexisnexis.com/fr/droit/search/runRemoteLink.do?A=0.23843175677298678&amp;bct=A&amp;service=citation&amp;risb=21_T20732089602&amp;langcountry=FR&amp;linkInfo=F%23FR%23lnfr%23ref%25037197%25sel1%252007%25year%252007%25decisiondate%252007%25" TargetMode="External"/><Relationship Id="rId99" Type="http://schemas.openxmlformats.org/officeDocument/2006/relationships/hyperlink" Target="http://www.lexisnexis.com/fr/droit/search/runRemoteLink.do?A=0.70362621122821&amp;bct=A&amp;service=citation&amp;risb=21_T20732089602&amp;langcountry=FR&amp;linkInfo=F%23FR%23fr_code%23title%25Code+de+commerce%25article%25L.+622-21+I%7EL.+622-22%7EL.+631-14%25art%25L.+622-21+I%7EL.+622-22%7EL.+631-14%25" TargetMode="External"/><Relationship Id="rId43" Type="http://schemas.openxmlformats.org/officeDocument/2006/relationships/hyperlink" Target="http://bu.dalloz.fr/documentation/Document?id=CASS_LIEUVIDE_1999-02-24_9881945&amp;FromId=DZ_CODES_CCOM" TargetMode="External"/><Relationship Id="rId44" Type="http://schemas.openxmlformats.org/officeDocument/2006/relationships/hyperlink" Target="http://bu.dalloz.fr/documentation/Document?id=RECUEIL/IR/1999/0555&amp;FromId=DZ_CODES_CCOM" TargetMode="External"/><Relationship Id="rId45" Type="http://schemas.openxmlformats.org/officeDocument/2006/relationships/hyperlink" Target="http://bu.dalloz.fr/documentation/Document?id=REVSOC/CHRON/1999/0035&amp;FromId=DZ_CODES_CCOM" TargetMode="External"/><Relationship Id="rId46" Type="http://schemas.openxmlformats.org/officeDocument/2006/relationships/hyperlink" Target="http://bu.dalloz.fr/documentation/Document?id=CASS_LIEUVIDE_1996-02-06_9310525&amp;FromId=DZ_CODES_CCOM" TargetMode="External"/><Relationship Id="rId47" Type="http://schemas.openxmlformats.org/officeDocument/2006/relationships/hyperlink" Target="http://bu.dalloz.fr/documentation/Document?id=RECUEIL/SC/1997/0152&amp;FromId=DZ_CODES_CCOM" TargetMode="External"/><Relationship Id="rId48" Type="http://schemas.openxmlformats.org/officeDocument/2006/relationships/hyperlink" Target="http://bu.dalloz.fr/documentation/Document?id=CODE_CCOM_ARTI_L625-3&amp;FromId=DZ_CODES_CCOM" TargetMode="External"/><Relationship Id="rId49" Type="http://schemas.openxmlformats.org/officeDocument/2006/relationships/hyperlink" Target="http://bu.dalloz.fr/documentation/Document?id=CASS_LIEUVIDE_1999-05-12_9720646&amp;FromId=DZ_CODES_CCOM" TargetMode="External"/><Relationship Id="rId100" Type="http://schemas.openxmlformats.org/officeDocument/2006/relationships/hyperlink" Target="http://www.lexisnexis.com/fr/droit/search/runRemoteLink.do?A=0.09048919713717773&amp;bct=A&amp;service=citation&amp;risb=21_T20732089602&amp;langcountry=FR&amp;linkInfo=F%23FR%23fr_acts%23sel1%252005%25acttype%25Loi%25enactdate%2520050726%25" TargetMode="External"/><Relationship Id="rId20" Type="http://schemas.openxmlformats.org/officeDocument/2006/relationships/hyperlink" Target="http://bu.dalloz.fr/documentation/Document?id=CASS_LIEUVIDE_1997-03-19_9514362&amp;FromId=DZ_CODES_CCOM" TargetMode="External"/><Relationship Id="rId21" Type="http://schemas.openxmlformats.org/officeDocument/2006/relationships/hyperlink" Target="http://bu.dalloz.fr/documentation/Document?id=CASS_LIEUVIDE_1995-02-14_9314198&amp;FromId=DZ_CODES_CCOM" TargetMode="External"/><Relationship Id="rId22" Type="http://schemas.openxmlformats.org/officeDocument/2006/relationships/hyperlink" Target="http://bu.dalloz.fr/documentation/Document?id=RECUEIL/SC/1995/0490&amp;FromId=DZ_CODES_CCOM" TargetMode="External"/><Relationship Id="rId70" Type="http://schemas.openxmlformats.org/officeDocument/2006/relationships/hyperlink" Target="http://bu.dalloz.fr/documentation/Document?id=CASS_LIEUVIDE_1997-07-01_9512675&amp;FromId=DZ_CODES_CCOM" TargetMode="External"/><Relationship Id="rId71" Type="http://schemas.openxmlformats.org/officeDocument/2006/relationships/hyperlink" Target="http://bu.dalloz.fr/documentation/Document?id=CASS_LIEUVIDE_2004-11-23_0215642&amp;FromId=DZ_CODES_CCOM" TargetMode="External"/><Relationship Id="rId72" Type="http://schemas.openxmlformats.org/officeDocument/2006/relationships/hyperlink" Target="http://bu.dalloz.fr/documentation/Document?id=CASS_LIEUVIDE_2001-03-20_9816256&amp;FromId=DZ_CODES_CCOM" TargetMode="External"/><Relationship Id="rId73" Type="http://schemas.openxmlformats.org/officeDocument/2006/relationships/hyperlink" Target="http://bu.dalloz.fr/documentation/Document?id=RECUEIL/AJ/2001/1052&amp;FromId=DZ_CODES_CCOM" TargetMode="External"/><Relationship Id="rId74" Type="http://schemas.openxmlformats.org/officeDocument/2006/relationships/hyperlink" Target="http://bu.dalloz.fr/documentation/Document?id=RECUEIL/JURIS/2009/0624&amp;FromId=DZ_CODES_CCOM" TargetMode="External"/><Relationship Id="rId75" Type="http://schemas.openxmlformats.org/officeDocument/2006/relationships/hyperlink" Target="http://bu.dalloz.fr/documentation/Document?id=RTDCOM/CHRON/2010/0053&amp;FromId=DZ_CODES_CCOM" TargetMode="External"/><Relationship Id="rId76" Type="http://schemas.openxmlformats.org/officeDocument/2006/relationships/hyperlink" Target="http://bu.dalloz.fr/documentation/Document?id=CASS_LIEUVIDE_2007-02-27_0519585&amp;FromId=DZ_CODES_CCOM" TargetMode="External"/><Relationship Id="rId77" Type="http://schemas.openxmlformats.org/officeDocument/2006/relationships/hyperlink" Target="http://bu.dalloz.fr/documentation/Document?id=RECUEIL/AJ/2007/0480&amp;FromId=DZ_CODES_CCOM" TargetMode="External"/><Relationship Id="rId78" Type="http://schemas.openxmlformats.org/officeDocument/2006/relationships/hyperlink" Target="http://bu.dalloz.fr/documentation/Document?id=CASS_LIEUVIDE_1997-01-08_9511954&amp;FromId=DZ_CODES_CCOM" TargetMode="External"/><Relationship Id="rId79" Type="http://schemas.openxmlformats.org/officeDocument/2006/relationships/hyperlink" Target="http://bu.dalloz.fr/documentation/Document?id=CCOM007236&amp;FromId=DZ_CODES_CCOM" TargetMode="External"/><Relationship Id="rId23" Type="http://schemas.openxmlformats.org/officeDocument/2006/relationships/hyperlink" Target="http://bu.dalloz.fr/documentation/Document?id=CASS_LIEUVIDE_2001-02-06_9815152&amp;FromId=DZ_CODES_CCOM" TargetMode="External"/><Relationship Id="rId24" Type="http://schemas.openxmlformats.org/officeDocument/2006/relationships/image" Target="media/image4.gif"/><Relationship Id="rId25" Type="http://schemas.openxmlformats.org/officeDocument/2006/relationships/hyperlink" Target="http://bu.dalloz.fr/documentation/Document?id=CODE_NCPC_ARTI_371&amp;FromId=DZ_CODES_CCOM" TargetMode="External"/><Relationship Id="rId26" Type="http://schemas.openxmlformats.org/officeDocument/2006/relationships/hyperlink" Target="http://bu.dalloz.fr/documentation/Document?id=CASS_LIEUVIDE_2010-01-12_0819645&amp;FromId=DZ_CODES_CCOM" TargetMode="External"/><Relationship Id="rId27" Type="http://schemas.openxmlformats.org/officeDocument/2006/relationships/hyperlink" Target="http://bu.dalloz.fr/documentation/Document?id=CCOM064810&amp;FromId=DZ_CODES_CCOM" TargetMode="External"/><Relationship Id="rId28" Type="http://schemas.openxmlformats.org/officeDocument/2006/relationships/hyperlink" Target="http://bu.dalloz.fr/documentation/Document?id=CODE_NCPC_ARTI_376&amp;FromId=DZ_CODES_CCOM" TargetMode="External"/><Relationship Id="rId29" Type="http://schemas.openxmlformats.org/officeDocument/2006/relationships/hyperlink" Target="http://bu.dalloz.fr/documentation/Document?id=CASS_LIEUVIDE_1999-07-21_9611634&amp;FromId=DZ_CODES_CCOM" TargetMode="External"/><Relationship Id="rId130" Type="http://schemas.openxmlformats.org/officeDocument/2006/relationships/hyperlink" Target="http://www.lexisnexis.com/fr/droit/search/runRemoteLink.do?A=0.8447028262319382&amp;bct=A&amp;service=citation&amp;risb=21_T20732089602&amp;langcountry=FR&amp;linkInfo=F%23FR%23fr_code%23title%25Code+de+commerce%25article%25L.+631-18%25art%25L.+631-18%25" TargetMode="External"/><Relationship Id="rId131" Type="http://schemas.openxmlformats.org/officeDocument/2006/relationships/hyperlink" Target="http://www.lexisnexis.com/fr/droit/search/runRemoteLink.do?A=0.6122333372773904&amp;bct=A&amp;service=citation&amp;risb=21_T20732089602&amp;langcountry=FR&amp;linkInfo=F%23FR%23fr_code%23title%25Code+de+commerce%25article%25L.+641-14%25art%25L.+641-14%25" TargetMode="External"/><Relationship Id="rId132" Type="http://schemas.openxmlformats.org/officeDocument/2006/relationships/hyperlink" Target="http://www.lexisnexis.com/fr/droit/search/runRemoteLink.do?A=0.9171402265617883&amp;bct=A&amp;service=citation&amp;risb=21_T20732089602&amp;langcountry=FR&amp;linkInfo=F%23FR%23fr_jcpr0%23num%252430%25section%252430%25" TargetMode="External"/><Relationship Id="rId133" Type="http://schemas.openxmlformats.org/officeDocument/2006/relationships/hyperlink" Target="http://www.lexisnexis.com/fr/droit/search/runRemoteLink.do?A=0.3029738930936965&amp;bct=A&amp;service=citation&amp;risb=21_T20732089602&amp;langcountry=FR&amp;linkInfo=F%23FR%23fr_code%23title%25Code+de+commerce%25article%25L.+622-6%25art%25L.+622-6%25" TargetMode="External"/><Relationship Id="rId134" Type="http://schemas.openxmlformats.org/officeDocument/2006/relationships/hyperlink" Target="http://www.lexisnexis.com/fr/droit/search/runRemoteLink.do?A=0.276102300072372&amp;bct=A&amp;service=citation&amp;risb=21_T20732089602&amp;langcountry=FR&amp;linkInfo=F%23FR%23fr_code%23title%25Code+de+commerce%25article%25R.+622-20%25art%25R.+622-20%25" TargetMode="External"/><Relationship Id="rId135" Type="http://schemas.openxmlformats.org/officeDocument/2006/relationships/hyperlink" Target="http://www.lexisnexis.com/fr/droit/search/runRemoteLink.do?A=0.49860816076856673&amp;bct=A&amp;service=citation&amp;risb=21_T20732089602&amp;langcountry=FR&amp;linkInfo=F%23FR%23lnfr%23ref%25050158%25sel1%252009%25year%252009%25decisiondate%252009%25" TargetMode="External"/><Relationship Id="rId136" Type="http://schemas.openxmlformats.org/officeDocument/2006/relationships/hyperlink" Target="http://www.lexisnexis.com/fr/droit/search/runRemoteLink.do?A=0.8719316479710535&amp;bct=A&amp;service=citation&amp;risb=21_T20732089602&amp;langcountry=FR&amp;linkInfo=F%23FR%23lnfr%23ref%25033067%25sel1%252006%25year%252006%25decisiondate%252006%25" TargetMode="External"/><Relationship Id="rId137" Type="http://schemas.openxmlformats.org/officeDocument/2006/relationships/hyperlink" Target="http://www.lexisnexis.com/fr/droit/search/runRemoteLink.do?A=0.4641165196944864&amp;bct=A&amp;service=citation&amp;risb=21_T20732089602&amp;langcountry=FR&amp;linkInfo=F%23FR%23ccass%23sel1%252007%25year%252007%25decisiondate%2520070424%25onum%2505-17.452%25" TargetMode="External"/><Relationship Id="rId138" Type="http://schemas.openxmlformats.org/officeDocument/2006/relationships/hyperlink" Target="http://www.lexisnexis.com/fr/droit/search/runRemoteLink.do?A=0.15967107142578008&amp;bct=A&amp;service=citation&amp;risb=21_T20732089602&amp;langcountry=FR&amp;linkInfo=F%23FR%23lnfr%23ref%25038574%25sel1%252007%25year%252007%25decisiondate%252007%25" TargetMode="External"/><Relationship Id="rId139" Type="http://schemas.openxmlformats.org/officeDocument/2006/relationships/hyperlink" Target="http://www.lexisnexis.com/fr/droit/search/runRemoteLink.do?A=0.327283203757218&amp;bct=A&amp;service=citation&amp;risb=21_T20732089602&amp;langcountry=FR&amp;linkInfo=F%23FR%23fr_code%23title%25Code+de+commerce%25article%25R.+622-20%25art%25R.+622-20%25"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u.dalloz.fr/documentation/Document?id=CPCO003265&amp;FromId=DZ_CODES_CCOM" TargetMode="External"/><Relationship Id="rId6" Type="http://schemas.openxmlformats.org/officeDocument/2006/relationships/image" Target="media/image1.gif"/><Relationship Id="rId7" Type="http://schemas.openxmlformats.org/officeDocument/2006/relationships/hyperlink" Target="http://bu.dalloz.fr/documentation/Document?id=CPCO003398&amp;FromId=DZ_CODES_CCOM" TargetMode="External"/><Relationship Id="rId8" Type="http://schemas.openxmlformats.org/officeDocument/2006/relationships/hyperlink" Target="http://bu.dalloz.fr/documentation/Document?id=CPCO013060&amp;FromId=DZ_CODES_CCOM" TargetMode="External"/><Relationship Id="rId9" Type="http://schemas.openxmlformats.org/officeDocument/2006/relationships/hyperlink" Target="http://bu.dalloz.fr/documentation/Document?id=CPCO003699&amp;FromId=DZ_CODES_CCOM" TargetMode="External"/><Relationship Id="rId50" Type="http://schemas.openxmlformats.org/officeDocument/2006/relationships/hyperlink" Target="http://bu.dalloz.fr/documentation/Document?id=RECUEIL/IR/1999/0845&amp;FromId=DZ_CODES_CCOM" TargetMode="External"/><Relationship Id="rId51" Type="http://schemas.openxmlformats.org/officeDocument/2006/relationships/hyperlink" Target="http://bu.dalloz.fr/documentation/Document?id=RECUEIL/SC/1990/0497&amp;FromId=DZ_CODES_CCOM" TargetMode="External"/><Relationship Id="rId52" Type="http://schemas.openxmlformats.org/officeDocument/2006/relationships/hyperlink" Target="http://bu.dalloz.fr/documentation/Document?id=CASS_LIEUVIDE_1999-03-17_9712706&amp;FromId=DZ_CODES_CCOM" TargetMode="External"/><Relationship Id="rId53" Type="http://schemas.openxmlformats.org/officeDocument/2006/relationships/hyperlink" Target="http://bu.dalloz.fr/documentation/Document?id=CASS_LIEUVIDE_1993-05-11_9111951&amp;FromId=DZ_CODES_CCOM" TargetMode="External"/><Relationship Id="rId54" Type="http://schemas.openxmlformats.org/officeDocument/2006/relationships/hyperlink" Target="http://bu.dalloz.fr/documentation/Document?id=CASS_LIEUVIDE_1994-03-08_9210557&amp;FromId=DZ_CODES_CCOM" TargetMode="External"/><Relationship Id="rId55" Type="http://schemas.openxmlformats.org/officeDocument/2006/relationships/hyperlink" Target="http://bu.dalloz.fr/documentation/Document?id=CASS_LIEUVIDE_2000-06-20_9719490&amp;FromId=DZ_CODES_CCOM" TargetMode="External"/><Relationship Id="rId56" Type="http://schemas.openxmlformats.org/officeDocument/2006/relationships/hyperlink" Target="http://bu.dalloz.fr/documentation/Document?id=CASS_LIEUVIDE_2002-10-15_9912767&amp;FromId=DZ_CODES_CCOM" TargetMode="External"/><Relationship Id="rId57" Type="http://schemas.openxmlformats.org/officeDocument/2006/relationships/hyperlink" Target="http://bu.dalloz.fr/documentation/Document?id=CASS_LIEUVIDE_2000-01-04_9612981&amp;FromId=DZ_CODES_CCOM" TargetMode="External"/><Relationship Id="rId58" Type="http://schemas.openxmlformats.org/officeDocument/2006/relationships/hyperlink" Target="http://bu.dalloz.fr/documentation/Document?id=CASS_LIEUVIDE_2006-04-04_0510416&amp;FromId=DZ_CODES_CCOM" TargetMode="External"/><Relationship Id="rId59" Type="http://schemas.openxmlformats.org/officeDocument/2006/relationships/hyperlink" Target="http://bu.dalloz.fr/documentation/Document?id=RECUEIL/AJ/2006/0705&amp;FromId=DZ_CODES_CCOM" TargetMode="External"/><Relationship Id="rId110" Type="http://schemas.openxmlformats.org/officeDocument/2006/relationships/hyperlink" Target="http://www.lexisnexis.com/fr/droit/search/runRemoteLink.do?A=0.30636762894994873&amp;bct=A&amp;service=citation&amp;risb=21_T20732089602&amp;langcountry=FR&amp;linkInfo=F%23FR%23lnfr%23ref%25041907%25sel1%251998%25year%251998%25decisiondate%251998%25" TargetMode="External"/><Relationship Id="rId111" Type="http://schemas.openxmlformats.org/officeDocument/2006/relationships/hyperlink" Target="http://www.lexisnexis.com/fr/droit/search/runRemoteLink.do?A=0.4402645324839993&amp;bct=A&amp;service=citation&amp;risb=21_T20732089602&amp;langcountry=FR&amp;linkInfo=F%23FR%23ccass%23sel1%252000%25year%252000%25decisiondate%2520000523%25onum%2597-18.049%25" TargetMode="External"/><Relationship Id="rId112" Type="http://schemas.openxmlformats.org/officeDocument/2006/relationships/hyperlink" Target="http://www.lexisnexis.com/fr/droit/search/runRemoteLink.do?A=0.9214331997385209&amp;bct=A&amp;service=citation&amp;risb=21_T20732089602&amp;langcountry=FR&amp;linkInfo=F%23FR%23lnfr%23ref%25002223%25sel1%252000%25year%252000%25decisiondate%252000%25" TargetMode="External"/><Relationship Id="rId113" Type="http://schemas.openxmlformats.org/officeDocument/2006/relationships/hyperlink" Target="http://www.lexisnexis.com/fr/droit/search/runRemoteLink.do?A=0.14070367903802605&amp;bct=A&amp;service=citation&amp;risb=21_T20732089602&amp;langcountry=FR&amp;linkInfo=F%23FR%23ccass%23sel1%252009%25year%252009%25decisiondate%2520091006%25onum%2508-12.416%25" TargetMode="External"/><Relationship Id="rId114" Type="http://schemas.openxmlformats.org/officeDocument/2006/relationships/hyperlink" Target="http://www.lexisnexis.com/fr/droit/search/runRemoteLink.do?A=0.50685116638247&amp;bct=A&amp;service=citation&amp;risb=21_T20732089602&amp;langcountry=FR&amp;linkInfo=F%23FR%23lnfr%23ref%25049794%25sel1%252009%25year%252009%25decisiondate%252009%25" TargetMode="External"/><Relationship Id="rId115" Type="http://schemas.openxmlformats.org/officeDocument/2006/relationships/hyperlink" Target="http://www.lexisnexis.com/fr/droit/search/runRemoteLink.do?A=0.7740010720856024&amp;bct=A&amp;service=citation&amp;risb=21_T20732089602&amp;langcountry=FR&amp;linkInfo=F%23FR%23ccass%23sel1%252004%25year%252004%25decisiondate%2520041012%25onum%2503-12.442%25" TargetMode="External"/><Relationship Id="rId116" Type="http://schemas.openxmlformats.org/officeDocument/2006/relationships/hyperlink" Target="http://www.lexisnexis.com/fr/droit/search/runRemoteLink.do?A=0.2783705596165341&amp;bct=A&amp;service=citation&amp;risb=21_T20732089602&amp;langcountry=FR&amp;linkInfo=F%23FR%23lnfr%23ref%25025236%25sel1%252004%25year%252004%25decisiondate%252004%25" TargetMode="External"/><Relationship Id="rId117" Type="http://schemas.openxmlformats.org/officeDocument/2006/relationships/hyperlink" Target="http://www.lexisnexis.com/fr/droit/search/runRemoteLink.do?A=0.26622156957012866&amp;bct=A&amp;service=citation&amp;risb=21_T20732089602&amp;langcountry=FR&amp;linkInfo=F%23FR%23ccass%23sel1%252007%25year%252007%25decisiondate%2520070130%25onum%2505-19.045%25" TargetMode="External"/><Relationship Id="rId118" Type="http://schemas.openxmlformats.org/officeDocument/2006/relationships/hyperlink" Target="http://www.lexisnexis.com/fr/droit/search/runRemoteLink.do?A=0.6485053137198814&amp;bct=A&amp;service=citation&amp;risb=21_T20732089602&amp;langcountry=FR&amp;linkInfo=F%23FR%23lnfr%23ref%25037197%25sel1%252007%25year%252007%25decisiondate%252007%25" TargetMode="External"/><Relationship Id="rId119" Type="http://schemas.openxmlformats.org/officeDocument/2006/relationships/hyperlink" Target="http://www.lexisnexis.com/fr/droit/search/runRemoteLink.do?A=0.09041447286635962&amp;bct=A&amp;service=citation&amp;risb=21_T20732089602&amp;langcountry=FR&amp;linkInfo=F%23FR%23ccass%23sel1%252010%25year%252010%25decisiondate%2520100112%25onum%2508-19.645%25" TargetMode="External"/><Relationship Id="rId30" Type="http://schemas.openxmlformats.org/officeDocument/2006/relationships/hyperlink" Target="http://bu.dalloz.fr/documentation/Document?id=CASS_LIEUVIDE_2001-07-17_9819258&amp;FromId=DZ_CODES_CCOM" TargetMode="External"/><Relationship Id="rId31" Type="http://schemas.openxmlformats.org/officeDocument/2006/relationships/hyperlink" Target="http://bu.dalloz.fr/documentation/Document?id=CASS_LIEUVIDE_2002-04-03_9911187&amp;FromId=DZ_CODES_CCOM" TargetMode="External"/><Relationship Id="rId32" Type="http://schemas.openxmlformats.org/officeDocument/2006/relationships/hyperlink" Target="http://bu.dalloz.fr/documentation/Document?id=CASS_LIEUVIDE_1994-07-12_9120843&amp;FromId=DZ_CODES_CCOM" TargetMode="External"/><Relationship Id="rId33" Type="http://schemas.openxmlformats.org/officeDocument/2006/relationships/hyperlink" Target="http://bu.dalloz.fr/documentation/Document?id=RECUEIL/JURIS/1994/0208&amp;FromId=DZ_CODES_CCOM" TargetMode="External"/><Relationship Id="rId34" Type="http://schemas.openxmlformats.org/officeDocument/2006/relationships/hyperlink" Target="http://bu.dalloz.fr/documentation/Document?id=RECUEIL/OBS/1995/0046&amp;FromId=DZ_CODES_CCOM" TargetMode="External"/><Relationship Id="rId35" Type="http://schemas.openxmlformats.org/officeDocument/2006/relationships/hyperlink" Target="http://bu.dalloz.fr/documentation/Document?id=RTDCOM/CHRON/1995/0207&amp;FromId=DZ_CODES_CCOM" TargetMode="External"/><Relationship Id="rId36" Type="http://schemas.openxmlformats.org/officeDocument/2006/relationships/hyperlink" Target="http://bu.dalloz.fr/documentation/Document?id=CASS_LIEUVIDE_1996-12-03_9421229&amp;FromId=DZ_CODES_CCOM" TargetMode="External"/><Relationship Id="rId37" Type="http://schemas.openxmlformats.org/officeDocument/2006/relationships/hyperlink" Target="http://bu.dalloz.fr/documentation/Document?id=CASS_LIEUVIDE_2000-05-23_9718049&amp;FromId=DZ_CODES_CCOM" TargetMode="External"/><Relationship Id="rId38" Type="http://schemas.openxmlformats.org/officeDocument/2006/relationships/hyperlink" Target="http://bu.dalloz.fr/documentation/Document?id=RECUEIL/IR/1998/0771&amp;FromId=DZ_CODES_CCOM" TargetMode="External"/><Relationship Id="rId39" Type="http://schemas.openxmlformats.org/officeDocument/2006/relationships/hyperlink" Target="http://bu.dalloz.fr/documentation/Document?id=CASS_LIEUVIDE_2009-10-06_0812416&amp;FromId=DZ_CODES_CCOM" TargetMode="External"/><Relationship Id="rId80" Type="http://schemas.openxmlformats.org/officeDocument/2006/relationships/hyperlink" Target="http://bu.dalloz.fr/documentation/Document?id=CASS_LIEUVIDE_2010-01-26_0911288&amp;FromId=DZ_CODES_CCOM" TargetMode="External"/><Relationship Id="rId81" Type="http://schemas.openxmlformats.org/officeDocument/2006/relationships/hyperlink" Target="http://bu.dalloz.fr/documentation/Document?id=RECUEIL/JURIS/2010/0097&amp;FromId=DZ_CODES_CCOM" TargetMode="External"/><Relationship Id="rId82" Type="http://schemas.openxmlformats.org/officeDocument/2006/relationships/hyperlink" Target="http://bu.dalloz.fr/documentation/Document?id=CODE_CCOM_ARTI_L641-3&amp;FromId=DZ_CODES_CCOM" TargetMode="External"/><Relationship Id="rId83" Type="http://schemas.openxmlformats.org/officeDocument/2006/relationships/hyperlink" Target="http://bu.dalloz.fr/documentation/Document?id=CASS_LIEUVIDE_2004-03-30_0111951&amp;FromId=DZ_CODES_CCOM" TargetMode="External"/><Relationship Id="rId84" Type="http://schemas.openxmlformats.org/officeDocument/2006/relationships/hyperlink" Target="http://bu.dalloz.fr/documentation/Document?id=RECUEIL/OBS/2004/0908&amp;FromId=DZ_CODES_CCOM" TargetMode="External"/><Relationship Id="rId85" Type="http://schemas.openxmlformats.org/officeDocument/2006/relationships/hyperlink" Target="http://bu.dalloz.fr/documentation/Document?id=CCOM007124&amp;FromId=DZ_CODES_CCOM" TargetMode="External"/><Relationship Id="rId86" Type="http://schemas.openxmlformats.org/officeDocument/2006/relationships/hyperlink" Target="http://bu.dalloz.fr/documentation/Document?id=CASS_LIEUVIDE_2005-09-28_0416183&amp;FromId=DZ_CODES_NCPC" TargetMode="External"/><Relationship Id="rId87" Type="http://schemas.openxmlformats.org/officeDocument/2006/relationships/hyperlink" Target="http://bu.dalloz.fr/documentation/Document?id=RECUEIL/IR/2005/1619&amp;FromId=DZ_CODES_NCPC" TargetMode="External"/><Relationship Id="rId88" Type="http://schemas.openxmlformats.org/officeDocument/2006/relationships/hyperlink" Target="http://bu.dalloz.fr/documentation/Document?id=CASS_LIEUVIDE_1995-02-14_9314198&amp;FromId=DZ_CODES_NCPC" TargetMode="External"/><Relationship Id="rId89" Type="http://schemas.openxmlformats.org/officeDocument/2006/relationships/hyperlink" Target="http://bu.dalloz.fr/documentation/Document?id=RECUEIL/SC/1995/0490&amp;FromId=DZ_CODES_NCPC" TargetMode="External"/><Relationship Id="rId140" Type="http://schemas.openxmlformats.org/officeDocument/2006/relationships/hyperlink" Target="http://www.lexisnexis.com/fr/droit/search/runRemoteLink.do?A=0.017346458085468086&amp;bct=A&amp;service=citation&amp;risb=21_T20732089602&amp;langcountry=FR&amp;linkInfo=F%23FR%23fr_jcpr0%23num%252352%25section%252352%25" TargetMode="External"/><Relationship Id="rId141" Type="http://schemas.openxmlformats.org/officeDocument/2006/relationships/hyperlink" Target="http://www.lexisnexis.com/fr/droit/search/runRemoteLink.do?A=0.47260881057451365&amp;bct=A&amp;service=citation&amp;risb=21_T20732089602&amp;langcountry=FR&amp;linkInfo=F%23FR%23ccass%23sel1%252006%25year%252006%25decisiondate%2520060221%25onum%2504-20.135%25" TargetMode="External"/><Relationship Id="rId142" Type="http://schemas.openxmlformats.org/officeDocument/2006/relationships/hyperlink" Target="http://www.lexisnexis.com/fr/droit/search/runRemoteLink.do?A=0.36441425677580885&amp;bct=A&amp;service=citation&amp;risb=21_T20732089602&amp;langcountry=FR&amp;linkInfo=F%23FR%23lnfr%23ref%25032303%25sel1%252006%25year%252006%25decisiondate%252006%25" TargetMode="External"/><Relationship Id="rId143" Type="http://schemas.openxmlformats.org/officeDocument/2006/relationships/hyperlink" Target="http://www.lexisnexis.com/fr/droit/search/runRemoteLink.do?A=0.09239656722657597&amp;bct=A&amp;service=citation&amp;risb=21_T20732089602&amp;langcountry=FR&amp;linkInfo=F%23FR%23ccass%23sel1%252010%25year%252010%25decisiondate%2520100526%25onum%2509-14.241%25" TargetMode="External"/><Relationship Id="rId144" Type="http://schemas.openxmlformats.org/officeDocument/2006/relationships/hyperlink" Target="http://www.lexisnexis.com/fr/droit/search/runRemoteLink.do?A=0.6175262934035627&amp;bct=A&amp;service=citation&amp;risb=21_T20732089602&amp;langcountry=FR&amp;linkInfo=F%23FR%23lnfr%23ref%25007271%25sel1%252010%25year%252010%25decisiondate%252010%25" TargetMode="External"/><Relationship Id="rId145" Type="http://schemas.openxmlformats.org/officeDocument/2006/relationships/hyperlink" Target="http://www.lexisnexis.com/fr/droit/search/runRemoteLink.do?A=0.9075185415317797&amp;bct=A&amp;service=citation&amp;risb=21_T20732089602&amp;langcountry=FR&amp;linkInfo=F%23FR%23lnfr%23ref%25007272%25sel1%252010%25year%252010%25decisiondate%252010%25" TargetMode="External"/><Relationship Id="rId146" Type="http://schemas.openxmlformats.org/officeDocument/2006/relationships/hyperlink" Target="http://www.lexisnexis.com/fr/droit/search/runRemoteLink.do?A=0.8114884740692295&amp;bct=A&amp;service=citation&amp;risb=21_T20732089602&amp;langcountry=FR&amp;linkInfo=F%23FR%23fr_actuproccoll%23article%25180%25sel1%252010%25pubdate%25%2F%2F2010%25art%25180%25year%252010%25" TargetMode="External"/><Relationship Id="rId147" Type="http://schemas.openxmlformats.org/officeDocument/2006/relationships/fontTable" Target="fontTable.xml"/><Relationship Id="rId1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6620</Words>
  <Characters>37738</Characters>
  <Application>Microsoft Macintosh Word</Application>
  <DocSecurity>0</DocSecurity>
  <Lines>314</Lines>
  <Paragraphs>88</Paragraphs>
  <ScaleCrop>false</ScaleCrop>
  <Company/>
  <LinksUpToDate>false</LinksUpToDate>
  <CharactersWithSpaces>44270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cp:revision>
  <dcterms:created xsi:type="dcterms:W3CDTF">2014-10-14T13:49:00Z</dcterms:created>
  <dcterms:modified xsi:type="dcterms:W3CDTF">2014-10-14T14:55:00Z</dcterms:modified>
</cp:coreProperties>
</file>