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2037"/>
        <w:gridCol w:w="2257"/>
        <w:gridCol w:w="2036"/>
        <w:gridCol w:w="2036"/>
        <w:gridCol w:w="2036"/>
        <w:gridCol w:w="2034"/>
      </w:tblGrid>
      <w:tr w:rsidR="00AE2C34" w:rsidRPr="00B552F0" w14:paraId="04B933FA" w14:textId="6D5E0FC5" w:rsidTr="003B1504">
        <w:trPr>
          <w:tblHeader/>
        </w:trPr>
        <w:tc>
          <w:tcPr>
            <w:tcW w:w="218" w:type="pct"/>
            <w:tcBorders>
              <w:top w:val="nil"/>
              <w:bottom w:val="nil"/>
            </w:tcBorders>
            <w:shd w:val="clear" w:color="auto" w:fill="051B2C"/>
            <w:vAlign w:val="center"/>
          </w:tcPr>
          <w:p w14:paraId="03A99303" w14:textId="63965B39" w:rsidR="00A203C5" w:rsidRPr="00DC7DCA" w:rsidRDefault="00A203C5" w:rsidP="00DE1FBF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7D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783" w:type="pct"/>
            <w:tcBorders>
              <w:top w:val="nil"/>
              <w:bottom w:val="nil"/>
            </w:tcBorders>
            <w:shd w:val="clear" w:color="auto" w:fill="051B2C"/>
            <w:vAlign w:val="center"/>
          </w:tcPr>
          <w:p w14:paraId="5457F7E9" w14:textId="15635031" w:rsidR="00A203C5" w:rsidRPr="00DC7DCA" w:rsidRDefault="00DC7DCA" w:rsidP="00DE1FBF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7D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Human-related AFs</w:t>
            </w:r>
          </w:p>
        </w:tc>
        <w:tc>
          <w:tcPr>
            <w:tcW w:w="868" w:type="pct"/>
            <w:tcBorders>
              <w:top w:val="nil"/>
              <w:bottom w:val="nil"/>
            </w:tcBorders>
            <w:shd w:val="clear" w:color="auto" w:fill="051B2C"/>
            <w:vAlign w:val="center"/>
          </w:tcPr>
          <w:p w14:paraId="4DCE997C" w14:textId="5768B147" w:rsidR="00A203C5" w:rsidRPr="00DC7DCA" w:rsidRDefault="00DC7DCA" w:rsidP="00DE1FBF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7D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Organization-related AFs</w:t>
            </w:r>
          </w:p>
        </w:tc>
        <w:tc>
          <w:tcPr>
            <w:tcW w:w="783" w:type="pct"/>
            <w:tcBorders>
              <w:top w:val="nil"/>
              <w:bottom w:val="nil"/>
            </w:tcBorders>
            <w:shd w:val="clear" w:color="auto" w:fill="051B2C"/>
            <w:vAlign w:val="center"/>
          </w:tcPr>
          <w:p w14:paraId="09E2FCD9" w14:textId="4EFF55ED" w:rsidR="00A203C5" w:rsidRPr="00DC7DCA" w:rsidRDefault="00DC7DCA" w:rsidP="00DE1FBF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7D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Technology-related AFs</w:t>
            </w:r>
          </w:p>
        </w:tc>
        <w:tc>
          <w:tcPr>
            <w:tcW w:w="783" w:type="pct"/>
            <w:tcBorders>
              <w:top w:val="nil"/>
              <w:bottom w:val="nil"/>
            </w:tcBorders>
            <w:shd w:val="clear" w:color="auto" w:fill="051B2C"/>
            <w:vAlign w:val="center"/>
          </w:tcPr>
          <w:p w14:paraId="640AB94B" w14:textId="71D0E210" w:rsidR="00A203C5" w:rsidRPr="00DC7DCA" w:rsidRDefault="00DC7DCA" w:rsidP="00DE1FBF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7D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System-related AFs</w:t>
            </w:r>
          </w:p>
        </w:tc>
        <w:tc>
          <w:tcPr>
            <w:tcW w:w="783" w:type="pct"/>
            <w:tcBorders>
              <w:top w:val="nil"/>
              <w:bottom w:val="nil"/>
            </w:tcBorders>
            <w:shd w:val="clear" w:color="auto" w:fill="051B2C"/>
            <w:vAlign w:val="center"/>
          </w:tcPr>
          <w:p w14:paraId="56A90D6D" w14:textId="4097D181" w:rsidR="00A203C5" w:rsidRPr="00DC7DCA" w:rsidRDefault="00DC7DCA" w:rsidP="00DE1FBF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7D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Wider macro-economic-related AFs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051B2C"/>
            <w:vAlign w:val="center"/>
          </w:tcPr>
          <w:p w14:paraId="0A734F63" w14:textId="2D8A9AC8" w:rsidR="00A203C5" w:rsidRPr="00DC7DCA" w:rsidRDefault="00DC7DCA" w:rsidP="00DE1FBF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7DC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Collaboration-related AFs</w:t>
            </w:r>
          </w:p>
        </w:tc>
      </w:tr>
      <w:tr w:rsidR="00072423" w:rsidRPr="00B552F0" w14:paraId="2FD857DE" w14:textId="474961D1" w:rsidTr="003B1504">
        <w:tc>
          <w:tcPr>
            <w:tcW w:w="218" w:type="pct"/>
            <w:tcBorders>
              <w:top w:val="nil"/>
            </w:tcBorders>
            <w:vAlign w:val="center"/>
          </w:tcPr>
          <w:p w14:paraId="228BF617" w14:textId="1A368EAC" w:rsidR="00072423" w:rsidRPr="00B552F0" w:rsidRDefault="0007242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83" w:type="pct"/>
            <w:tcBorders>
              <w:top w:val="nil"/>
            </w:tcBorders>
            <w:vAlign w:val="center"/>
          </w:tcPr>
          <w:p w14:paraId="500BBB56" w14:textId="00F9AE8D" w:rsidR="00072423" w:rsidRPr="00B552F0" w:rsidRDefault="0007242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Attitudes and expectations 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6D1EB0F3" w14:textId="62C210CE" w:rsidR="00072423" w:rsidRPr="00B552F0" w:rsidRDefault="0007242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Domain expertise</w:t>
            </w:r>
          </w:p>
        </w:tc>
        <w:tc>
          <w:tcPr>
            <w:tcW w:w="783" w:type="pct"/>
            <w:tcBorders>
              <w:top w:val="nil"/>
            </w:tcBorders>
            <w:vAlign w:val="center"/>
          </w:tcPr>
          <w:p w14:paraId="4D774AE5" w14:textId="4AFCE9FA" w:rsidR="00072423" w:rsidRPr="00B552F0" w:rsidRDefault="0007242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Technology functional performance</w:t>
            </w:r>
          </w:p>
        </w:tc>
        <w:tc>
          <w:tcPr>
            <w:tcW w:w="783" w:type="pct"/>
            <w:vAlign w:val="center"/>
          </w:tcPr>
          <w:p w14:paraId="74810D54" w14:textId="55F51C60" w:rsidR="00072423" w:rsidRPr="00B552F0" w:rsidRDefault="0007242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Digital trust problem spread</w:t>
            </w:r>
          </w:p>
        </w:tc>
        <w:tc>
          <w:tcPr>
            <w:tcW w:w="783" w:type="pct"/>
            <w:tcBorders>
              <w:top w:val="nil"/>
            </w:tcBorders>
            <w:vAlign w:val="center"/>
          </w:tcPr>
          <w:p w14:paraId="56C679B2" w14:textId="678CCBA8" w:rsidR="00072423" w:rsidRPr="00B552F0" w:rsidRDefault="0007242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Media</w:t>
            </w:r>
          </w:p>
        </w:tc>
        <w:tc>
          <w:tcPr>
            <w:tcW w:w="782" w:type="pct"/>
            <w:tcBorders>
              <w:top w:val="nil"/>
            </w:tcBorders>
            <w:vAlign w:val="center"/>
          </w:tcPr>
          <w:p w14:paraId="15E93D10" w14:textId="7E3CE1DD" w:rsidR="00072423" w:rsidRPr="00B552F0" w:rsidRDefault="0007242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Scope</w:t>
            </w:r>
          </w:p>
        </w:tc>
      </w:tr>
      <w:tr w:rsidR="003A41F3" w:rsidRPr="00B552F0" w14:paraId="6D97CDF4" w14:textId="0C2E2040" w:rsidTr="003B1504">
        <w:tc>
          <w:tcPr>
            <w:tcW w:w="218" w:type="pct"/>
            <w:vAlign w:val="center"/>
          </w:tcPr>
          <w:p w14:paraId="55D63F5C" w14:textId="3A0C24B7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83" w:type="pct"/>
            <w:vAlign w:val="center"/>
          </w:tcPr>
          <w:p w14:paraId="19AFBD50" w14:textId="394FD979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Experience with prior information technology </w:t>
            </w:r>
          </w:p>
        </w:tc>
        <w:tc>
          <w:tcPr>
            <w:tcW w:w="868" w:type="pct"/>
            <w:vAlign w:val="center"/>
          </w:tcPr>
          <w:p w14:paraId="05FE5B7E" w14:textId="3D0DBA7B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Budget size</w:t>
            </w:r>
          </w:p>
        </w:tc>
        <w:tc>
          <w:tcPr>
            <w:tcW w:w="783" w:type="pct"/>
            <w:vAlign w:val="center"/>
          </w:tcPr>
          <w:p w14:paraId="0A089172" w14:textId="2C316192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Technology security</w:t>
            </w:r>
          </w:p>
        </w:tc>
        <w:tc>
          <w:tcPr>
            <w:tcW w:w="783" w:type="pct"/>
            <w:vAlign w:val="center"/>
          </w:tcPr>
          <w:p w14:paraId="05C07D63" w14:textId="4BF5568A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Pull-innovation</w:t>
            </w:r>
          </w:p>
        </w:tc>
        <w:tc>
          <w:tcPr>
            <w:tcW w:w="783" w:type="pct"/>
            <w:vAlign w:val="center"/>
          </w:tcPr>
          <w:p w14:paraId="4556435F" w14:textId="45FA6CDF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Federal or state regulations</w:t>
            </w:r>
          </w:p>
        </w:tc>
        <w:tc>
          <w:tcPr>
            <w:tcW w:w="782" w:type="pct"/>
            <w:vAlign w:val="center"/>
          </w:tcPr>
          <w:p w14:paraId="4496F091" w14:textId="078BBEE2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Vision</w:t>
            </w:r>
          </w:p>
        </w:tc>
      </w:tr>
      <w:tr w:rsidR="003A41F3" w:rsidRPr="00B552F0" w14:paraId="0F675CCE" w14:textId="3FB88BDF" w:rsidTr="003B1504">
        <w:tc>
          <w:tcPr>
            <w:tcW w:w="218" w:type="pct"/>
            <w:vAlign w:val="center"/>
          </w:tcPr>
          <w:p w14:paraId="799116F1" w14:textId="7EE95E36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83" w:type="pct"/>
            <w:vAlign w:val="center"/>
          </w:tcPr>
          <w:p w14:paraId="73C4FD54" w14:textId="6F68C7D8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Expected workload </w:t>
            </w:r>
          </w:p>
        </w:tc>
        <w:tc>
          <w:tcPr>
            <w:tcW w:w="868" w:type="pct"/>
            <w:vAlign w:val="center"/>
          </w:tcPr>
          <w:p w14:paraId="67376ABC" w14:textId="587E5163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Budget flexibility</w:t>
            </w:r>
          </w:p>
        </w:tc>
        <w:tc>
          <w:tcPr>
            <w:tcW w:w="783" w:type="pct"/>
            <w:vAlign w:val="center"/>
          </w:tcPr>
          <w:p w14:paraId="5406ABCD" w14:textId="0A117953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Technology dependability (usable, stable, reliable) </w:t>
            </w:r>
          </w:p>
        </w:tc>
        <w:tc>
          <w:tcPr>
            <w:tcW w:w="783" w:type="pct"/>
            <w:vAlign w:val="center"/>
          </w:tcPr>
          <w:p w14:paraId="1EF9BAD4" w14:textId="5D32A284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Objective HIPAA compliance</w:t>
            </w:r>
          </w:p>
        </w:tc>
        <w:tc>
          <w:tcPr>
            <w:tcW w:w="783" w:type="pct"/>
            <w:vAlign w:val="center"/>
          </w:tcPr>
          <w:p w14:paraId="192CE76D" w14:textId="77777777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6D812B4F" w14:textId="3D1276CF" w:rsidR="003A41F3" w:rsidRPr="00B552F0" w:rsidRDefault="003A41F3" w:rsidP="00DE1FBF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Workload equivalence</w:t>
            </w:r>
          </w:p>
        </w:tc>
      </w:tr>
      <w:tr w:rsidR="003A41F3" w:rsidRPr="00B552F0" w14:paraId="6FDB31F3" w14:textId="53D1FCCA" w:rsidTr="003B1504">
        <w:tc>
          <w:tcPr>
            <w:tcW w:w="218" w:type="pct"/>
            <w:vAlign w:val="center"/>
          </w:tcPr>
          <w:p w14:paraId="3EEADEB5" w14:textId="59D046BC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83" w:type="pct"/>
            <w:vAlign w:val="center"/>
          </w:tcPr>
          <w:p w14:paraId="0B5FFBEB" w14:textId="20A73249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Change in workflow</w:t>
            </w:r>
          </w:p>
        </w:tc>
        <w:tc>
          <w:tcPr>
            <w:tcW w:w="868" w:type="pct"/>
            <w:vAlign w:val="center"/>
          </w:tcPr>
          <w:p w14:paraId="7C5018DF" w14:textId="41A615C5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Resource availability</w:t>
            </w:r>
          </w:p>
        </w:tc>
        <w:tc>
          <w:tcPr>
            <w:tcW w:w="783" w:type="pct"/>
            <w:vAlign w:val="center"/>
          </w:tcPr>
          <w:p w14:paraId="27D70D30" w14:textId="2FE55C44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Technology confidentiality </w:t>
            </w:r>
          </w:p>
        </w:tc>
        <w:tc>
          <w:tcPr>
            <w:tcW w:w="783" w:type="pct"/>
            <w:vAlign w:val="center"/>
          </w:tcPr>
          <w:p w14:paraId="0021ACC1" w14:textId="7A919963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0A5C1072" w14:textId="77777777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26ED1213" w14:textId="7B0E6657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Benefits equivalence</w:t>
            </w:r>
          </w:p>
        </w:tc>
      </w:tr>
      <w:tr w:rsidR="003A41F3" w:rsidRPr="00B552F0" w14:paraId="4E941D55" w14:textId="3D91C0DE" w:rsidTr="003B1504">
        <w:tc>
          <w:tcPr>
            <w:tcW w:w="218" w:type="pct"/>
            <w:vAlign w:val="center"/>
          </w:tcPr>
          <w:p w14:paraId="55E4BC47" w14:textId="263683B9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83" w:type="pct"/>
            <w:vAlign w:val="center"/>
          </w:tcPr>
          <w:p w14:paraId="471837B4" w14:textId="0BEF7459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Care delivery engagement</w:t>
            </w:r>
          </w:p>
        </w:tc>
        <w:tc>
          <w:tcPr>
            <w:tcW w:w="868" w:type="pct"/>
            <w:vAlign w:val="center"/>
          </w:tcPr>
          <w:p w14:paraId="071DDB1F" w14:textId="16E72E71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Internal sponsorship</w:t>
            </w:r>
          </w:p>
        </w:tc>
        <w:tc>
          <w:tcPr>
            <w:tcW w:w="783" w:type="pct"/>
            <w:vAlign w:val="center"/>
          </w:tcPr>
          <w:p w14:paraId="1F6BE8DD" w14:textId="2C688B27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Decentralized technology adaptability and flexibility</w:t>
            </w:r>
          </w:p>
        </w:tc>
        <w:tc>
          <w:tcPr>
            <w:tcW w:w="783" w:type="pct"/>
            <w:vAlign w:val="center"/>
          </w:tcPr>
          <w:p w14:paraId="09D12D65" w14:textId="42B6BE4F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6A8CD737" w14:textId="77777777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38C73DA1" w14:textId="62333049" w:rsidR="003A41F3" w:rsidRPr="00B552F0" w:rsidRDefault="003A41F3" w:rsidP="002211CE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Risk equivalence</w:t>
            </w:r>
          </w:p>
        </w:tc>
      </w:tr>
      <w:tr w:rsidR="003A41F3" w:rsidRPr="00B552F0" w14:paraId="0926AF19" w14:textId="05535549" w:rsidTr="003B1504">
        <w:tc>
          <w:tcPr>
            <w:tcW w:w="218" w:type="pct"/>
            <w:vAlign w:val="center"/>
          </w:tcPr>
          <w:p w14:paraId="046828F7" w14:textId="1468197D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83" w:type="pct"/>
            <w:vAlign w:val="center"/>
          </w:tcPr>
          <w:p w14:paraId="23362989" w14:textId="04ED24A1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597D">
              <w:rPr>
                <w:rFonts w:ascii="Times New Roman" w:hAnsi="Times New Roman" w:cs="Times New Roman"/>
                <w:sz w:val="22"/>
                <w:szCs w:val="22"/>
              </w:rPr>
              <w:t>Patient and immediate lay caregiver engagement</w:t>
            </w:r>
          </w:p>
        </w:tc>
        <w:tc>
          <w:tcPr>
            <w:tcW w:w="868" w:type="pct"/>
            <w:vAlign w:val="center"/>
          </w:tcPr>
          <w:p w14:paraId="6FE43692" w14:textId="598F0DAD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Boundary spanners</w:t>
            </w:r>
          </w:p>
        </w:tc>
        <w:tc>
          <w:tcPr>
            <w:tcW w:w="783" w:type="pct"/>
            <w:vAlign w:val="center"/>
          </w:tcPr>
          <w:p w14:paraId="210E7C06" w14:textId="291BCE9C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Decentralized technology customizability</w:t>
            </w:r>
          </w:p>
        </w:tc>
        <w:tc>
          <w:tcPr>
            <w:tcW w:w="783" w:type="pct"/>
            <w:vAlign w:val="center"/>
          </w:tcPr>
          <w:p w14:paraId="43B8A4C2" w14:textId="2BF44D4E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20F6C3CC" w14:textId="77777777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1D957142" w14:textId="04E3AEA8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Resource complementarity</w:t>
            </w:r>
          </w:p>
        </w:tc>
      </w:tr>
      <w:tr w:rsidR="003A41F3" w:rsidRPr="00B552F0" w14:paraId="1BFDED82" w14:textId="1318E899" w:rsidTr="003B1504">
        <w:tc>
          <w:tcPr>
            <w:tcW w:w="218" w:type="pct"/>
            <w:vAlign w:val="center"/>
          </w:tcPr>
          <w:p w14:paraId="10168C02" w14:textId="78A69C9C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83" w:type="pct"/>
            <w:vAlign w:val="center"/>
          </w:tcPr>
          <w:p w14:paraId="2C17F573" w14:textId="663F2CAA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Lay c</w:t>
            </w:r>
            <w:r w:rsidRPr="0023597D">
              <w:rPr>
                <w:rFonts w:ascii="Times New Roman" w:hAnsi="Times New Roman" w:cs="Times New Roman"/>
                <w:sz w:val="22"/>
                <w:szCs w:val="22"/>
              </w:rPr>
              <w:t>aregiver network existence</w:t>
            </w:r>
          </w:p>
        </w:tc>
        <w:tc>
          <w:tcPr>
            <w:tcW w:w="868" w:type="pct"/>
            <w:vAlign w:val="center"/>
          </w:tcPr>
          <w:p w14:paraId="2E300C6D" w14:textId="5E3D0A0F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Business case</w:t>
            </w:r>
          </w:p>
        </w:tc>
        <w:tc>
          <w:tcPr>
            <w:tcW w:w="783" w:type="pct"/>
            <w:vAlign w:val="center"/>
          </w:tcPr>
          <w:p w14:paraId="04598EAA" w14:textId="44A60514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Transition period</w:t>
            </w:r>
          </w:p>
        </w:tc>
        <w:tc>
          <w:tcPr>
            <w:tcW w:w="783" w:type="pct"/>
            <w:vAlign w:val="center"/>
          </w:tcPr>
          <w:p w14:paraId="7AC2B3CC" w14:textId="674548B6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7608730B" w14:textId="77777777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1A78811D" w14:textId="70347B23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Strategic fit</w:t>
            </w:r>
          </w:p>
        </w:tc>
      </w:tr>
      <w:tr w:rsidR="003A41F3" w:rsidRPr="00B552F0" w14:paraId="4B4DD89C" w14:textId="3BD94952" w:rsidTr="003B1504">
        <w:tc>
          <w:tcPr>
            <w:tcW w:w="218" w:type="pct"/>
            <w:vAlign w:val="center"/>
          </w:tcPr>
          <w:p w14:paraId="37999522" w14:textId="25735F1C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83" w:type="pct"/>
            <w:vAlign w:val="center"/>
          </w:tcPr>
          <w:p w14:paraId="19FB0615" w14:textId="23B1F14D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Subjective trust in digital medium</w:t>
            </w:r>
          </w:p>
        </w:tc>
        <w:tc>
          <w:tcPr>
            <w:tcW w:w="868" w:type="pct"/>
            <w:vAlign w:val="center"/>
          </w:tcPr>
          <w:p w14:paraId="4E25071B" w14:textId="35504CC0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F36F3">
              <w:rPr>
                <w:rFonts w:ascii="Times New Roman" w:hAnsi="Times New Roman" w:cs="Times New Roman"/>
                <w:sz w:val="22"/>
                <w:szCs w:val="22"/>
              </w:rPr>
              <w:t>Endeavor-strategy alignment</w:t>
            </w:r>
          </w:p>
        </w:tc>
        <w:tc>
          <w:tcPr>
            <w:tcW w:w="783" w:type="pct"/>
            <w:vAlign w:val="center"/>
          </w:tcPr>
          <w:p w14:paraId="7D8E687A" w14:textId="41A21223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Integrability</w:t>
            </w:r>
          </w:p>
        </w:tc>
        <w:tc>
          <w:tcPr>
            <w:tcW w:w="783" w:type="pct"/>
            <w:vAlign w:val="center"/>
          </w:tcPr>
          <w:p w14:paraId="5B4B1012" w14:textId="15BEEA1F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537CE4B9" w14:textId="77777777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69B47733" w14:textId="7B1C1857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Organizational fit</w:t>
            </w:r>
          </w:p>
        </w:tc>
      </w:tr>
      <w:tr w:rsidR="003A41F3" w:rsidRPr="00B552F0" w14:paraId="050D1134" w14:textId="0A4084F8" w:rsidTr="003B1504">
        <w:tc>
          <w:tcPr>
            <w:tcW w:w="218" w:type="pct"/>
            <w:vAlign w:val="center"/>
          </w:tcPr>
          <w:p w14:paraId="047BC6E5" w14:textId="56147A7B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83" w:type="pct"/>
            <w:vAlign w:val="center"/>
          </w:tcPr>
          <w:p w14:paraId="1B89FA16" w14:textId="3C9D1C42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Lay stakeholder support</w:t>
            </w:r>
          </w:p>
        </w:tc>
        <w:tc>
          <w:tcPr>
            <w:tcW w:w="868" w:type="pct"/>
            <w:vAlign w:val="center"/>
          </w:tcPr>
          <w:p w14:paraId="174BEEFE" w14:textId="7A1EF811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Organizational/cultural change </w:t>
            </w:r>
          </w:p>
        </w:tc>
        <w:tc>
          <w:tcPr>
            <w:tcW w:w="783" w:type="pct"/>
            <w:vAlign w:val="center"/>
          </w:tcPr>
          <w:p w14:paraId="571C474F" w14:textId="74B56839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Existing standards </w:t>
            </w:r>
          </w:p>
        </w:tc>
        <w:tc>
          <w:tcPr>
            <w:tcW w:w="783" w:type="pct"/>
            <w:vAlign w:val="center"/>
          </w:tcPr>
          <w:p w14:paraId="72E89503" w14:textId="77777777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5DA79605" w14:textId="77777777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5FA982D5" w14:textId="45B9FD0F" w:rsidR="003A41F3" w:rsidRPr="00B552F0" w:rsidRDefault="003A41F3" w:rsidP="00CF36F3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Operational fit</w:t>
            </w:r>
          </w:p>
        </w:tc>
      </w:tr>
      <w:tr w:rsidR="003A41F3" w:rsidRPr="00B552F0" w14:paraId="397B4249" w14:textId="104B9BA2" w:rsidTr="003B1504">
        <w:tc>
          <w:tcPr>
            <w:tcW w:w="218" w:type="pct"/>
            <w:vAlign w:val="center"/>
          </w:tcPr>
          <w:p w14:paraId="6159B9FA" w14:textId="546DB730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</w:t>
            </w:r>
          </w:p>
        </w:tc>
        <w:tc>
          <w:tcPr>
            <w:tcW w:w="783" w:type="pct"/>
            <w:vAlign w:val="center"/>
          </w:tcPr>
          <w:p w14:paraId="4A408D9A" w14:textId="09402C2A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Decentralized technology familiarity</w:t>
            </w:r>
          </w:p>
        </w:tc>
        <w:tc>
          <w:tcPr>
            <w:tcW w:w="868" w:type="pct"/>
            <w:vAlign w:val="center"/>
          </w:tcPr>
          <w:p w14:paraId="2985285C" w14:textId="0A132AED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Organizational/cultural change effect</w:t>
            </w:r>
          </w:p>
        </w:tc>
        <w:tc>
          <w:tcPr>
            <w:tcW w:w="783" w:type="pct"/>
            <w:vAlign w:val="center"/>
          </w:tcPr>
          <w:p w14:paraId="746A1BF9" w14:textId="4D1DE036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Existing minimum viable solution</w:t>
            </w:r>
          </w:p>
        </w:tc>
        <w:tc>
          <w:tcPr>
            <w:tcW w:w="783" w:type="pct"/>
            <w:vAlign w:val="center"/>
          </w:tcPr>
          <w:p w14:paraId="25C01565" w14:textId="77777777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21448C84" w14:textId="77777777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550199EF" w14:textId="31DA6D54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Cultural fit</w:t>
            </w:r>
          </w:p>
        </w:tc>
      </w:tr>
      <w:tr w:rsidR="003A41F3" w:rsidRPr="00B552F0" w14:paraId="6BD680A8" w14:textId="3689CC06" w:rsidTr="003B1504">
        <w:tc>
          <w:tcPr>
            <w:tcW w:w="218" w:type="pct"/>
            <w:vAlign w:val="center"/>
          </w:tcPr>
          <w:p w14:paraId="48AAC9E7" w14:textId="3E60C20B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783" w:type="pct"/>
            <w:vAlign w:val="center"/>
          </w:tcPr>
          <w:p w14:paraId="5B108586" w14:textId="7EC9274A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Generational divide</w:t>
            </w:r>
          </w:p>
        </w:tc>
        <w:tc>
          <w:tcPr>
            <w:tcW w:w="868" w:type="pct"/>
            <w:vAlign w:val="center"/>
          </w:tcPr>
          <w:p w14:paraId="23DF4105" w14:textId="62A2A9AC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Timelines</w:t>
            </w:r>
          </w:p>
        </w:tc>
        <w:tc>
          <w:tcPr>
            <w:tcW w:w="783" w:type="pct"/>
            <w:vAlign w:val="center"/>
          </w:tcPr>
          <w:p w14:paraId="46CE2067" w14:textId="7859245E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Decentralized key management</w:t>
            </w:r>
          </w:p>
        </w:tc>
        <w:tc>
          <w:tcPr>
            <w:tcW w:w="783" w:type="pct"/>
            <w:vAlign w:val="center"/>
          </w:tcPr>
          <w:p w14:paraId="6CBDE31C" w14:textId="77777777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7687F210" w14:textId="77777777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4BBEA541" w14:textId="6759E551" w:rsidR="003A41F3" w:rsidRPr="00B552F0" w:rsidRDefault="003A41F3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Human fit</w:t>
            </w:r>
          </w:p>
        </w:tc>
      </w:tr>
      <w:tr w:rsidR="003B1504" w:rsidRPr="00B552F0" w14:paraId="471370BB" w14:textId="3B791C11" w:rsidTr="003B1504">
        <w:tc>
          <w:tcPr>
            <w:tcW w:w="218" w:type="pct"/>
            <w:vAlign w:val="center"/>
          </w:tcPr>
          <w:p w14:paraId="1F12A944" w14:textId="3C60C538" w:rsidR="003B1504" w:rsidRPr="00B552F0" w:rsidRDefault="003B1504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783" w:type="pct"/>
            <w:vAlign w:val="center"/>
          </w:tcPr>
          <w:p w14:paraId="29F44F79" w14:textId="2A4336C7" w:rsidR="003B1504" w:rsidRPr="00B552F0" w:rsidRDefault="003B1504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Job insecurity</w:t>
            </w:r>
          </w:p>
        </w:tc>
        <w:tc>
          <w:tcPr>
            <w:tcW w:w="868" w:type="pct"/>
            <w:vAlign w:val="center"/>
          </w:tcPr>
          <w:p w14:paraId="1C99B086" w14:textId="5876181C" w:rsidR="003B1504" w:rsidRPr="00B552F0" w:rsidRDefault="003B1504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Decision-making authority</w:t>
            </w:r>
          </w:p>
        </w:tc>
        <w:tc>
          <w:tcPr>
            <w:tcW w:w="783" w:type="pct"/>
            <w:vAlign w:val="center"/>
          </w:tcPr>
          <w:p w14:paraId="4F15B6CE" w14:textId="1EE6DD23" w:rsidR="003B1504" w:rsidRPr="00B552F0" w:rsidRDefault="003B1504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Offline access</w:t>
            </w:r>
          </w:p>
        </w:tc>
        <w:tc>
          <w:tcPr>
            <w:tcW w:w="783" w:type="pct"/>
            <w:vAlign w:val="center"/>
          </w:tcPr>
          <w:p w14:paraId="0F12EA89" w14:textId="77777777" w:rsidR="003B1504" w:rsidRPr="00B552F0" w:rsidRDefault="003B1504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332DF247" w14:textId="77777777" w:rsidR="003B1504" w:rsidRPr="00B552F0" w:rsidRDefault="003B1504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63BC3A3F" w14:textId="0C946C09" w:rsidR="003B1504" w:rsidRPr="00B552F0" w:rsidRDefault="003B1504" w:rsidP="00A01FD8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Disintermediation</w:t>
            </w:r>
          </w:p>
        </w:tc>
      </w:tr>
      <w:tr w:rsidR="003B1504" w:rsidRPr="00B552F0" w14:paraId="750A5CE9" w14:textId="376FE1EE" w:rsidTr="003B1504">
        <w:tc>
          <w:tcPr>
            <w:tcW w:w="218" w:type="pct"/>
            <w:vAlign w:val="center"/>
          </w:tcPr>
          <w:p w14:paraId="4FD89AB6" w14:textId="6B4048B4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783" w:type="pct"/>
            <w:vAlign w:val="center"/>
          </w:tcPr>
          <w:p w14:paraId="43B41DB8" w14:textId="6675EF41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Perceived HIPAA compliance</w:t>
            </w:r>
          </w:p>
        </w:tc>
        <w:tc>
          <w:tcPr>
            <w:tcW w:w="868" w:type="pct"/>
            <w:vAlign w:val="center"/>
          </w:tcPr>
          <w:p w14:paraId="6FE5015E" w14:textId="05B96A48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Digital agency</w:t>
            </w:r>
          </w:p>
        </w:tc>
        <w:tc>
          <w:tcPr>
            <w:tcW w:w="783" w:type="pct"/>
            <w:vAlign w:val="center"/>
          </w:tcPr>
          <w:p w14:paraId="3F727812" w14:textId="09EB91EF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Data legibility </w:t>
            </w:r>
          </w:p>
        </w:tc>
        <w:tc>
          <w:tcPr>
            <w:tcW w:w="783" w:type="pct"/>
            <w:vAlign w:val="center"/>
          </w:tcPr>
          <w:p w14:paraId="25752D5F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1377D763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1B5A5F65" w14:textId="0D1172E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Comparability</w:t>
            </w:r>
          </w:p>
        </w:tc>
      </w:tr>
      <w:tr w:rsidR="003B1504" w:rsidRPr="00B552F0" w14:paraId="46DD892A" w14:textId="2C1A319B" w:rsidTr="003B1504">
        <w:tc>
          <w:tcPr>
            <w:tcW w:w="218" w:type="pct"/>
            <w:vAlign w:val="center"/>
          </w:tcPr>
          <w:p w14:paraId="299B51D4" w14:textId="48A48862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783" w:type="pct"/>
            <w:vAlign w:val="center"/>
          </w:tcPr>
          <w:p w14:paraId="469EFD2B" w14:textId="4FCA06C8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2223">
              <w:rPr>
                <w:rFonts w:ascii="Times New Roman" w:hAnsi="Times New Roman" w:cs="Times New Roman"/>
                <w:sz w:val="22"/>
                <w:szCs w:val="22"/>
              </w:rPr>
              <w:t>Data subject privacy and security concerns</w:t>
            </w:r>
          </w:p>
        </w:tc>
        <w:tc>
          <w:tcPr>
            <w:tcW w:w="868" w:type="pct"/>
            <w:vAlign w:val="center"/>
          </w:tcPr>
          <w:p w14:paraId="5C633B94" w14:textId="6A4A71DC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A5FBB">
              <w:rPr>
                <w:rFonts w:ascii="Times New Roman" w:hAnsi="Times New Roman" w:cs="Times New Roman"/>
                <w:sz w:val="22"/>
                <w:szCs w:val="22"/>
              </w:rPr>
              <w:t>Investment appraisal</w:t>
            </w:r>
          </w:p>
        </w:tc>
        <w:tc>
          <w:tcPr>
            <w:tcW w:w="783" w:type="pct"/>
            <w:vAlign w:val="center"/>
          </w:tcPr>
          <w:p w14:paraId="65F17840" w14:textId="14910EC8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relevance</w:t>
            </w:r>
          </w:p>
        </w:tc>
        <w:tc>
          <w:tcPr>
            <w:tcW w:w="783" w:type="pct"/>
            <w:vAlign w:val="center"/>
          </w:tcPr>
          <w:p w14:paraId="7B9F2722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36A63075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23AD352B" w14:textId="318F860D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Shift in power structures</w:t>
            </w:r>
          </w:p>
        </w:tc>
      </w:tr>
      <w:tr w:rsidR="003B1504" w:rsidRPr="00B552F0" w14:paraId="039B2627" w14:textId="564832F8" w:rsidTr="003B1504">
        <w:tc>
          <w:tcPr>
            <w:tcW w:w="218" w:type="pct"/>
            <w:vAlign w:val="center"/>
          </w:tcPr>
          <w:p w14:paraId="42C36478" w14:textId="060DD694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783" w:type="pct"/>
            <w:vAlign w:val="center"/>
          </w:tcPr>
          <w:p w14:paraId="5CF22B88" w14:textId="37225606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 input in design</w:t>
            </w:r>
          </w:p>
        </w:tc>
        <w:tc>
          <w:tcPr>
            <w:tcW w:w="868" w:type="pct"/>
            <w:vAlign w:val="center"/>
          </w:tcPr>
          <w:p w14:paraId="517CD560" w14:textId="19C5E54E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Expectation management</w:t>
            </w:r>
          </w:p>
        </w:tc>
        <w:tc>
          <w:tcPr>
            <w:tcW w:w="783" w:type="pct"/>
            <w:vAlign w:val="center"/>
          </w:tcPr>
          <w:p w14:paraId="3D129CF7" w14:textId="417D5FE1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Interoperability</w:t>
            </w:r>
          </w:p>
        </w:tc>
        <w:tc>
          <w:tcPr>
            <w:tcW w:w="783" w:type="pct"/>
            <w:vAlign w:val="center"/>
          </w:tcPr>
          <w:p w14:paraId="0E1C8873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5E6AF05E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77AB59A6" w14:textId="7B79F735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Perverse incentives</w:t>
            </w:r>
          </w:p>
        </w:tc>
      </w:tr>
      <w:tr w:rsidR="003B1504" w:rsidRPr="00B552F0" w14:paraId="060C64E2" w14:textId="44698459" w:rsidTr="003B1504">
        <w:tc>
          <w:tcPr>
            <w:tcW w:w="218" w:type="pct"/>
            <w:vAlign w:val="center"/>
          </w:tcPr>
          <w:p w14:paraId="7213488F" w14:textId="44A42EF9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783" w:type="pct"/>
            <w:vAlign w:val="center"/>
          </w:tcPr>
          <w:p w14:paraId="68D37E19" w14:textId="3B4AF913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14997182" w14:textId="0545169B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Technical support</w:t>
            </w:r>
          </w:p>
        </w:tc>
        <w:tc>
          <w:tcPr>
            <w:tcW w:w="783" w:type="pct"/>
            <w:vAlign w:val="center"/>
          </w:tcPr>
          <w:p w14:paraId="5DA43555" w14:textId="403782A9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Back-end implementation</w:t>
            </w:r>
          </w:p>
        </w:tc>
        <w:tc>
          <w:tcPr>
            <w:tcW w:w="783" w:type="pct"/>
            <w:vAlign w:val="center"/>
          </w:tcPr>
          <w:p w14:paraId="7F9EE50D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1B761DBC" w14:textId="77777777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0DC62880" w14:textId="50D801B4" w:rsidR="003B1504" w:rsidRPr="00B552F0" w:rsidRDefault="003B1504" w:rsidP="00773E0D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Business negotiation superiority incentive</w:t>
            </w:r>
          </w:p>
        </w:tc>
      </w:tr>
      <w:tr w:rsidR="003B1504" w:rsidRPr="00B552F0" w14:paraId="4484D5E2" w14:textId="6EA1ED90" w:rsidTr="003B1504">
        <w:tc>
          <w:tcPr>
            <w:tcW w:w="218" w:type="pct"/>
            <w:vAlign w:val="center"/>
          </w:tcPr>
          <w:p w14:paraId="2486F64A" w14:textId="5BF58F12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783" w:type="pct"/>
            <w:vAlign w:val="center"/>
          </w:tcPr>
          <w:p w14:paraId="68A33398" w14:textId="5C07EC5B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57FF4FB2" w14:textId="4680F560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Training</w:t>
            </w:r>
          </w:p>
        </w:tc>
        <w:tc>
          <w:tcPr>
            <w:tcW w:w="783" w:type="pct"/>
            <w:vAlign w:val="center"/>
          </w:tcPr>
          <w:p w14:paraId="78A134B4" w14:textId="092B3AB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User-friendly interface </w:t>
            </w:r>
          </w:p>
        </w:tc>
        <w:tc>
          <w:tcPr>
            <w:tcW w:w="783" w:type="pct"/>
            <w:vAlign w:val="center"/>
          </w:tcPr>
          <w:p w14:paraId="5B6FE3D0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744E170B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6E83774E" w14:textId="14B927A6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Cognitive alignment</w:t>
            </w:r>
          </w:p>
        </w:tc>
      </w:tr>
      <w:tr w:rsidR="003B1504" w:rsidRPr="00B552F0" w14:paraId="15FE5F43" w14:textId="502CC7AB" w:rsidTr="003B1504">
        <w:tc>
          <w:tcPr>
            <w:tcW w:w="218" w:type="pct"/>
            <w:vAlign w:val="center"/>
          </w:tcPr>
          <w:p w14:paraId="370E2455" w14:textId="72B206D1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783" w:type="pct"/>
            <w:vAlign w:val="center"/>
          </w:tcPr>
          <w:p w14:paraId="34949391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42EDEE7A" w14:textId="5C523F23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Switching costs</w:t>
            </w:r>
          </w:p>
        </w:tc>
        <w:tc>
          <w:tcPr>
            <w:tcW w:w="783" w:type="pct"/>
            <w:vAlign w:val="center"/>
          </w:tcPr>
          <w:p w14:paraId="3CE29F21" w14:textId="4F3E3FE4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Change in organizational stack</w:t>
            </w:r>
          </w:p>
        </w:tc>
        <w:tc>
          <w:tcPr>
            <w:tcW w:w="783" w:type="pct"/>
            <w:vAlign w:val="center"/>
          </w:tcPr>
          <w:p w14:paraId="5CFF828A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3967C08A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513FC1E5" w14:textId="1E999021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Altruistic inclinations </w:t>
            </w:r>
          </w:p>
        </w:tc>
      </w:tr>
      <w:tr w:rsidR="003B1504" w:rsidRPr="00B552F0" w14:paraId="5101F439" w14:textId="2ADB7008" w:rsidTr="003B1504">
        <w:tc>
          <w:tcPr>
            <w:tcW w:w="218" w:type="pct"/>
            <w:vAlign w:val="center"/>
          </w:tcPr>
          <w:p w14:paraId="5A99447C" w14:textId="0019F6F4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783" w:type="pct"/>
            <w:vAlign w:val="center"/>
          </w:tcPr>
          <w:p w14:paraId="44E53D43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296C029E" w14:textId="57B9F87B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Benefit-cost ratio</w:t>
            </w:r>
          </w:p>
        </w:tc>
        <w:tc>
          <w:tcPr>
            <w:tcW w:w="783" w:type="pct"/>
            <w:vAlign w:val="center"/>
          </w:tcPr>
          <w:p w14:paraId="2FAD219E" w14:textId="25EFDD5E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Sustainability</w:t>
            </w:r>
          </w:p>
        </w:tc>
        <w:tc>
          <w:tcPr>
            <w:tcW w:w="783" w:type="pct"/>
            <w:vAlign w:val="center"/>
          </w:tcPr>
          <w:p w14:paraId="1FEF8969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5A4CBC63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437740E9" w14:textId="607A77E6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Cold-start problem</w:t>
            </w:r>
          </w:p>
        </w:tc>
      </w:tr>
      <w:tr w:rsidR="003B1504" w:rsidRPr="00B552F0" w14:paraId="18333B45" w14:textId="38695236" w:rsidTr="003B1504">
        <w:tc>
          <w:tcPr>
            <w:tcW w:w="218" w:type="pct"/>
            <w:vAlign w:val="center"/>
          </w:tcPr>
          <w:p w14:paraId="530316C8" w14:textId="1362DDD8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552F0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783" w:type="pct"/>
            <w:vAlign w:val="center"/>
          </w:tcPr>
          <w:p w14:paraId="388DDBF6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353C3606" w14:textId="4E9D4E1C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Operational change</w:t>
            </w:r>
          </w:p>
        </w:tc>
        <w:tc>
          <w:tcPr>
            <w:tcW w:w="783" w:type="pct"/>
            <w:vAlign w:val="center"/>
          </w:tcPr>
          <w:p w14:paraId="61F14CDC" w14:textId="35497B3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Phishing opportunities</w:t>
            </w:r>
          </w:p>
        </w:tc>
        <w:tc>
          <w:tcPr>
            <w:tcW w:w="783" w:type="pct"/>
            <w:vAlign w:val="center"/>
          </w:tcPr>
          <w:p w14:paraId="011E751C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65113389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087F56D7" w14:textId="7FF5A024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Regulatory body</w:t>
            </w:r>
          </w:p>
        </w:tc>
      </w:tr>
      <w:tr w:rsidR="003B1504" w:rsidRPr="00B552F0" w14:paraId="011E4A52" w14:textId="48875FFE" w:rsidTr="003B1504">
        <w:tc>
          <w:tcPr>
            <w:tcW w:w="218" w:type="pct"/>
            <w:vAlign w:val="center"/>
          </w:tcPr>
          <w:p w14:paraId="007577C9" w14:textId="236CBE1D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783" w:type="pct"/>
            <w:vAlign w:val="center"/>
          </w:tcPr>
          <w:p w14:paraId="35810E35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330AE195" w14:textId="089D020E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Externally generated data trust</w:t>
            </w:r>
          </w:p>
        </w:tc>
        <w:tc>
          <w:tcPr>
            <w:tcW w:w="783" w:type="pct"/>
            <w:vAlign w:val="center"/>
          </w:tcPr>
          <w:p w14:paraId="437CE20D" w14:textId="6AE36472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Technical literacy</w:t>
            </w:r>
          </w:p>
        </w:tc>
        <w:tc>
          <w:tcPr>
            <w:tcW w:w="783" w:type="pct"/>
            <w:vAlign w:val="center"/>
          </w:tcPr>
          <w:p w14:paraId="28F8ED28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077E9B91" w14:textId="77777777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70AEE89A" w14:textId="586BE799" w:rsidR="003B1504" w:rsidRPr="00B552F0" w:rsidRDefault="003B1504" w:rsidP="00D37C82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73E0D">
              <w:rPr>
                <w:rFonts w:ascii="Times New Roman" w:hAnsi="Times New Roman" w:cs="Times New Roman"/>
                <w:sz w:val="22"/>
                <w:szCs w:val="22"/>
              </w:rPr>
              <w:t>Required regulatory support</w:t>
            </w:r>
          </w:p>
        </w:tc>
      </w:tr>
      <w:tr w:rsidR="003B1504" w:rsidRPr="00B552F0" w14:paraId="5198250D" w14:textId="51CC8B48" w:rsidTr="003B1504">
        <w:tc>
          <w:tcPr>
            <w:tcW w:w="218" w:type="pct"/>
            <w:vAlign w:val="center"/>
          </w:tcPr>
          <w:p w14:paraId="304AF7F0" w14:textId="57035CD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783" w:type="pct"/>
            <w:vAlign w:val="center"/>
          </w:tcPr>
          <w:p w14:paraId="47167459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437A6315" w14:textId="4E5A0AAC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External data access</w:t>
            </w:r>
          </w:p>
        </w:tc>
        <w:tc>
          <w:tcPr>
            <w:tcW w:w="783" w:type="pct"/>
            <w:vAlign w:val="center"/>
          </w:tcPr>
          <w:p w14:paraId="4937F3EC" w14:textId="55376806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Information readability</w:t>
            </w:r>
          </w:p>
        </w:tc>
        <w:tc>
          <w:tcPr>
            <w:tcW w:w="783" w:type="pct"/>
            <w:vAlign w:val="center"/>
          </w:tcPr>
          <w:p w14:paraId="02956FAB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152C36E9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39E998D0" w14:textId="37343C09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willingness to support</w:t>
            </w:r>
          </w:p>
        </w:tc>
      </w:tr>
      <w:tr w:rsidR="003B1504" w:rsidRPr="00B552F0" w14:paraId="07DBE745" w14:textId="66DCFAAD" w:rsidTr="003B1504">
        <w:tc>
          <w:tcPr>
            <w:tcW w:w="218" w:type="pct"/>
            <w:vAlign w:val="center"/>
          </w:tcPr>
          <w:p w14:paraId="54D24B1F" w14:textId="1EA7DBEE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23</w:t>
            </w:r>
          </w:p>
        </w:tc>
        <w:tc>
          <w:tcPr>
            <w:tcW w:w="783" w:type="pct"/>
            <w:vAlign w:val="center"/>
          </w:tcPr>
          <w:p w14:paraId="2298D794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5C931125" w14:textId="296AEB03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Piloting</w:t>
            </w:r>
          </w:p>
        </w:tc>
        <w:tc>
          <w:tcPr>
            <w:tcW w:w="783" w:type="pct"/>
            <w:vAlign w:val="center"/>
          </w:tcPr>
          <w:p w14:paraId="1105A41E" w14:textId="535823EA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2075C70D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192A1129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61620162" w14:textId="4E38D26C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Medicare support</w:t>
            </w:r>
          </w:p>
        </w:tc>
      </w:tr>
      <w:tr w:rsidR="003B1504" w:rsidRPr="00B552F0" w14:paraId="664641B3" w14:textId="2B709E8C" w:rsidTr="003B1504">
        <w:tc>
          <w:tcPr>
            <w:tcW w:w="218" w:type="pct"/>
            <w:vAlign w:val="center"/>
          </w:tcPr>
          <w:p w14:paraId="1A43ED4D" w14:textId="0E2FB7AC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783" w:type="pct"/>
            <w:vAlign w:val="center"/>
          </w:tcPr>
          <w:p w14:paraId="3AF37565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28EB760A" w14:textId="31E11995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Innovation pace</w:t>
            </w:r>
          </w:p>
        </w:tc>
        <w:tc>
          <w:tcPr>
            <w:tcW w:w="783" w:type="pct"/>
            <w:vAlign w:val="center"/>
          </w:tcPr>
          <w:p w14:paraId="6C1C2902" w14:textId="7766AD28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0F5E2798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413829E7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2A219B0E" w14:textId="319F69D1" w:rsidR="003B1504" w:rsidRPr="00B552F0" w:rsidRDefault="00A956EE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Regulatory interest alignment</w:t>
            </w:r>
          </w:p>
        </w:tc>
      </w:tr>
      <w:tr w:rsidR="003B1504" w:rsidRPr="00B552F0" w14:paraId="765CB213" w14:textId="197B0A90" w:rsidTr="003B1504">
        <w:tc>
          <w:tcPr>
            <w:tcW w:w="218" w:type="pct"/>
            <w:vAlign w:val="center"/>
          </w:tcPr>
          <w:p w14:paraId="30535329" w14:textId="14E150F9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783" w:type="pct"/>
            <w:vAlign w:val="center"/>
          </w:tcPr>
          <w:p w14:paraId="07AA0B4A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217FBC9F" w14:textId="2E1E49AF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Leadership risk attitude</w:t>
            </w:r>
          </w:p>
        </w:tc>
        <w:tc>
          <w:tcPr>
            <w:tcW w:w="783" w:type="pct"/>
            <w:vAlign w:val="center"/>
          </w:tcPr>
          <w:p w14:paraId="3C73F614" w14:textId="390DDFFA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47B440B2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47E861BD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6922C7ED" w14:textId="22AC5292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1504" w:rsidRPr="00B552F0" w14:paraId="5BBD221E" w14:textId="5B8497C9" w:rsidTr="003B1504">
        <w:tc>
          <w:tcPr>
            <w:tcW w:w="218" w:type="pct"/>
            <w:vAlign w:val="center"/>
          </w:tcPr>
          <w:p w14:paraId="5D288115" w14:textId="575237A6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783" w:type="pct"/>
            <w:vAlign w:val="center"/>
          </w:tcPr>
          <w:p w14:paraId="75ECD7F8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1A264107" w14:textId="4B1B0B38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Investment and maintenance costs</w:t>
            </w:r>
          </w:p>
        </w:tc>
        <w:tc>
          <w:tcPr>
            <w:tcW w:w="783" w:type="pct"/>
            <w:vAlign w:val="center"/>
          </w:tcPr>
          <w:p w14:paraId="48996DCD" w14:textId="0EB9A65E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41163D85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775DFFCF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0D42EE50" w14:textId="38FA5A11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1504" w:rsidRPr="00B552F0" w14:paraId="4C7C4EC7" w14:textId="44BBF33D" w:rsidTr="003B1504">
        <w:tc>
          <w:tcPr>
            <w:tcW w:w="218" w:type="pct"/>
            <w:vAlign w:val="center"/>
          </w:tcPr>
          <w:p w14:paraId="01D2B570" w14:textId="5D7C9340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783" w:type="pct"/>
            <w:vAlign w:val="center"/>
          </w:tcPr>
          <w:p w14:paraId="0B8749AE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8" w:type="pct"/>
            <w:vAlign w:val="center"/>
          </w:tcPr>
          <w:p w14:paraId="60225055" w14:textId="5DA26AC9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Collaboration willingness</w:t>
            </w:r>
          </w:p>
        </w:tc>
        <w:tc>
          <w:tcPr>
            <w:tcW w:w="783" w:type="pct"/>
            <w:vAlign w:val="center"/>
          </w:tcPr>
          <w:p w14:paraId="1F70BF96" w14:textId="4874A462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4372AB91" w14:textId="54DD343B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3" w:type="pct"/>
            <w:vAlign w:val="center"/>
          </w:tcPr>
          <w:p w14:paraId="6294C167" w14:textId="77777777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vAlign w:val="center"/>
          </w:tcPr>
          <w:p w14:paraId="212CBDDB" w14:textId="6C2BACE5" w:rsidR="003B1504" w:rsidRPr="00B552F0" w:rsidRDefault="003B1504" w:rsidP="00131BE6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C9AB791" w14:textId="1E28D382" w:rsidR="00FF0866" w:rsidRDefault="00FF0866"/>
    <w:sectPr w:rsidR="00FF0866" w:rsidSect="000C56A3"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A3"/>
    <w:rsid w:val="0002103F"/>
    <w:rsid w:val="000303BB"/>
    <w:rsid w:val="0003410D"/>
    <w:rsid w:val="00043F76"/>
    <w:rsid w:val="00072423"/>
    <w:rsid w:val="00072DC5"/>
    <w:rsid w:val="00074537"/>
    <w:rsid w:val="00085B79"/>
    <w:rsid w:val="000A251C"/>
    <w:rsid w:val="000B3F3F"/>
    <w:rsid w:val="000C56A3"/>
    <w:rsid w:val="000C6D42"/>
    <w:rsid w:val="000E037E"/>
    <w:rsid w:val="000F326D"/>
    <w:rsid w:val="00104649"/>
    <w:rsid w:val="00110FCD"/>
    <w:rsid w:val="001150AC"/>
    <w:rsid w:val="0011695C"/>
    <w:rsid w:val="001202B6"/>
    <w:rsid w:val="00131BE6"/>
    <w:rsid w:val="0013350E"/>
    <w:rsid w:val="00146715"/>
    <w:rsid w:val="00150CE7"/>
    <w:rsid w:val="00154CC4"/>
    <w:rsid w:val="001A4F03"/>
    <w:rsid w:val="001B77CF"/>
    <w:rsid w:val="001D75FC"/>
    <w:rsid w:val="001E3F0B"/>
    <w:rsid w:val="001E5AAA"/>
    <w:rsid w:val="00200E40"/>
    <w:rsid w:val="002211CE"/>
    <w:rsid w:val="0023597D"/>
    <w:rsid w:val="00253BC4"/>
    <w:rsid w:val="0026750D"/>
    <w:rsid w:val="00272389"/>
    <w:rsid w:val="00280396"/>
    <w:rsid w:val="0029631D"/>
    <w:rsid w:val="002A1907"/>
    <w:rsid w:val="002B0EB3"/>
    <w:rsid w:val="002C471C"/>
    <w:rsid w:val="002D7B50"/>
    <w:rsid w:val="002F168C"/>
    <w:rsid w:val="003138B8"/>
    <w:rsid w:val="00316BB2"/>
    <w:rsid w:val="00371596"/>
    <w:rsid w:val="00384A10"/>
    <w:rsid w:val="003A41F3"/>
    <w:rsid w:val="003B1504"/>
    <w:rsid w:val="003B4CC3"/>
    <w:rsid w:val="003C6831"/>
    <w:rsid w:val="003D6A5F"/>
    <w:rsid w:val="003E13ED"/>
    <w:rsid w:val="00400AD4"/>
    <w:rsid w:val="00405F50"/>
    <w:rsid w:val="00412F7F"/>
    <w:rsid w:val="00442B4C"/>
    <w:rsid w:val="00456EBE"/>
    <w:rsid w:val="004B293E"/>
    <w:rsid w:val="004F0038"/>
    <w:rsid w:val="004F659E"/>
    <w:rsid w:val="004F7322"/>
    <w:rsid w:val="00500DDC"/>
    <w:rsid w:val="00517540"/>
    <w:rsid w:val="005212F1"/>
    <w:rsid w:val="005424B7"/>
    <w:rsid w:val="00560583"/>
    <w:rsid w:val="0056106A"/>
    <w:rsid w:val="00564681"/>
    <w:rsid w:val="0058469E"/>
    <w:rsid w:val="00585CF2"/>
    <w:rsid w:val="005A32DE"/>
    <w:rsid w:val="005A5FBB"/>
    <w:rsid w:val="005B51D8"/>
    <w:rsid w:val="005C74C2"/>
    <w:rsid w:val="006072A9"/>
    <w:rsid w:val="00630401"/>
    <w:rsid w:val="00633A68"/>
    <w:rsid w:val="00637343"/>
    <w:rsid w:val="00653DC3"/>
    <w:rsid w:val="00653FF3"/>
    <w:rsid w:val="00662758"/>
    <w:rsid w:val="00666AD1"/>
    <w:rsid w:val="00691663"/>
    <w:rsid w:val="006A0EC7"/>
    <w:rsid w:val="006A57F2"/>
    <w:rsid w:val="006C0BF8"/>
    <w:rsid w:val="006D3038"/>
    <w:rsid w:val="006D6D58"/>
    <w:rsid w:val="006E7531"/>
    <w:rsid w:val="006F5395"/>
    <w:rsid w:val="00700D3D"/>
    <w:rsid w:val="00727F33"/>
    <w:rsid w:val="0074075C"/>
    <w:rsid w:val="0076617E"/>
    <w:rsid w:val="00773E0D"/>
    <w:rsid w:val="007B0DEC"/>
    <w:rsid w:val="007B5CD3"/>
    <w:rsid w:val="007C430E"/>
    <w:rsid w:val="007D04C5"/>
    <w:rsid w:val="007D5C7E"/>
    <w:rsid w:val="007D6845"/>
    <w:rsid w:val="0089085E"/>
    <w:rsid w:val="00901BC4"/>
    <w:rsid w:val="00916B86"/>
    <w:rsid w:val="009215FB"/>
    <w:rsid w:val="00933AEB"/>
    <w:rsid w:val="0093668E"/>
    <w:rsid w:val="00942A0B"/>
    <w:rsid w:val="009568DD"/>
    <w:rsid w:val="0096672D"/>
    <w:rsid w:val="00972BC7"/>
    <w:rsid w:val="00980639"/>
    <w:rsid w:val="009C383E"/>
    <w:rsid w:val="009C48A2"/>
    <w:rsid w:val="009E45CD"/>
    <w:rsid w:val="009F32CE"/>
    <w:rsid w:val="00A01FD8"/>
    <w:rsid w:val="00A1764C"/>
    <w:rsid w:val="00A203C5"/>
    <w:rsid w:val="00A35E49"/>
    <w:rsid w:val="00A6083C"/>
    <w:rsid w:val="00A6575B"/>
    <w:rsid w:val="00A712F5"/>
    <w:rsid w:val="00A72DA2"/>
    <w:rsid w:val="00A956EE"/>
    <w:rsid w:val="00AB2E12"/>
    <w:rsid w:val="00AD32ED"/>
    <w:rsid w:val="00AE1516"/>
    <w:rsid w:val="00AE2C34"/>
    <w:rsid w:val="00B20B7A"/>
    <w:rsid w:val="00B20FD5"/>
    <w:rsid w:val="00B2650B"/>
    <w:rsid w:val="00B4236B"/>
    <w:rsid w:val="00B452A6"/>
    <w:rsid w:val="00B45952"/>
    <w:rsid w:val="00B52223"/>
    <w:rsid w:val="00B552F0"/>
    <w:rsid w:val="00BE68D2"/>
    <w:rsid w:val="00BF7101"/>
    <w:rsid w:val="00C00EEF"/>
    <w:rsid w:val="00C07626"/>
    <w:rsid w:val="00C2766B"/>
    <w:rsid w:val="00C27A83"/>
    <w:rsid w:val="00C36FB9"/>
    <w:rsid w:val="00C713C4"/>
    <w:rsid w:val="00C71FA4"/>
    <w:rsid w:val="00CA48B9"/>
    <w:rsid w:val="00CC639B"/>
    <w:rsid w:val="00CF36F3"/>
    <w:rsid w:val="00D37C82"/>
    <w:rsid w:val="00D50D69"/>
    <w:rsid w:val="00D83E3E"/>
    <w:rsid w:val="00D92851"/>
    <w:rsid w:val="00D97D78"/>
    <w:rsid w:val="00DB6804"/>
    <w:rsid w:val="00DC7DCA"/>
    <w:rsid w:val="00DE1EF2"/>
    <w:rsid w:val="00DE1FBF"/>
    <w:rsid w:val="00DE2A2B"/>
    <w:rsid w:val="00E16076"/>
    <w:rsid w:val="00E37109"/>
    <w:rsid w:val="00E5553A"/>
    <w:rsid w:val="00E632FA"/>
    <w:rsid w:val="00E7305D"/>
    <w:rsid w:val="00E95719"/>
    <w:rsid w:val="00EC23FC"/>
    <w:rsid w:val="00EE2094"/>
    <w:rsid w:val="00EE52FA"/>
    <w:rsid w:val="00EE722F"/>
    <w:rsid w:val="00EE7D85"/>
    <w:rsid w:val="00F055EF"/>
    <w:rsid w:val="00F37773"/>
    <w:rsid w:val="00F53CB8"/>
    <w:rsid w:val="00F81B11"/>
    <w:rsid w:val="00F860B2"/>
    <w:rsid w:val="00F94F0F"/>
    <w:rsid w:val="00FC5E7E"/>
    <w:rsid w:val="00FF0866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C322"/>
  <w15:chartTrackingRefBased/>
  <w15:docId w15:val="{20727B21-ACB4-5248-8E35-F4D83B02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4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6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6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7D38F0-D0D1-9C4F-AFC8-48FC5CD3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3</cp:revision>
  <dcterms:created xsi:type="dcterms:W3CDTF">2023-12-05T15:07:00Z</dcterms:created>
  <dcterms:modified xsi:type="dcterms:W3CDTF">2023-12-05T15:47:00Z</dcterms:modified>
</cp:coreProperties>
</file>